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9: VSEPR Theory and Molecular Geometry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predict the three-dimensional shape of a molecule using VSEPR theory and the number of bonding and lone pairs around the central atom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VSEPR Theory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Valence Shell Electron ________ Repulsion theory ________ a model ________ predicts molecular ________ based on ________ idea that ________ pairs around ________ central atom ________ each other ________ arrange to ________ as far ________ as possible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Tetrahedral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molecular shape ________ 4 bonding ________ and no ________ pairs, forming ________ bond angles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VSEPR Theory — Why Shape Matters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How Lone Pairs Affect Molecular Shape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VSEPR Theory and Molecular Geometry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VSEPR Theory and Molecular Geometry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vsepr theory and molecular geometry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vsepr theory and molecular geometry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