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15: Energy in Reactions Review and Performance Task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connect exothermic/endothermic classification, PE diagrams, calorimetry calculations, bond energy analysis, and Hess's Law to solve multi-step energy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Thermochemistry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branch of ________ that studies ________ heat energy ________ associated with ________ reactions and ________ changes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Heat of Reaction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enthalpy change ________ H) that ________ during a ________ reaction at ________ pressure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Connecting the Big Ideas — Energy in Reactions Concept Map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Review — Bond Energy and Hess's Law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in Reactions Review and Performance Task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in Reactions Review and Performance Task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in reactions review and performance task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in reactions review and performance task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