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9: Redox &amp; Electrochemistry</w:t>
      </w:r>
    </w:p>
    <w:p>
      <w:pPr>
        <w:spacing w:before="0" w:after="160"/>
        <w:jc w:val="center"/>
      </w:pPr>
      <w:r>
        <w:rPr>
          <w:rFonts w:ascii="Calibri" w:hAnsi="Calibri"/>
          <w:b w:val="0"/>
          <w:i/>
          <w:color w:val="1F4E79"/>
          <w:sz w:val="22"/>
          <w:u w:val="none"/>
        </w:rPr>
        <w:t>Duration: 12 days  |  Performance Expectations: HS-PS1-12</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The Statue of Liberty was originally the color of a shiny copper penny. Over decades, it turned green. Meanwhile, the iron framework inside rusted and weakened. Both changes involve the same type of reaction — a transfer of electrons. What determines which metals lose electrons and which gain them?</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identify oxidation and reduction in a chemical reaction, and why must they always occur together?</w:t>
      </w:r>
    </w:p>
    <w:p>
      <w:pPr>
        <w:pStyle w:val="ListBullet"/>
        <w:spacing w:before="20" w:after="20"/>
      </w:pPr>
      <w:r>
        <w:rPr>
          <w:rFonts w:ascii="Calibri" w:hAnsi="Calibri"/>
          <w:b w:val="0"/>
          <w:i w:val="0"/>
          <w:color w:val="000000"/>
          <w:sz w:val="22"/>
          <w:u w:val="none"/>
        </w:rPr>
        <w:t>How can the activity series predict whether a redox reaction will occur spontaneously?</w:t>
      </w:r>
    </w:p>
    <w:p>
      <w:pPr>
        <w:pStyle w:val="ListBullet"/>
        <w:spacing w:before="20" w:after="20"/>
      </w:pPr>
      <w:r>
        <w:rPr>
          <w:rFonts w:ascii="Calibri" w:hAnsi="Calibri"/>
          <w:b w:val="0"/>
          <w:i w:val="0"/>
          <w:color w:val="000000"/>
          <w:sz w:val="22"/>
          <w:u w:val="none"/>
        </w:rPr>
        <w:t>How do electrochemical cells convert chemical energy into electrical energy, and how does electrolysis do the reverse?</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Oxidation, Reduction, and Oxidation Numbers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assign oxidation numbers to atoms in a compo...</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Oxidation, Reduction, and Oxidation Numbers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assign oxidation numbers to atoms in a compound, identify ...</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Oxidation, Reduction, and Oxidation Numbers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assign oxidation numbers to atoms in a compound,...</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Half-Reactions and the Activity Series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write and balance half-reactions for redox p...</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Half-Reactions and the Activity Series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write and balance half-reactions for redox processe...</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Electrochemical (Voltaic) Cells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diagram and explain how a voltaic cell conve...</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Electrochemical (Voltaic) Cells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diagram and explain how a voltaic cell converts chemical e...</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Electrochemical (Voltaic) Cells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diagram and explain how a voltaic cell converts ...</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Electrolytic Cells and Applications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compare and contrast voltaic and electrolyti...</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Electrolytic Cells and Applications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compare and contrast voltaic and electrolytic cells...</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Redox and Electrochemistry Review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integrate oxidation numbers, half-reactions,...</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Redox and Electrochemistry Review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integrate oxidation numbers, half-reactions, activi...</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Analyzing and Interpreting Data</w:t>
              <w:br/>
              <w:t>Constructing Explanations and Designing Solutions</w:t>
              <w:br/>
              <w:t>Developing and Using Models</w:t>
              <w:br/>
              <w:t>Engaging in Argument from Evidence</w:t>
            </w:r>
          </w:p>
        </w:tc>
        <w:tc>
          <w:tcPr>
            <w:tcW w:type="dxa" w:w="2160"/>
          </w:tcPr>
          <w:p>
            <w:r/>
            <w:r>
              <w:rPr>
                <w:rFonts w:ascii="Calibri" w:hAnsi="Calibri"/>
                <w:b w:val="0"/>
                <w:i w:val="0"/>
                <w:color w:val="000000"/>
                <w:sz w:val="22"/>
                <w:u w:val="none"/>
              </w:rPr>
              <w:t>Energy and Matter</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redox chemistry through the lens of historical and cultural metallurgy — ancient West African iron smelting, Chinese bronze casting, and South American gold extraction. Students also examine modern electrochemistry in batteries, corrosion, and electroplating, with attention to the environmental justice implications of battery production and disposal in communities worldwide.</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oxidation number assignments</w:t>
      </w:r>
    </w:p>
    <w:p>
      <w:pPr>
        <w:pStyle w:val="ListBullet"/>
        <w:spacing w:before="20" w:after="20"/>
      </w:pPr>
      <w:r>
        <w:rPr>
          <w:rFonts w:ascii="Calibri" w:hAnsi="Calibri"/>
          <w:b w:val="0"/>
          <w:i w:val="0"/>
          <w:color w:val="000000"/>
          <w:sz w:val="22"/>
          <w:u w:val="none"/>
        </w:rPr>
        <w:t>Half-reaction balancing practice quiz</w:t>
      </w:r>
    </w:p>
    <w:p>
      <w:pPr>
        <w:pStyle w:val="ListBullet"/>
        <w:spacing w:before="20" w:after="20"/>
      </w:pPr>
      <w:r>
        <w:rPr>
          <w:rFonts w:ascii="Calibri" w:hAnsi="Calibri"/>
          <w:b w:val="0"/>
          <w:i w:val="0"/>
          <w:color w:val="000000"/>
          <w:sz w:val="22"/>
          <w:u w:val="none"/>
        </w:rPr>
        <w:t>Electrochemical cell diagram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Voltaic Cell Construction Lab Report</w:t>
      </w:r>
    </w:p>
    <w:p>
      <w:pPr>
        <w:pStyle w:val="ListBullet"/>
        <w:spacing w:before="20" w:after="20"/>
      </w:pPr>
      <w:r>
        <w:rPr>
          <w:rFonts w:ascii="Calibri" w:hAnsi="Calibri"/>
          <w:b w:val="0"/>
          <w:i w:val="0"/>
          <w:color w:val="000000"/>
          <w:sz w:val="22"/>
          <w:u w:val="none"/>
        </w:rPr>
        <w:t>Unit 9 Exam: Redox &amp; Electrochemistry</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9: Building and Testing a Voltaic Cell</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