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Waves, EM Radiation &amp; Nuclear Chemistry  |  Lesson 9: Nuclear Applications and Waves Review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evaluate the benefits and risks of nuclear technology applications and demonstrate mastery of wave properties, EM radiation, and nuclear chemistry concepts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Nuclear Medicine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use of ________ isotopes for ________ (imaging) and ________ (radiation therapy) ________ diseases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Food Irradiation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of ________ food to ________ radiation (usually ________ rays) to ________ bacteria, extend ________ life, and ________ spoilage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Radioactive Waste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Materials that remain ________ after use ________ nuclear power ________ medicine, requiring ________ long-term storage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Nuclear Medicine — Diagnosis and Treatment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Food Irradiation and Carbon Dating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Nuclear Applications and Waves Review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Nuclear Applications and Waves Review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nuclear applications and waves review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nuclear applications and waves review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