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5: Measurement, SI Units, and Significant Figures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take measurements using appropriate SI units, determine the correct number of significant figures, and calculate percent error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repeated ________ are to ________ other; related ________ the smallest ________ on the ________ tool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Meniscus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upper ________ of a ________ in a ________ read at ________ bottom of ________ curve for ________ liquids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Significant Figures in Calculations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