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1: Scientific Inquiry, Measurement &amp; Vectors</w:t>
        <w:br/>
        <w:t>Lesson 8: Vectors: Representation, Addition, and Components (Day 1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If someone tells you to walk 5 blocks, do you have enough information to find them? What additional information would you need? Why does direction matter?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dog walks 4 m east and then 3 m north. Draw a sketch of the path. How far did the dog walk in total? How far is the dog from where it started? Why are these numbers different?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describe key concepts related to: distinguish between scalar and vector quantities, add vectors graphically using the head-to-tail method, and resolve a vector into its x- and y-components using trigonometry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Developing and Using Models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Rulers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Protractors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 paper (4 sheets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Vector addition practice worksheet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with trig functions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 (for distinguishing component vectors)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Anchoring phenomenon presentation. Students record initial observations and questions. Topic focus: Vectors: Representation, Addition, and Components. Show a short video of an airplane flying in a crosswind — the plane points one direction but moves in a different direction over the ground. Ask: Why doesn't the plane go where it's pointing? Introduce the idea that motion and forces often combine in ways that require vector thinking.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Guided discovery activity — students investigate the concept through hands-on work. Topic focus: Vectors: Representation, Addition, and Components. Guided activity: Students use rulers and protractors to perform graphical vector addition. Problem 1: Walk 5.0 cm east, then 3.0 cm north — draw the resultant and measure its length and angle. Problem 2: Two forces act on an object — 8.0 N at 0 degrees and 6.0 N at 90 degrees. Find the resultant graphically. Students discover the head-to-tail method through guided practice.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Direct instruction introducing core vocabulary, principles, and relationships. Topic focus: Vectors: Representation, Addition, and Components. Formalize the concepts: scalar vs. vector quantities (table of examples: distance/displacement, speed/velocity, mass/force). Teach the component method: Ax = A cos(theta), Ay = A sin(theta). Demonstrate finding the resultant from components: R = sqrt(Rx^2 + Ry^2) and theta = tan^-1(Ry/Rx). Work through one full example with a 50 N force at 37 degrees above horizontal.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using new vocabulary in Because/But/So sentences. Topic focus: Vectors: Representation, Addition, and Components. Application problem: A river current flows east at 3.0 m/s. A swimmer heads north at 4.0 m/s relative to the water. Students find the swimmer's resultant velocity (magnitude and direction) using both graphical and component methods and compare their answers.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— match terms to definitions, identify key relationships. Topic focus: Vectors: Representation, Addition, and Components. Exit ticket: A force of 100 N acts at 30 degrees above the horizontal. Calculate the horizontal and vertical components. Then: Is temperature a scalar or vector? Explain.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step-by-step vector addition checklist with diagrams. Include a pre-drawn coordinate grid for graphical addition. Supply a SOH-CAH-TOA reference triangle on every worksheet.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graphical and component vector addition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a three-vector addition problem using the component method (e.g., three forces at different angles acting on a ring). Calculate equilibrant force.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visual scalar vs. vector comparison chart with icons (arrow for vector, number for scalar). Use color-coding for x-components (red) and y-components (blue) throughout. Sentence frames for explaining direction.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calculator tutorial card showing how to use sin, cos, and tan functions. Break the component method into a numbered checklist. Allow use of the graphical method for all problems if the component method is challenging.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navigation has been essential across cultures — Polynesian wayfinders used star positions and ocean currents (vector reasoning) to navigate thousands of miles across the Pacific without instruments, demonstrating sophisticated understanding of combining directional quantities.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'vector' and 'scalar': Speed is a scalar quantity because___. Velocity and speed both describe how fast something moves, but___. The wind blows north while the boat heads east, so the resultant velocity___.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