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13: Free Fall and the Acceleration Due to Gravity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Free Fall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During the Red Bull Stratos project, Felix Baumgartner jumped from a capsule at 39,045 m altitude. He was in free fall for 4 minutes and 19 seconds before deploying his parachute at 1,524 m altitude. He reached a maximum speed of 373 m/s (Mach 1.25). If he had been in true free fall (no air resistance) for the same duration (259 seconds), he would have reached a speed of 2,541 m/s.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data, I claim that air resistance significantly affected Baumgartner's fall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predicted free-fall velocity (using vf = vi + gt with g = 9.81 m/s^2) with his actual maximum velocity of 373 m/s.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kinematic prediction assumes ___, but in reality ___ acts as an opposing force that increases with speed, which is why his maximum velocity was only ___% of the predicted value.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