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20: Relative Motion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describe the velocity of an object relative to different frames of reference and solve relative motion problems in one and two dimensions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Relative Velocity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velocity of ________ object as ________ from another ________ calculated by ________ addition of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Observer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person or ________ measuring motion ________ a particular ________ of reference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Relative Velocity in One Dimension — Same and Opposite Directions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Applications of Relative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Relative Motion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Relative Motion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relative motion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relative motion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