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Kinematics — 1D &amp; 2D Motion  |  Lesson 4: Position-Time Graphs and Instantaneous Velocity (Day 2 of 2)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Position-Time Graph Interpretation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Two runners compete in a 200 m race. Runner A's position-time graph is a straight line from (0,0) to (25 s, 200 m). Runner B's graph is a curve that starts with a gentle slope and gets steeper, also reaching (25 s, 200 m). Both runners finish at the same time.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Based on the position-time graphs, I claim that Runner B has a higher instantaneous velocity at the finish line than Runner A because...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Compare the slopes of each runner's graph at the finish line (t = 25 s). Consider that Runner A's slope is constant while Runner B's slope is increasing.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This evidence supports my claim because the slope of a position-time graph represents ___, and since Runner B's curve steepens over time, at the finish line the tangent line slope must be ___ than Runner A's constant slope.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