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6: Newton's Third Law and Action-Reaction Pairs (Day 1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push against a wall, does the wall push back? How do you know? What evidence do you have?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ice skaters face each other and push off. Skater A has a mass of 50 kg and Skater B has a mass of 80 kg. Who moves faster after the push? Why? Draw a diagram.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identify Newton's Third Law action-reaction force pairs and explain why they do not cancel each other out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Engaging in Argument from Evidence</w:t>
              <w:br/>
              <w:t>Developing and Using Models</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Two spring scales hooked together (1 pair per group)</w:t>
      </w:r>
    </w:p>
    <w:p>
      <w:pPr>
        <w:pStyle w:val="ListBullet"/>
        <w:spacing w:before="20" w:after="20"/>
      </w:pPr>
      <w:r>
        <w:rPr>
          <w:rFonts w:ascii="Calibri" w:hAnsi="Calibri"/>
          <w:b w:val="0"/>
          <w:i w:val="0"/>
          <w:color w:val="000000"/>
          <w:sz w:val="22"/>
          <w:u w:val="none"/>
        </w:rPr>
        <w:t>Two dynamics carts with Velcro or spring bumpers</w:t>
      </w:r>
    </w:p>
    <w:p>
      <w:pPr>
        <w:pStyle w:val="ListBullet"/>
        <w:spacing w:before="20" w:after="20"/>
      </w:pPr>
      <w:r>
        <w:rPr>
          <w:rFonts w:ascii="Calibri" w:hAnsi="Calibri"/>
          <w:b w:val="0"/>
          <w:i w:val="0"/>
          <w:color w:val="000000"/>
          <w:sz w:val="22"/>
          <w:u w:val="none"/>
        </w:rPr>
        <w:t>Skateboards or rolling chairs (2, for teacher demo)</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Newton's Third Law scenario cards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Newton's Third Law and Action-Reaction Pairs. Teacher demonstration: Two students sit in rolling chairs facing each other. Student A pushes Student B. Ask: What happens to both students? (Both move apart.) Why does Student A roll backward when they pushed Student B forward? Students discuss in pairs before the formal explanation.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Newton's Third Law and Action-Reaction Pairs. Activity 1: Students hook two spring scales together and pull. They observe that both scales always read the same value regardless of who pulls harder or whether one person holds still. Activity 2: Two dynamics carts with a compressed spring between them are released simultaneously. Students compare how far each cart travels for equal masses and unequal masses.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Newton's Third Law and Action-Reaction Pairs. Present Newton's Third Law: For every action, there is an equal and opposite reaction. Clarify common misconceptions: (1) Action-reaction pairs act on DIFFERENT objects, so they never cancel. (2) The forces are equal in magnitude even if the objects have different masses — but the accelerations differ because a = F/m. Identify action-reaction pairs in examples: person walking (foot pushes ground backward, ground pushes foot forward), rocket propulsion, swimming.</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Newton's Third Law and Action-Reaction Pairs. Students receive scenario cards and must identify the action-reaction pair for each: (1) A hammer hits a nail. (2) The Earth pulls you down with gravity. (3) A rocket expels exhaust gases. (4) You lean against a wall. For each, students name both forces, what object each acts on, and whether the objects have the same acceleration.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Newton's Third Law and Action-Reaction Pairs. Exit ticket: A 1000 kg car rear-ends a 3000 kg truck. According to Newton's Third Law, which vehicle experiences a greater force during the collision? Which experiences greater acceleration? Explain both answers.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Newton's Third Law template: 'Object A exerts a force on Object B → Object B exerts an equal and opposite force on Object A.' Fill in the blanks for each scenario. Include a common misconception correction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spring scale activity and scenario card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'horse and cart' paradox: If the horse pulls the cart with the same force the cart pulls the horse, how does the system ever accelerate? Resolve using free body diagrams for each object separately.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for every action-reaction pair. Provide a visual action-reaction pair diagram template with arrows and labels in English and native language. Use consistent color coding (red arrow = action, blue arrow = reaction).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pre-printed list of action-reaction pairs with one force identified and space for the student to fill in the other. Use the spring scale activity as the primary assessment tool. Simplify the exit ticket to multiple choice.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rocket propulsion — a direct application of Newton's Third Law — enabled the contributions of Mary Jackson, NASA's first Black female engineer, who worked on wind tunnel experiments that tested how air flows over spacecraft. Discuss how her work required understanding action-reaction forces between air molecules and surfaces.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'action-reaction': When you jump, the ground pushes you up because___. The forces in an action-reaction pair are equal and opposite, but they don't cancel because___. A rocket pushes exhaust gases downward,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