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10: Elastic and Inelastic Collisions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Collision Types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physics lab, two identical 1.0 kg carts collide on a frictionless track. In Trial 1 (magnetic bumpers), Cart A at 2.0 m/s hits Cart B at rest; after, Cart A stops and Cart B moves at 2.0 m/s. In Trial 2 (Velcro bumpers), Cart A at 2.0 m/s hits Cart B at rest; after, both move together at 1.0 m/s.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energy analysis, I claim that Trial 1 is elastic and Trial 2 is perfectly inelastic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total KE before and after for both trials. Compare the results.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in Trial 1, KE_before = ___ J and KE_after = ___ J (they are ___). In Trial 2, KE_before = ___ J and KE_after = ___ J (___% of KE was lost). Both trials conserve momentum (___ kg·m/s), but only Trial 1 conserves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