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10: Elastic and Inelastic Collisions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classify collisions as elastic, inelastic, or perfectly inelastic and determine whether kinetic energy is conserved in each type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Inelastic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momentum is ________ but kinetic ________ is not; ________ KE is ________ to heat, ________ or deformation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Energy (KE)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of ________ KE = ________ mv^2; measured ________ Joules (J)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Momentum Is ALWAYS Conserved (in isolated systems)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Perfectly Inelastic Collisions — Objects Stick Together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Elastic and Inelastic Collisions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Elastic and Inelastic Collisions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elastic and inelastic collisions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elastic and inelastic collisions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