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5: Impulse and the Impulse-Momentum Theorem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Impulse and Safety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Two identical crash test dummies in identical cars hit a wall at 50 km/h (13.9 m/s). Car A has a rigid steel frame and comes to a stop in 0.05 s. Car B has engineered crumple zones and comes to a stop in 0.5 s. Both drivers have a mass of 75 kg. The dummy in Car A experiences severe 'injuries' while the dummy in Car B survives with minor damage.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impulse-momentum theorem, I claim that the crumple zone reduces the peak force by a factor of approximately ___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impulse (change in momentum) for both dummies — it is the same. Then calculate the average force in each car using F = Delta p / Delta 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both dummies experience the same impulse of ___ N·s (since Delta p = m * Delta v = ___), but Car A's force is ___ N while Car B's force is only ___ N. The crumple zone increased the collision time by a factor of ___, which reduced the force by the same factor because 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