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11: Electric Fields and Electric Potential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Electric Fields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During a thunderstorm, the bottom of a cloud becomes negatively charged and the ground beneath it becomes positively charged (by induction). The electric field between the cloud and ground can reach 3 x 10^6 N/C — the breakdown strength of air. At this point, lightning strikes, transferring about 5 Coulombs of charge in about 0.001 seconds through a potential difference of about 300 million Volts.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electric field and potential analysis, I claim that lightning occurs when the electric field exceeds air's breakdown strength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energy transferred during a lightning strike using W = qV and the average current using I = q/t. Compare the electric field to air's breakdown value.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normally air is an ___, but when the electric field exceeds ___ N/C, the air molecules become ___ and conduct electricity. The energy transferred is W = ___ x ___ = ___ J, which is equivalent to ___. The enormous current of ___ A for ___ s is what makes lightning so destructive.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