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5: Gravity, Electrostatics &amp; Magnetism</w:t>
        <w:br/>
        <w:t>Lesson 4: Gravitational Fields (Day 1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HS-PS2-4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How does Earth 'reach out' and pull on the Moon without touching it? If you could see the invisible influence that gravity creates in space, what would it look like?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Calculate the gravitational field strength at the surface of Mars (mass = 6.42 x 10^23 kg, radius = 3.39 x 10^6 m). Compare to Earth's 9.81 N/kg. How much would a 70 kg person weigh on Mars?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define and identify key concepts related to: describe and draw gravitational field lines around a mass and calculate the gravitational field strength at any distance from a mass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Developing and Using Models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PS2.B: Types of Interactions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Iron filings and magnets (for field visualization analogy)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Gravitational field diagram handouts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Introduce the phenomenon and driving question. Students make initial observations and predictions. Topic focus: Gravitational Fields. Sprinkle iron filings around a bar magnet on an overhead projector or document camera. The filings align to show the invisible field. Ask: Gravity also creates an invisible field around every mass. How do you think gravitational field lines would look around Earth? Students sketch predictions.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Hands-on exploration or guided investigation to build initial understanding. Topic focus: Gravitational Fields. Students draw gravitational field lines around: (1) a single planet (arrows pointing inward, evenly spaced around the planet, getting farther apart as distance increases), (2) two equal-mass planets near each other (field lines show attraction between them), (3) a large planet near a small moon (more field lines from the larger mass). Students compare their diagrams and develop field-drawing rules.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Teacher-led instruction introducing key vocabulary and foundational concepts. Topic focus: Gravitational Fields. Define gravitational field: a region of space where a mass experiences a gravitational force. Field strength: g = F/m = GM/r^2, measured in N/kg (equivalent to m/s^2). Field line rules: (1) point toward the mass (gravity is always attractive), (2) closer spacing = stronger field, (3) never cross. Show how the field concept explains action at a distance: a mass creates a field, and another mass responds to the local field — no need for direct contact.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Hochman writing activity connecting new vocabulary to prior knowledge. Topic focus: Gravitational Fields. Students calculate g at various distances from Earth: at the surface (r = R), at 2R, 3R, and 10R. They graph g vs. r and observe the inverse-square decay. They also calculate the point between Earth and the Moon where the gravitational fields are equal and opposite (the Lagrange point L1).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Quick formative check — exit ticket with 2-3 questions on key definitions and concepts. Topic focus: Gravitational Fields. Exit ticket: (a) Draw the gravitational field lines around Earth. (b) At what distance from Earth's center would the gravitational field strength be 1/4 of its surface value? (c) Is there any location in the universe where the gravitational field is truly zero? Explain.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gravitational field line drawing guide with rules and examples. Include a worked example of g = GM/r^2 with clear steps for scientific notation arithmetic.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field diagram drawings and field strength calculations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Research and present on Lagrange points — the five positions in a two-body gravitational system where a small object can maintain a stable position. Calculate the location of L1 between Earth and the Sun.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the iron filing demonstration as a visual anchor for the field concept. Provide step-by-step diagrams for drawing field lines. Include bilingual field vocabulary cards.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Focus on the conceptual understanding of fields (arrows point toward mass, closer = stronger). Simplify calculations to one surface-gravity problem. Allow use of calculator and formula card.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the concept of a 'field' was revolutionary — Michael Faraday, a self-educated son of a blacksmith with no formal education, developed the field concept that transformed physics. His story demonstrates that scientific genius is not limited by social class or educational background.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Appositive sentences: Students write sentences embedding definitions. Example: 'The gravitational field, a region of space where a mass experiences a gravitational force, exists around every object with mass.' Students write two more using 'field strength' and 'inverse square law.'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