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5: Gravity, Electrostatics &amp; Magnetism</w:t>
        <w:br/>
        <w:t>Lesson 5: Gravitational Fields (Day 2 of 2)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HS-PS2-4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Share one connection you made between yesterday's topic and something in your daily life.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Review: Based on yesterday's lesson, explain one key idea from yesterday about how to define and identify key concepts related to: describe and draw gravitational field lines around a mass and calculate the gravitational field strength at any distance from a mass.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apply and analyze my understanding to describe and draw gravitational field lines around a mass and calculate the gravitational field strength at any distance from a mass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Developing and Using Models</w:t>
              <w:br/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  <w:br/>
              <w:t>Systems and System Models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PS2.B: Types of Interactions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Iron filings and magnets (for field visualization analogy)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Gravitational field diagram handouts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Physics Reference Table (NYSED)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Colored pencils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Brief review of Day 1 concepts through a warm-up problem or quick discussion. Building on previous days: Sprinkle iron filings around a bar magnet on an overhead projector or document camera. The filings align to show the invisible field. Ask: Gravity also creates an invisible field around every mass. How do you think gravitational field lines would look around Earth? Students sketch predictions.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work through practice problems or applications in pairs or small groups. Building on previous days: Students draw gravitational field lines around: (1) a single planet (arrows pointing inward, evenly spaced around the planet, getting farther apart as distance increases), (2) two equal-mass planets near each other (field lines show attraction between them), (3) a large planet near a small moon (more field lines from the larger mass). Students compare their diagrams and develop field-drawing rules.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Address common misconceptions from practice; model problem-solving strategies. Building on previous days: Define gravitational field: a region of space where a mass experiences a gravitational force. Field strength: g = F/m = GM/r^2, measured in N/kg (equivalent to m/s^2). Field line rules: (1) point toward the mass (gravity is always attractive), (2) closer spacing = stronger field, (3) never cross. Show how the field concept explains action at a distance: a mass creates a field, and another mass responds to the local field — no need for direct contact.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CER activity connecting evidence to claims about the topic. Building on previous days: Students calculate g at various distances from Earth: at the surface (r = R), at 2R, 3R, and 10R. They graph g vs. r and observe the inverse-square decay. They also calculate the point between Earth and the Moon where the gravitational fields are equal and opposite (the Lagrange point L1).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 with application-level problems requiring multi-step reasoning. Building on previous days: Exit ticket: (a) Draw the gravitational field lines around Earth. (b) At what distance from Earth's center would the gravitational field strength be 1/4 of its surface value? (c) Is there any location in the universe where the gravitational field is truly zero? Explain.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Review key concepts from the full sequence before assessment. Provide a gravitational field line drawing guide with rules and examples. Include a worked example of g = GM/r^2 with clear steps for scientific notation arithmetic.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field diagram drawings and field strength calculations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extension challenge connecting to real-world applications. Research and present on Lagrange points — the five positions in a two-body gravitational system where a small object can maintain a stable position. Calculate the location of L1 between Earth and the Sun.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Use the iron filing demonstration as a visual anchor for the field concept. Provide step-by-step diagrams for drawing field lines. Include bilingual field vocabulary cards.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Focus on the conceptual understanding of fields (arrows point toward mass, closer = stronger). Simplify calculations to one surface-gravity problem. Allow use of calculator and formula card.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how the concept of a 'field' was revolutionary — Michael Faraday, a self-educated son of a blacksmith with no formal education, developed the field concept that transformed physics. His story demonstrates that scientific genius is not limited by social class or educational background.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Kernel sentence expansion using 'Action at a Distance': Start with 'Action at a Distance is important.' Expand by adding when, where, why, and how details to create a complex sentence that demonstrates understanding of the concept.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