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6: Work, Energy &amp; Power</w:t>
        <w:br/>
        <w:t>Lesson 10: Conservation of Mechanical Energy (Day 3 of 3)</w:t>
        <w:br/>
      </w:r>
      <w:r>
        <w:rPr>
          <w:rFonts w:ascii="Calibri" w:hAnsi="Calibri"/>
          <w:b w:val="0"/>
          <w:i/>
          <w:color w:val="D6E4F0"/>
          <w:sz w:val="22"/>
          <w:u w:val="none"/>
        </w:rPr>
        <w:t>PE: HS-PS3-1, HS-PS3-2</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If you could teach one thing from this week's lessons to a younger student, what would it be?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Using what you've learned this week, explain one key idea from yesterday about how to apply and compare concepts and apply the law of conservation of energy to solve problems involving the transformation between kinetic and potential energy in systems without significant friction.</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evaluate and explain my understanding to apply the law of conservation of energy to solve problems involving the transformation between kinetic and potential energy in systems without significant friction</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HS-PS3-1</w:t>
              <w:br/>
              <w:t>HS-PS3-2</w:t>
            </w:r>
          </w:p>
        </w:tc>
        <w:tc>
          <w:tcPr>
            <w:tcW w:type="dxa" w:w="2880"/>
          </w:tcPr>
          <w:p>
            <w:r/>
            <w:r>
              <w:rPr>
                <w:rFonts w:ascii="Calibri" w:hAnsi="Calibri"/>
                <w:b w:val="0"/>
                <w:i w:val="0"/>
                <w:color w:val="000000"/>
                <w:sz w:val="22"/>
                <w:u w:val="none"/>
              </w:rPr>
              <w:t>Using Mathematics and Computational Thinking</w:t>
              <w:br/>
              <w:t>Constructing Explanations and Designing Solutions</w:t>
            </w:r>
          </w:p>
        </w:tc>
        <w:tc>
          <w:tcPr>
            <w:tcW w:type="dxa" w:w="2160"/>
          </w:tcPr>
          <w:p>
            <w:r/>
            <w:r>
              <w:rPr>
                <w:rFonts w:ascii="Calibri" w:hAnsi="Calibri"/>
                <w:b w:val="0"/>
                <w:i w:val="0"/>
                <w:color w:val="000000"/>
                <w:sz w:val="22"/>
                <w:u w:val="none"/>
              </w:rPr>
              <w:t>Energy and Matter in Systems</w:t>
              <w:br/>
              <w:t>Systems and System Models</w:t>
            </w:r>
          </w:p>
        </w:tc>
        <w:tc>
          <w:tcPr>
            <w:tcW w:type="dxa" w:w="3600"/>
          </w:tcPr>
          <w:p>
            <w:r/>
            <w:r>
              <w:rPr>
                <w:rFonts w:ascii="Calibri" w:hAnsi="Calibri"/>
                <w:b w:val="0"/>
                <w:i w:val="0"/>
                <w:color w:val="000000"/>
                <w:sz w:val="22"/>
                <w:u w:val="none"/>
              </w:rPr>
              <w:t>PS3.B: Conservation of Energy and Energy Transfer</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Hot Wheels track with loop (1 per group)</w:t>
      </w:r>
    </w:p>
    <w:p>
      <w:pPr>
        <w:pStyle w:val="ListBullet"/>
        <w:spacing w:before="20" w:after="20"/>
      </w:pPr>
      <w:r>
        <w:rPr>
          <w:rFonts w:ascii="Calibri" w:hAnsi="Calibri"/>
          <w:b w:val="0"/>
          <w:i w:val="0"/>
          <w:color w:val="000000"/>
          <w:sz w:val="22"/>
          <w:u w:val="none"/>
        </w:rPr>
        <w:t>Marbles or small balls</w:t>
      </w:r>
    </w:p>
    <w:p>
      <w:pPr>
        <w:pStyle w:val="ListBullet"/>
        <w:spacing w:before="20" w:after="20"/>
      </w:pPr>
      <w:r>
        <w:rPr>
          <w:rFonts w:ascii="Calibri" w:hAnsi="Calibri"/>
          <w:b w:val="0"/>
          <w:i w:val="0"/>
          <w:color w:val="000000"/>
          <w:sz w:val="22"/>
          <w:u w:val="none"/>
        </w:rPr>
        <w:t>Rulers and meter sticks</w:t>
      </w:r>
    </w:p>
    <w:p>
      <w:pPr>
        <w:pStyle w:val="ListBullet"/>
        <w:spacing w:before="20" w:after="20"/>
      </w:pPr>
      <w:r>
        <w:rPr>
          <w:rFonts w:ascii="Calibri" w:hAnsi="Calibri"/>
          <w:b w:val="0"/>
          <w:i w:val="0"/>
          <w:color w:val="000000"/>
          <w:sz w:val="22"/>
          <w:u w:val="none"/>
        </w:rPr>
        <w:t>Photogate timers (if available)</w:t>
      </w:r>
    </w:p>
    <w:p>
      <w:pPr>
        <w:pStyle w:val="ListBullet"/>
        <w:spacing w:before="20" w:after="20"/>
      </w:pPr>
      <w:r>
        <w:rPr>
          <w:rFonts w:ascii="Calibri" w:hAnsi="Calibri"/>
          <w:b w:val="0"/>
          <w:i w:val="0"/>
          <w:color w:val="000000"/>
          <w:sz w:val="22"/>
          <w:u w:val="none"/>
        </w:rPr>
        <w:t>Energy bar chart templates (printed)</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Present a novel scenario that requires synthesis of concepts from Days 1-2. Building on previous days: Set up a Hot Wheels track with a hill and a loop. Release a car from the top of the hill. Ask: How do we know the car will make it through the loop? What if we release it from a lower point? Students predict the minimum release height needed to complete the loop. Introduce conservation of energy as the tool that lets us make this prediction without knowing anything about forces or acceleration along the curved path.</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CER activity — students construct evidence-based arguments about the topic. Building on previous days: Students set up tracks with a hill and a loop. They release a marble from various heights and record whether it completes the loop. They measure the loop diameter and calculate the minimum height using conservation of energy: mgh = mgh_top + 1/2 mv^2_top. Key insight: mass cancels — the result is independent of mass. Students test with marbles of different sizes to confirm.</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Whole-class discussion of CER responses; address remaining misconceptions. Building on previous days: Formalize the law of conservation of mechanical energy: In the absence of non-conservative forces (friction, air resistance), the total mechanical energy remains constant. KE_i + PE_i = KE_f + PE_f. Demonstrate using energy bar charts for three scenarios: (1) Ball dropped from height h — PE converts to KE. (2) Ball launched upward — KE converts to PE. (3) Pendulum — continuous KE/PE exchange. Work through two quantitative problems from the Regents bungee cluster style.</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Extension or enrichment activity connecting to real-world applications. Building on previous days: A 65 kg skier starts from rest at the top of a 40 m hill and slides to the bottom (no friction). (a) Find the speed at the bottom. (b) The skier then goes up a second hill 25 m high. Find the speed at the top of the second hill. (c) What is the maximum height of a hill the skier could clear? Students draw energy bar charts for each position.</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Summative check — quiz or performance task covering all concepts from the sequence. Building on previous days: Exit ticket: A 0.5 kg ball on a frictionless track is released from a height of 3.0 m. At the bottom of the track, it enters a vertical loop of radius 0.8 m. (a) What is the ball's speed at the bottom of the loop? (b) What is its speed at the top of the loop?</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an energy conservation problem-solving template: Step 1 — Identify initial and final positions. Step 2 — List the energy types at each position (KE, PE_g, PE_s). Step 3 — Write the equation KE_i + PE_i = KE_f + PE_f. Step 4 — Substitute and solve. Include pre-drawn energy bar chart templates.</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loop investigation and all conservation of energy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Analyze what happens when friction IS present: Where does the 'lost' energy go? Calculate the work done by friction using W_friction = KE_f + PE_f - KE_i - PE_i. Design a roller coaster on paper that satisfies given constraints (max speed, loop clearance) using conservation of energy.</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energy bar charts as a visual intermediary before writing equations. Color-code energy types consistently (yellow = KE, blue = PE_g, green = PE_s). Provide sentence frames: 'At position ___, the energy is stored as ___. At position ___, the energy has transformed into ___.'</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a laminated conservation of energy equation card. Use the bar chart as the primary tool — students fill in bars before writing equations. Break problems into steps: 'First find PE_i, then set equal to KE_f, then solve for v.' Reduce the number of problems.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Analyze the physics of roller coasters, connecting to the contributions of John Allen, considered the 'dean of roller coaster designers,' and discuss how amusement park physics disproportionately affects communities near theme parks. Examine how energy conservation principles are used in designing sustainable transportation systems in cities around the world.</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Kernel sentence expansion using 'Conservative Force': Start with 'Conservative Force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