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18: Energy Conversions and Engineering Design (Day 2 of 3)</w:t>
        <w:br/>
      </w:r>
      <w:r>
        <w:rPr>
          <w:rFonts w:ascii="Calibri" w:hAnsi="Calibri"/>
          <w:b w:val="0"/>
          <w:i/>
          <w:color w:val="D6E4F0"/>
          <w:sz w:val="22"/>
          <w:u w:val="none"/>
        </w:rPr>
        <w:t>PE: HS-PS3-3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design, build, and refine a device that converts one form of energy to another within given constraints, and explain how to optimize its efficiency.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design, build, and refine a device that converts one form of energy to another within given constraints, and explain how to optimize its efficiency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HS-PS3-3</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Energy and Matter in Systems</w:t>
              <w:br/>
              <w:t>Cause and Effect</w:t>
            </w:r>
          </w:p>
        </w:tc>
        <w:tc>
          <w:tcPr>
            <w:tcW w:type="dxa" w:w="3600"/>
          </w:tcPr>
          <w:p>
            <w:r/>
            <w:r>
              <w:rPr>
                <w:rFonts w:ascii="Calibri" w:hAnsi="Calibri"/>
                <w:b w:val="0"/>
                <w:i w:val="0"/>
                <w:color w:val="000000"/>
                <w:sz w:val="22"/>
                <w:u w:val="none"/>
              </w:rPr>
              <w:t>PS3.A: Definitions of Energy</w:t>
              <w:br/>
              <w:t>PS3.D: Energy in Chemical Processes and Everyday Life</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Rubber bands (various sizes and thicknesses)</w:t>
      </w:r>
    </w:p>
    <w:p>
      <w:pPr>
        <w:pStyle w:val="ListBullet"/>
        <w:spacing w:before="20" w:after="20"/>
      </w:pPr>
      <w:r>
        <w:rPr>
          <w:rFonts w:ascii="Calibri" w:hAnsi="Calibri"/>
          <w:b w:val="0"/>
          <w:i w:val="0"/>
          <w:color w:val="000000"/>
          <w:sz w:val="22"/>
          <w:u w:val="none"/>
        </w:rPr>
        <w:t>Wooden dowels, popsicle sticks, cardboard</w:t>
      </w:r>
    </w:p>
    <w:p>
      <w:pPr>
        <w:pStyle w:val="ListBullet"/>
        <w:spacing w:before="20" w:after="20"/>
      </w:pPr>
      <w:r>
        <w:rPr>
          <w:rFonts w:ascii="Calibri" w:hAnsi="Calibri"/>
          <w:b w:val="0"/>
          <w:i w:val="0"/>
          <w:color w:val="000000"/>
          <w:sz w:val="22"/>
          <w:u w:val="none"/>
        </w:rPr>
        <w:t>Small wheels or spools</w:t>
      </w:r>
    </w:p>
    <w:p>
      <w:pPr>
        <w:pStyle w:val="ListBullet"/>
        <w:spacing w:before="20" w:after="20"/>
      </w:pPr>
      <w:r>
        <w:rPr>
          <w:rFonts w:ascii="Calibri" w:hAnsi="Calibri"/>
          <w:b w:val="0"/>
          <w:i w:val="0"/>
          <w:color w:val="000000"/>
          <w:sz w:val="22"/>
          <w:u w:val="none"/>
        </w:rPr>
        <w:t>Paper cups, string</w:t>
      </w:r>
    </w:p>
    <w:p>
      <w:pPr>
        <w:pStyle w:val="ListBullet"/>
        <w:spacing w:before="20" w:after="20"/>
      </w:pPr>
      <w:r>
        <w:rPr>
          <w:rFonts w:ascii="Calibri" w:hAnsi="Calibri"/>
          <w:b w:val="0"/>
          <w:i w:val="0"/>
          <w:color w:val="000000"/>
          <w:sz w:val="22"/>
          <w:u w:val="none"/>
        </w:rPr>
        <w:t>Tape, scissors, rulers</w:t>
      </w:r>
    </w:p>
    <w:p>
      <w:pPr>
        <w:pStyle w:val="ListBullet"/>
        <w:spacing w:before="20" w:after="20"/>
      </w:pPr>
      <w:r>
        <w:rPr>
          <w:rFonts w:ascii="Calibri" w:hAnsi="Calibri"/>
          <w:b w:val="0"/>
          <w:i w:val="0"/>
          <w:color w:val="000000"/>
          <w:sz w:val="22"/>
          <w:u w:val="none"/>
        </w:rPr>
        <w:t>Masses for testing</w:t>
      </w:r>
    </w:p>
    <w:p>
      <w:pPr>
        <w:pStyle w:val="ListBullet"/>
        <w:spacing w:before="20" w:after="20"/>
      </w:pPr>
      <w:r>
        <w:rPr>
          <w:rFonts w:ascii="Calibri" w:hAnsi="Calibri"/>
          <w:b w:val="0"/>
          <w:i w:val="0"/>
          <w:color w:val="000000"/>
          <w:sz w:val="22"/>
          <w:u w:val="none"/>
        </w:rPr>
        <w:t>Spring scales</w:t>
      </w:r>
    </w:p>
    <w:p>
      <w:pPr>
        <w:pStyle w:val="ListBullet"/>
        <w:spacing w:before="20" w:after="20"/>
      </w:pPr>
      <w:r>
        <w:rPr>
          <w:rFonts w:ascii="Calibri" w:hAnsi="Calibri"/>
          <w:b w:val="0"/>
          <w:i w:val="0"/>
          <w:color w:val="000000"/>
          <w:sz w:val="22"/>
          <w:u w:val="none"/>
        </w:rPr>
        <w:t>Meter sticks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Present the Regents sampler problem about a device that converts one form of energy to another (HS-PS3-3). Show the performance level descriptor: at Level 4, students must 'design, build, and refine a device that works within given constraints to convert one form of energy into another form of energy.' Set the challenge: Build a rubber band-powered car that converts elastic PE to kinetic energy and travels the farthest distance.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Engineering design challenge: Groups receive identical materials kits and must build a rubber band-powered vehicle that travels as far as possible along the floor. Constraints: must use only provided materials, must fit within a 20 cm x 15 cm footprint, must start from rest. Groups have 10 minutes to build and 5 minutes to test and measure distances. Record initial elastic PE (estimated) and final distance traveled.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Class debriefs: Which designs went farthest? Why? Discuss energy transformation chain: elastic PE (rubber band) -&gt; kinetic energy (wheels) -&gt; thermal energy (friction). What design features maximized efficiency? (Less friction, better axle design, optimal rubber band tension.) Connect to HS-PS3-3 PLDs: students must explain how their device could be refined and how a similar device could solve a real-world problem.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Groups refine their designs based on first-round data. They make one modification, justify it in writing using energy concepts, and test again. They calculate the improvement in distance and efficiency. Students write a brief engineering report: original design, modification made, physics reasoning, results.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Trace the energy transformations in your rubber band car from start to stop. (b) Identify where energy was dissipated. (c) Describe one design change you would make if you had additional materials, and explain why it would improve efficiency using energy concepts.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pre-made chassis template that students can modify. Include a design checklist: 'Does your car have wheels? Is the rubber band attached securely? Can the wheels spin freely?' Offer an energy transformation chain template to fill in.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design challenge with one refinement cycle as described.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theoretical maximum distance using the elastic PE of the rubber band (measure k and x). Compare to actual distance and quantify the energy lost to friction. Propose a design that could achieve 50% or higher efficiency.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labeled diagrams of sample car designs. Use hands-on building as primary learning. Pair with a strong English speaker for the written report but allow verbal explanation of design reasoning.</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Pre-assemble a basic chassis and allow students to focus on the rubber band mechanism. Reduce the written report to sentence starters: 'My car converts ___ energy to ___ energy. I changed ___ because ___.' Provide extra building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communities around the world are innovating with energy conversion technologies. Highlight William Kamkwamba, a Malawian inventor who built a windmill from scrap materials at age 14 to generate electricity for his village during a famine. Connect to how engineering design in physics can address real community needs, especially in areas without reliable power infrastructure.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'Constraint': Write three sentences — 'Constraint... because ___.' / 'Constraint... but ___.' / 'Constraint...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