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20" w:after="120"/>
        <w:jc w:val="center"/>
      </w:pPr>
      <w:r>
        <w:rPr>
          <w:rFonts w:ascii="Calibri" w:hAnsi="Calibri"/>
          <w:b/>
          <w:i w:val="0"/>
          <w:color w:val="1F4E79"/>
          <w:sz w:val="28"/>
          <w:u w:val="none"/>
        </w:rPr>
        <w:t>Physics - CER Worksheet</w:t>
      </w:r>
    </w:p>
    <w:p>
      <w:pPr>
        <w:spacing w:before="0" w:after="80"/>
        <w:jc w:val="center"/>
      </w:pPr>
      <w:r>
        <w:rPr>
          <w:rFonts w:ascii="Calibri" w:hAnsi="Calibri"/>
          <w:b w:val="0"/>
          <w:i/>
          <w:color w:val="1F4E79"/>
          <w:sz w:val="22"/>
          <w:u w:val="none"/>
        </w:rPr>
        <w:t>Unit 6: Work, Energy &amp; Power  |  Lesson 22: Unit 6 Review and Assessment (Day 3 of 3)</w:t>
      </w:r>
    </w:p>
    <w:p>
      <w:pPr>
        <w:spacing w:before="0" w:after="80"/>
        <w:jc w:val="center"/>
      </w:pPr>
      <w:r>
        <w:rPr>
          <w:rFonts w:ascii="Calibri" w:hAnsi="Calibri"/>
          <w:b/>
          <w:i w:val="0"/>
          <w:color w:val="1F4E79"/>
          <w:sz w:val="24"/>
          <w:u w:val="none"/>
        </w:rPr>
        <w:t>Topic: Comprehensive Energy Analysis</w:t>
      </w:r>
    </w:p>
    <w:p>
      <w:pPr>
        <w:spacing w:before="80" w:after="160"/>
        <w:jc w:val="left"/>
      </w:pPr>
      <w:r>
        <w:rPr>
          <w:rFonts w:ascii="Calibri" w:hAnsi="Calibri"/>
          <w:b w:val="0"/>
          <w:i w:val="0"/>
          <w:color w:val="000000"/>
          <w:sz w:val="22"/>
          <w:u w:val="none"/>
        </w:rPr>
        <w:t>Name: ________________________  Date: ____________  Period: _____</w:t>
      </w:r>
    </w:p>
    <w:p>
      <w:pPr>
        <w:spacing w:before="40" w:after="40"/>
        <w:pBdr>
          <w:bottom w:val="single" w:sz="4" w:space="1" w:color="1F4E79"/>
        </w:pBdr>
      </w:pPr>
    </w:p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Phenomenon / Question</w:t>
      </w:r>
    </w:p>
    <w:p>
      <w:pPr>
        <w:shd w:fill="D6E4F0" w:val="clear"/>
        <w:spacing w:before="80" w:after="80"/>
      </w:pPr>
      <w:r>
        <w:rPr>
          <w:rFonts w:ascii="Calibri" w:hAnsi="Calibri"/>
          <w:b w:val="0"/>
          <w:i w:val="0"/>
          <w:color w:val="000000"/>
          <w:sz w:val="22"/>
          <w:u w:val="none"/>
        </w:rPr>
        <w:t>A 70 kg pole vaulter sprints down a runway at 9.0 m/s, plants a flexible pole into a box, and is launched 5.8 m into the air, clearing the bar and landing on a soft mat 1.0 m above the ground. The pole bends significantly during the vault, storing elastic PE, then straightens, converting it to the vaulter's kinetic and gravitational PE.</w:t>
      </w:r>
    </w:p>
    <w:p>
      <w:pPr>
        <w:spacing w:before="80" w:after="80"/>
        <w:jc w:val="left"/>
      </w:pPr>
      <w:r>
        <w:rPr>
          <w:rFonts w:ascii="Calibri" w:hAnsi="Calibri"/>
          <w:b w:val="0"/>
          <w:i/>
          <w:color w:val="000000"/>
          <w:sz w:val="18"/>
          <w:u w:val="none"/>
        </w:rPr>
        <w:t>Space for visual, diagram, or data description: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40" w:after="40"/>
        <w:pBdr>
          <w:bottom w:val="single" w:sz="4" w:space="1" w:color="1F4E79"/>
        </w:pBdr>
      </w:pPr>
    </w:p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Claim</w:t>
      </w:r>
    </w:p>
    <w:p>
      <w:pPr>
        <w:spacing w:before="40"/>
        <w:shd w:fill="E2EFDA" w:val="clear"/>
      </w:pPr>
      <w:r>
        <w:rPr>
          <w:rFonts w:ascii="Calibri" w:hAnsi="Calibri"/>
          <w:b/>
          <w:i w:val="0"/>
          <w:color w:val="1F4E79"/>
          <w:sz w:val="22"/>
          <w:u w:val="none"/>
        </w:rPr>
        <w:t xml:space="preserve">Sentence Starter: </w:t>
      </w:r>
      <w:r>
        <w:rPr>
          <w:rFonts w:ascii="Calibri" w:hAnsi="Calibri"/>
          <w:b w:val="0"/>
          <w:i/>
          <w:color w:val="000000"/>
          <w:sz w:val="22"/>
          <w:u w:val="none"/>
        </w:rPr>
        <w:t>Based on energy conservation, I claim that the pole vaulter cannot clear 5.8 m using running speed alone and must rely on the pole's elastic energy storage and the additional push from their arms because...</w:t>
      </w:r>
    </w:p>
    <w:p>
      <w:pPr>
        <w:spacing w:before="120" w:after="80"/>
        <w:jc w:val="left"/>
      </w:pPr>
      <w:r>
        <w:rPr>
          <w:rFonts w:ascii="Calibri" w:hAnsi="Calibri"/>
          <w:b/>
          <w:i w:val="0"/>
          <w:color w:val="000000"/>
          <w:sz w:val="22"/>
          <w:u w:val="none"/>
        </w:rPr>
        <w:t>Write your full claim: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40" w:after="40"/>
        <w:pBdr>
          <w:bottom w:val="single" w:sz="4" w:space="1" w:color="1F4E79"/>
        </w:pBdr>
      </w:pPr>
    </w:p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Evidence</w:t>
      </w:r>
    </w:p>
    <w:p>
      <w:pPr>
        <w:spacing w:before="40"/>
        <w:shd w:fill="D6E4F0" w:val="clear"/>
      </w:pPr>
      <w:r>
        <w:rPr>
          <w:rFonts w:ascii="Calibri" w:hAnsi="Calibri"/>
          <w:b/>
          <w:i w:val="0"/>
          <w:color w:val="1F4E79"/>
          <w:sz w:val="22"/>
          <w:u w:val="none"/>
        </w:rPr>
        <w:t xml:space="preserve">Data Source: </w:t>
      </w:r>
      <w:r>
        <w:rPr>
          <w:rFonts w:ascii="Calibri" w:hAnsi="Calibri"/>
          <w:b w:val="0"/>
          <w:i/>
          <w:color w:val="000000"/>
          <w:sz w:val="22"/>
          <w:u w:val="none"/>
        </w:rPr>
        <w:t>Calculate the maximum height the vaulter could reach using only their initial KE (ignore the pole). Compare this to the actual height cleared. Account for the additional energy sources.</w:t>
      </w:r>
    </w:p>
    <w:p>
      <w:pPr>
        <w:spacing w:before="120" w:after="80"/>
        <w:jc w:val="left"/>
      </w:pPr>
      <w:r>
        <w:rPr>
          <w:rFonts w:ascii="Calibri" w:hAnsi="Calibri"/>
          <w:b/>
          <w:i w:val="0"/>
          <w:color w:val="000000"/>
          <w:sz w:val="22"/>
          <w:u w:val="none"/>
        </w:rPr>
        <w:t>Cite your evidence (include specific data, observations, or measurements):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40" w:after="40"/>
        <w:pBdr>
          <w:bottom w:val="single" w:sz="4" w:space="1" w:color="1F4E79"/>
        </w:pBdr>
      </w:pPr>
    </w:p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Reasoning</w:t>
      </w:r>
    </w:p>
    <w:p>
      <w:pPr>
        <w:spacing w:before="40"/>
        <w:shd w:fill="E2EFDA" w:val="clear"/>
      </w:pPr>
      <w:r>
        <w:rPr>
          <w:rFonts w:ascii="Calibri" w:hAnsi="Calibri"/>
          <w:b/>
          <w:i w:val="0"/>
          <w:color w:val="1F4E79"/>
          <w:sz w:val="22"/>
          <w:u w:val="none"/>
        </w:rPr>
        <w:t xml:space="preserve">Because/But/So Frame: </w:t>
      </w:r>
      <w:r>
        <w:rPr>
          <w:rFonts w:ascii="Calibri" w:hAnsi="Calibri"/>
          <w:b w:val="0"/>
          <w:i/>
          <w:color w:val="000000"/>
          <w:sz w:val="22"/>
          <w:u w:val="none"/>
        </w:rPr>
        <w:t>This evidence supports my claim because converting all of the vaulter's KE (= ___ J) to gravitational PE gives a maximum height of only ___ m, which is ___ m short of the actual 5.8 m clearance. The additional energy comes from ___ and ___, demonstrating that the pole vault is a complex energy conversion system.</w:t>
      </w:r>
    </w:p>
    <w:p>
      <w:pPr>
        <w:spacing w:before="120" w:after="80"/>
        <w:jc w:val="left"/>
      </w:pPr>
      <w:r>
        <w:rPr>
          <w:rFonts w:ascii="Calibri" w:hAnsi="Calibri"/>
          <w:b/>
          <w:i w:val="0"/>
          <w:color w:val="000000"/>
          <w:sz w:val="22"/>
          <w:u w:val="none"/>
        </w:rPr>
        <w:t>Explain how your evidence supports your claim: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sectPr w:rsidR="00FC693F" w:rsidRPr="0006063C" w:rsidSect="00034616">
      <w:footerReference w:type="default" r:id="rId9"/>
      <w:pgSz w:w="12240" w:h="15840"/>
      <w:pgMar w:top="1080" w:right="1080" w:bottom="108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1F4E79"/>
        <w:sz w:val="18"/>
      </w:rPr>
      <w:t>Valley Stream Central High School District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