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Unit 8: Waves &amp; Sound</w:t>
      </w:r>
    </w:p>
    <w:p>
      <w:pPr>
        <w:spacing w:before="0" w:after="160"/>
        <w:jc w:val="center"/>
      </w:pPr>
      <w:r>
        <w:rPr>
          <w:rFonts w:ascii="Calibri" w:hAnsi="Calibri"/>
          <w:b w:val="0"/>
          <w:i/>
          <w:color w:val="1F4E79"/>
          <w:sz w:val="22"/>
          <w:u w:val="none"/>
        </w:rPr>
        <w:t>Duration: 18 days  |  Performance Expectations: HS-PS4-1, HS-PS4-2, HS-PS4-3</w:t>
      </w:r>
    </w:p>
    <w:p>
      <w:pPr>
        <w:spacing w:before="40" w:after="40"/>
        <w:pBdr>
          <w:bottom w:val="single" w:sz="4" w:space="1" w:color="1F4E79"/>
        </w:pBdr>
      </w:pPr>
    </w:p>
    <w:p>
      <w:pPr>
        <w:spacing w:before="160" w:after="80"/>
        <w:jc w:val="left"/>
      </w:pPr>
      <w:r>
        <w:rPr>
          <w:rFonts w:ascii="Calibri" w:hAnsi="Calibri"/>
          <w:b/>
          <w:i w:val="0"/>
          <w:color w:val="1F4E79"/>
          <w:sz w:val="24"/>
          <w:u w:val="none"/>
        </w:rPr>
        <w:t>Anchoring Phenomenon</w:t>
      </w:r>
    </w:p>
    <w:p>
      <w:pPr>
        <w:spacing w:before="80" w:after="80"/>
        <w:shd w:fill="D6E4F0" w:val="clear"/>
      </w:pPr>
      <w:r>
        <w:rPr>
          <w:rFonts w:ascii="Calibri" w:hAnsi="Calibri"/>
          <w:b/>
          <w:i w:val="0"/>
          <w:color w:val="1F4E79"/>
          <w:sz w:val="22"/>
          <w:u w:val="none"/>
        </w:rPr>
        <w:t xml:space="preserve">Phenomenon: </w:t>
      </w:r>
      <w:r>
        <w:rPr>
          <w:rFonts w:ascii="Calibri" w:hAnsi="Calibri"/>
          <w:b w:val="0"/>
          <w:i w:val="0"/>
          <w:color w:val="000000"/>
          <w:sz w:val="22"/>
          <w:u w:val="none"/>
        </w:rPr>
        <w:t>At a concert, you can hear the bass guitar from behind a pillar, but you cannot see the guitarist. Sound bends around obstacles easily, but light does not seem to. Both are waves — why do they behave so differently?</w:t>
      </w:r>
    </w:p>
    <w:p>
      <w:pPr>
        <w:spacing w:before="160" w:after="80"/>
        <w:jc w:val="left"/>
      </w:pPr>
      <w:r>
        <w:rPr>
          <w:rFonts w:ascii="Calibri" w:hAnsi="Calibri"/>
          <w:b/>
          <w:i w:val="0"/>
          <w:color w:val="1F4E79"/>
          <w:sz w:val="24"/>
          <w:u w:val="none"/>
        </w:rPr>
        <w:t>Essential Questions</w:t>
      </w:r>
    </w:p>
    <w:p>
      <w:pPr>
        <w:pStyle w:val="ListBullet"/>
        <w:spacing w:before="20" w:after="20"/>
      </w:pPr>
      <w:r>
        <w:rPr>
          <w:rFonts w:ascii="Calibri" w:hAnsi="Calibri"/>
          <w:b w:val="0"/>
          <w:i w:val="0"/>
          <w:color w:val="000000"/>
          <w:sz w:val="22"/>
          <w:u w:val="none"/>
        </w:rPr>
        <w:t>What are the properties that define and describe waves?</w:t>
      </w:r>
    </w:p>
    <w:p>
      <w:pPr>
        <w:pStyle w:val="ListBullet"/>
        <w:spacing w:before="20" w:after="20"/>
      </w:pPr>
      <w:r>
        <w:rPr>
          <w:rFonts w:ascii="Calibri" w:hAnsi="Calibri"/>
          <w:b w:val="0"/>
          <w:i w:val="0"/>
          <w:color w:val="000000"/>
          <w:sz w:val="22"/>
          <w:u w:val="none"/>
        </w:rPr>
        <w:t>How do waves behave when they encounter boundaries, other waves, or different media?</w:t>
      </w:r>
    </w:p>
    <w:p>
      <w:pPr>
        <w:pStyle w:val="ListBullet"/>
        <w:spacing w:before="20" w:after="20"/>
      </w:pPr>
      <w:r>
        <w:rPr>
          <w:rFonts w:ascii="Calibri" w:hAnsi="Calibri"/>
          <w:b w:val="0"/>
          <w:i w:val="0"/>
          <w:color w:val="000000"/>
          <w:sz w:val="22"/>
          <w:u w:val="none"/>
        </w:rPr>
        <w:t>How does the wave nature of sound explain the phenomena we hear every day?</w:t>
      </w:r>
    </w:p>
    <w:p>
      <w:pPr>
        <w:spacing w:before="160" w:after="80"/>
        <w:jc w:val="left"/>
      </w:pPr>
      <w:r>
        <w:rPr>
          <w:rFonts w:ascii="Calibri" w:hAnsi="Calibri"/>
          <w:b/>
          <w:i w:val="0"/>
          <w:color w:val="1F4E79"/>
          <w:sz w:val="24"/>
          <w:u w:val="none"/>
        </w:rPr>
        <w:t>Unit Pacing &amp; Sequence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9" w:val="clear"/>
          </w:tcPr>
          <w:p>
            <w:pPr>
              <w:jc w:val="center"/>
            </w:pPr>
            <w:r/>
            <w:r>
              <w:rPr>
                <w:rFonts w:ascii="Calibri" w:hAnsi="Calibri"/>
                <w:b/>
                <w:i w:val="0"/>
                <w:color w:val="FFFFFF"/>
                <w:sz w:val="22"/>
                <w:u w:val="none"/>
              </w:rPr>
              <w:t>Lesson #</w:t>
            </w:r>
          </w:p>
        </w:tc>
        <w:tc>
          <w:tcPr>
            <w:tcW w:type="dxa" w:w="2880"/>
            <w:shd w:fill="1F4E79" w:val="clear"/>
          </w:tcPr>
          <w:p>
            <w:pPr>
              <w:jc w:val="center"/>
            </w:pPr>
            <w:r/>
            <w:r>
              <w:rPr>
                <w:rFonts w:ascii="Calibri" w:hAnsi="Calibri"/>
                <w:b/>
                <w:i w:val="0"/>
                <w:color w:val="FFFFFF"/>
                <w:sz w:val="22"/>
                <w:u w:val="none"/>
              </w:rPr>
              <w:t>Title</w:t>
            </w:r>
          </w:p>
        </w:tc>
        <w:tc>
          <w:tcPr>
            <w:tcW w:type="dxa" w:w="864"/>
            <w:shd w:fill="1F4E79" w:val="clear"/>
          </w:tcPr>
          <w:p>
            <w:pPr>
              <w:jc w:val="center"/>
            </w:pPr>
            <w:r/>
            <w:r>
              <w:rPr>
                <w:rFonts w:ascii="Calibri" w:hAnsi="Calibri"/>
                <w:b/>
                <w:i w:val="0"/>
                <w:color w:val="FFFFFF"/>
                <w:sz w:val="22"/>
                <w:u w:val="none"/>
              </w:rPr>
              <w:t>Days</w:t>
            </w:r>
          </w:p>
        </w:tc>
        <w:tc>
          <w:tcPr>
            <w:tcW w:type="dxa" w:w="5040"/>
            <w:shd w:fill="1F4E79" w:val="clear"/>
          </w:tcPr>
          <w:p>
            <w:pPr>
              <w:jc w:val="center"/>
            </w:pPr>
            <w:r/>
            <w:r>
              <w:rPr>
                <w:rFonts w:ascii="Calibri" w:hAnsi="Calibri"/>
                <w:b/>
                <w:i w:val="0"/>
                <w:color w:val="FFFFFF"/>
                <w:sz w:val="22"/>
                <w:u w:val="none"/>
              </w:rPr>
              <w:t>Description</w:t>
            </w:r>
          </w:p>
        </w:tc>
      </w:tr>
      <w:tr>
        <w:tc>
          <w:tcPr>
            <w:tcW w:type="dxa" w:w="1008"/>
          </w:tcPr>
          <w:p>
            <w:r/>
            <w:r>
              <w:rPr>
                <w:rFonts w:ascii="Calibri" w:hAnsi="Calibri"/>
                <w:b w:val="0"/>
                <w:i w:val="0"/>
                <w:color w:val="000000"/>
                <w:sz w:val="22"/>
                <w:u w:val="none"/>
              </w:rPr>
              <w:t>1</w:t>
            </w:r>
          </w:p>
        </w:tc>
        <w:tc>
          <w:tcPr>
            <w:tcW w:type="dxa" w:w="2880"/>
          </w:tcPr>
          <w:p>
            <w:r/>
            <w:r>
              <w:rPr>
                <w:rFonts w:ascii="Calibri" w:hAnsi="Calibri"/>
                <w:b w:val="0"/>
                <w:i w:val="0"/>
                <w:color w:val="000000"/>
                <w:sz w:val="22"/>
                <w:u w:val="none"/>
              </w:rPr>
              <w:t>Wave Types and Properties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classify waves as transverse or longitudinal...</w:t>
            </w:r>
          </w:p>
        </w:tc>
      </w:tr>
      <w:tr>
        <w:tc>
          <w:tcPr>
            <w:tcW w:type="dxa" w:w="1008"/>
            <w:shd w:fill="F2F2F2" w:val="clear"/>
          </w:tcPr>
          <w:p>
            <w:r/>
            <w:r>
              <w:rPr>
                <w:rFonts w:ascii="Calibri" w:hAnsi="Calibri"/>
                <w:b w:val="0"/>
                <w:i w:val="0"/>
                <w:color w:val="000000"/>
                <w:sz w:val="22"/>
                <w:u w:val="none"/>
              </w:rPr>
              <w:t>2</w:t>
            </w:r>
          </w:p>
        </w:tc>
        <w:tc>
          <w:tcPr>
            <w:tcW w:type="dxa" w:w="2880"/>
            <w:shd w:fill="F2F2F2" w:val="clear"/>
          </w:tcPr>
          <w:p>
            <w:r/>
            <w:r>
              <w:rPr>
                <w:rFonts w:ascii="Calibri" w:hAnsi="Calibri"/>
                <w:b w:val="0"/>
                <w:i w:val="0"/>
                <w:color w:val="000000"/>
                <w:sz w:val="22"/>
                <w:u w:val="none"/>
              </w:rPr>
              <w:t>Wave Types and Properties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classify waves as transverse or longitudinal, identify wav...</w:t>
            </w:r>
          </w:p>
        </w:tc>
      </w:tr>
      <w:tr>
        <w:tc>
          <w:tcPr>
            <w:tcW w:type="dxa" w:w="1008"/>
          </w:tcPr>
          <w:p>
            <w:r/>
            <w:r>
              <w:rPr>
                <w:rFonts w:ascii="Calibri" w:hAnsi="Calibri"/>
                <w:b w:val="0"/>
                <w:i w:val="0"/>
                <w:color w:val="000000"/>
                <w:sz w:val="22"/>
                <w:u w:val="none"/>
              </w:rPr>
              <w:t>3</w:t>
            </w:r>
          </w:p>
        </w:tc>
        <w:tc>
          <w:tcPr>
            <w:tcW w:type="dxa" w:w="2880"/>
          </w:tcPr>
          <w:p>
            <w:r/>
            <w:r>
              <w:rPr>
                <w:rFonts w:ascii="Calibri" w:hAnsi="Calibri"/>
                <w:b w:val="0"/>
                <w:i w:val="0"/>
                <w:color w:val="000000"/>
                <w:sz w:val="22"/>
                <w:u w:val="none"/>
              </w:rPr>
              <w:t>Wave Types and Properties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classify waves as transverse or longitudinal, id...</w:t>
            </w:r>
          </w:p>
        </w:tc>
      </w:tr>
      <w:tr>
        <w:tc>
          <w:tcPr>
            <w:tcW w:type="dxa" w:w="1008"/>
            <w:shd w:fill="F2F2F2" w:val="clear"/>
          </w:tcPr>
          <w:p>
            <w:r/>
            <w:r>
              <w:rPr>
                <w:rFonts w:ascii="Calibri" w:hAnsi="Calibri"/>
                <w:b w:val="0"/>
                <w:i w:val="0"/>
                <w:color w:val="000000"/>
                <w:sz w:val="22"/>
                <w:u w:val="none"/>
              </w:rPr>
              <w:t>4</w:t>
            </w:r>
          </w:p>
        </w:tc>
        <w:tc>
          <w:tcPr>
            <w:tcW w:type="dxa" w:w="2880"/>
            <w:shd w:fill="F2F2F2" w:val="clear"/>
          </w:tcPr>
          <w:p>
            <w:r/>
            <w:r>
              <w:rPr>
                <w:rFonts w:ascii="Calibri" w:hAnsi="Calibri"/>
                <w:b w:val="0"/>
                <w:i w:val="0"/>
                <w:color w:val="000000"/>
                <w:sz w:val="22"/>
                <w:u w:val="none"/>
              </w:rPr>
              <w:t>Wave Behavior: Reflection, Refraction, and Diffraction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describe and diagram how waves behave at bou...</w:t>
            </w:r>
          </w:p>
        </w:tc>
      </w:tr>
      <w:tr>
        <w:tc>
          <w:tcPr>
            <w:tcW w:type="dxa" w:w="1008"/>
          </w:tcPr>
          <w:p>
            <w:r/>
            <w:r>
              <w:rPr>
                <w:rFonts w:ascii="Calibri" w:hAnsi="Calibri"/>
                <w:b w:val="0"/>
                <w:i w:val="0"/>
                <w:color w:val="000000"/>
                <w:sz w:val="22"/>
                <w:u w:val="none"/>
              </w:rPr>
              <w:t>5</w:t>
            </w:r>
          </w:p>
        </w:tc>
        <w:tc>
          <w:tcPr>
            <w:tcW w:type="dxa" w:w="2880"/>
          </w:tcPr>
          <w:p>
            <w:r/>
            <w:r>
              <w:rPr>
                <w:rFonts w:ascii="Calibri" w:hAnsi="Calibri"/>
                <w:b w:val="0"/>
                <w:i w:val="0"/>
                <w:color w:val="000000"/>
                <w:sz w:val="22"/>
                <w:u w:val="none"/>
              </w:rPr>
              <w:t>Wave Behavior: Reflection, Refraction, and Diffraction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describe and diagram how waves behave at boundaries — refl...</w:t>
            </w:r>
          </w:p>
        </w:tc>
      </w:tr>
      <w:tr>
        <w:tc>
          <w:tcPr>
            <w:tcW w:type="dxa" w:w="1008"/>
            <w:shd w:fill="F2F2F2" w:val="clear"/>
          </w:tcPr>
          <w:p>
            <w:r/>
            <w:r>
              <w:rPr>
                <w:rFonts w:ascii="Calibri" w:hAnsi="Calibri"/>
                <w:b w:val="0"/>
                <w:i w:val="0"/>
                <w:color w:val="000000"/>
                <w:sz w:val="22"/>
                <w:u w:val="none"/>
              </w:rPr>
              <w:t>6</w:t>
            </w:r>
          </w:p>
        </w:tc>
        <w:tc>
          <w:tcPr>
            <w:tcW w:type="dxa" w:w="2880"/>
            <w:shd w:fill="F2F2F2" w:val="clear"/>
          </w:tcPr>
          <w:p>
            <w:r/>
            <w:r>
              <w:rPr>
                <w:rFonts w:ascii="Calibri" w:hAnsi="Calibri"/>
                <w:b w:val="0"/>
                <w:i w:val="0"/>
                <w:color w:val="000000"/>
                <w:sz w:val="22"/>
                <w:u w:val="none"/>
              </w:rPr>
              <w:t>Wave Behavior: Reflection, Refraction, and Diffraction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describe and diagram how waves behave at boundar...</w:t>
            </w:r>
          </w:p>
        </w:tc>
      </w:tr>
      <w:tr>
        <w:tc>
          <w:tcPr>
            <w:tcW w:type="dxa" w:w="1008"/>
          </w:tcPr>
          <w:p>
            <w:r/>
            <w:r>
              <w:rPr>
                <w:rFonts w:ascii="Calibri" w:hAnsi="Calibri"/>
                <w:b w:val="0"/>
                <w:i w:val="0"/>
                <w:color w:val="000000"/>
                <w:sz w:val="22"/>
                <w:u w:val="none"/>
              </w:rPr>
              <w:t>7</w:t>
            </w:r>
          </w:p>
        </w:tc>
        <w:tc>
          <w:tcPr>
            <w:tcW w:type="dxa" w:w="2880"/>
          </w:tcPr>
          <w:p>
            <w:r/>
            <w:r>
              <w:rPr>
                <w:rFonts w:ascii="Calibri" w:hAnsi="Calibri"/>
                <w:b w:val="0"/>
                <w:i w:val="0"/>
                <w:color w:val="000000"/>
                <w:sz w:val="22"/>
                <w:u w:val="none"/>
              </w:rPr>
              <w:t>Interference and the Superposition Principle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apply the superposition principle to determi...</w:t>
            </w:r>
          </w:p>
        </w:tc>
      </w:tr>
      <w:tr>
        <w:tc>
          <w:tcPr>
            <w:tcW w:type="dxa" w:w="1008"/>
            <w:shd w:fill="F2F2F2" w:val="clear"/>
          </w:tcPr>
          <w:p>
            <w:r/>
            <w:r>
              <w:rPr>
                <w:rFonts w:ascii="Calibri" w:hAnsi="Calibri"/>
                <w:b w:val="0"/>
                <w:i w:val="0"/>
                <w:color w:val="000000"/>
                <w:sz w:val="22"/>
                <w:u w:val="none"/>
              </w:rPr>
              <w:t>8</w:t>
            </w:r>
          </w:p>
        </w:tc>
        <w:tc>
          <w:tcPr>
            <w:tcW w:type="dxa" w:w="2880"/>
            <w:shd w:fill="F2F2F2" w:val="clear"/>
          </w:tcPr>
          <w:p>
            <w:r/>
            <w:r>
              <w:rPr>
                <w:rFonts w:ascii="Calibri" w:hAnsi="Calibri"/>
                <w:b w:val="0"/>
                <w:i w:val="0"/>
                <w:color w:val="000000"/>
                <w:sz w:val="22"/>
                <w:u w:val="none"/>
              </w:rPr>
              <w:t>Interference and the Superposition Principle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apply the superposition principle to determine the ...</w:t>
            </w:r>
          </w:p>
        </w:tc>
      </w:tr>
      <w:tr>
        <w:tc>
          <w:tcPr>
            <w:tcW w:type="dxa" w:w="1008"/>
          </w:tcPr>
          <w:p>
            <w:r/>
            <w:r>
              <w:rPr>
                <w:rFonts w:ascii="Calibri" w:hAnsi="Calibri"/>
                <w:b w:val="0"/>
                <w:i w:val="0"/>
                <w:color w:val="000000"/>
                <w:sz w:val="22"/>
                <w:u w:val="none"/>
              </w:rPr>
              <w:t>9</w:t>
            </w:r>
          </w:p>
        </w:tc>
        <w:tc>
          <w:tcPr>
            <w:tcW w:type="dxa" w:w="2880"/>
          </w:tcPr>
          <w:p>
            <w:r/>
            <w:r>
              <w:rPr>
                <w:rFonts w:ascii="Calibri" w:hAnsi="Calibri"/>
                <w:b w:val="0"/>
                <w:i w:val="0"/>
                <w:color w:val="000000"/>
                <w:sz w:val="22"/>
                <w:u w:val="none"/>
              </w:rPr>
              <w:t>Standing Waves and Resonance (Day 1 of 2)</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identify key concepts related to: explain how standing waves form, identify ha...</w:t>
            </w:r>
          </w:p>
        </w:tc>
      </w:tr>
      <w:tr>
        <w:tc>
          <w:tcPr>
            <w:tcW w:type="dxa" w:w="1008"/>
            <w:shd w:fill="F2F2F2" w:val="clear"/>
          </w:tcPr>
          <w:p>
            <w:r/>
            <w:r>
              <w:rPr>
                <w:rFonts w:ascii="Calibri" w:hAnsi="Calibri"/>
                <w:b w:val="0"/>
                <w:i w:val="0"/>
                <w:color w:val="000000"/>
                <w:sz w:val="22"/>
                <w:u w:val="none"/>
              </w:rPr>
              <w:t>10</w:t>
            </w:r>
          </w:p>
        </w:tc>
        <w:tc>
          <w:tcPr>
            <w:tcW w:type="dxa" w:w="2880"/>
            <w:shd w:fill="F2F2F2" w:val="clear"/>
          </w:tcPr>
          <w:p>
            <w:r/>
            <w:r>
              <w:rPr>
                <w:rFonts w:ascii="Calibri" w:hAnsi="Calibri"/>
                <w:b w:val="0"/>
                <w:i w:val="0"/>
                <w:color w:val="000000"/>
                <w:sz w:val="22"/>
                <w:u w:val="none"/>
              </w:rPr>
              <w:t>Standing Waves and Resonance (Day 2 of 2)</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analyze my understanding to explain how standing waves form, identify harmonics...</w:t>
            </w:r>
          </w:p>
        </w:tc>
      </w:tr>
      <w:tr>
        <w:tc>
          <w:tcPr>
            <w:tcW w:type="dxa" w:w="1008"/>
          </w:tcPr>
          <w:p>
            <w:r/>
            <w:r>
              <w:rPr>
                <w:rFonts w:ascii="Calibri" w:hAnsi="Calibri"/>
                <w:b w:val="0"/>
                <w:i w:val="0"/>
                <w:color w:val="000000"/>
                <w:sz w:val="22"/>
                <w:u w:val="none"/>
              </w:rPr>
              <w:t>11</w:t>
            </w:r>
          </w:p>
        </w:tc>
        <w:tc>
          <w:tcPr>
            <w:tcW w:type="dxa" w:w="2880"/>
          </w:tcPr>
          <w:p>
            <w:r/>
            <w:r>
              <w:rPr>
                <w:rFonts w:ascii="Calibri" w:hAnsi="Calibri"/>
                <w:b w:val="0"/>
                <w:i w:val="0"/>
                <w:color w:val="000000"/>
                <w:sz w:val="22"/>
                <w:u w:val="none"/>
              </w:rPr>
              <w:t>Sound Waves and the Doppler Effect (Day 1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define and describe key concepts related to: describe sound as a longitudinal mechanical ...</w:t>
            </w:r>
          </w:p>
        </w:tc>
      </w:tr>
      <w:tr>
        <w:tc>
          <w:tcPr>
            <w:tcW w:type="dxa" w:w="1008"/>
            <w:shd w:fill="F2F2F2" w:val="clear"/>
          </w:tcPr>
          <w:p>
            <w:r/>
            <w:r>
              <w:rPr>
                <w:rFonts w:ascii="Calibri" w:hAnsi="Calibri"/>
                <w:b w:val="0"/>
                <w:i w:val="0"/>
                <w:color w:val="000000"/>
                <w:sz w:val="22"/>
                <w:u w:val="none"/>
              </w:rPr>
              <w:t>12</w:t>
            </w:r>
          </w:p>
        </w:tc>
        <w:tc>
          <w:tcPr>
            <w:tcW w:type="dxa" w:w="2880"/>
            <w:shd w:fill="F2F2F2" w:val="clear"/>
          </w:tcPr>
          <w:p>
            <w:r/>
            <w:r>
              <w:rPr>
                <w:rFonts w:ascii="Calibri" w:hAnsi="Calibri"/>
                <w:b w:val="0"/>
                <w:i w:val="0"/>
                <w:color w:val="000000"/>
                <w:sz w:val="22"/>
                <w:u w:val="none"/>
              </w:rPr>
              <w:t>Sound Waves and the Doppler Effect (Day 2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apply and compare concepts and describe sound as a longitudinal mechanical wave, explain ...</w:t>
            </w:r>
          </w:p>
        </w:tc>
      </w:tr>
      <w:tr>
        <w:tc>
          <w:tcPr>
            <w:tcW w:type="dxa" w:w="1008"/>
          </w:tcPr>
          <w:p>
            <w:r/>
            <w:r>
              <w:rPr>
                <w:rFonts w:ascii="Calibri" w:hAnsi="Calibri"/>
                <w:b w:val="0"/>
                <w:i w:val="0"/>
                <w:color w:val="000000"/>
                <w:sz w:val="22"/>
                <w:u w:val="none"/>
              </w:rPr>
              <w:t>13</w:t>
            </w:r>
          </w:p>
        </w:tc>
        <w:tc>
          <w:tcPr>
            <w:tcW w:type="dxa" w:w="2880"/>
          </w:tcPr>
          <w:p>
            <w:r/>
            <w:r>
              <w:rPr>
                <w:rFonts w:ascii="Calibri" w:hAnsi="Calibri"/>
                <w:b w:val="0"/>
                <w:i w:val="0"/>
                <w:color w:val="000000"/>
                <w:sz w:val="22"/>
                <w:u w:val="none"/>
              </w:rPr>
              <w:t>Sound Waves and the Doppler Effect (Day 3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evaluate and explain my understanding to describe sound as a longitudinal mechanical wave...</w:t>
            </w:r>
          </w:p>
        </w:tc>
      </w:tr>
      <w:tr>
        <w:tc>
          <w:tcPr>
            <w:tcW w:type="dxa" w:w="1008"/>
            <w:shd w:fill="F2F2F2" w:val="clear"/>
          </w:tcPr>
          <w:p>
            <w:r/>
            <w:r>
              <w:rPr>
                <w:rFonts w:ascii="Calibri" w:hAnsi="Calibri"/>
                <w:b w:val="0"/>
                <w:i w:val="0"/>
                <w:color w:val="000000"/>
                <w:sz w:val="22"/>
                <w:u w:val="none"/>
              </w:rPr>
              <w:t>14</w:t>
            </w:r>
          </w:p>
        </w:tc>
        <w:tc>
          <w:tcPr>
            <w:tcW w:type="dxa" w:w="2880"/>
            <w:shd w:fill="F2F2F2" w:val="clear"/>
          </w:tcPr>
          <w:p>
            <w:r/>
            <w:r>
              <w:rPr>
                <w:rFonts w:ascii="Calibri" w:hAnsi="Calibri"/>
                <w:b w:val="0"/>
                <w:i w:val="0"/>
                <w:color w:val="000000"/>
                <w:sz w:val="22"/>
                <w:u w:val="none"/>
              </w:rPr>
              <w:t>Digital vs. Analog Signals and Unit 8 Review (Day 1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define and describe key concepts related to: compare advantages and disadvantages of digi...</w:t>
            </w:r>
          </w:p>
        </w:tc>
      </w:tr>
      <w:tr>
        <w:tc>
          <w:tcPr>
            <w:tcW w:type="dxa" w:w="1008"/>
          </w:tcPr>
          <w:p>
            <w:r/>
            <w:r>
              <w:rPr>
                <w:rFonts w:ascii="Calibri" w:hAnsi="Calibri"/>
                <w:b w:val="0"/>
                <w:i w:val="0"/>
                <w:color w:val="000000"/>
                <w:sz w:val="22"/>
                <w:u w:val="none"/>
              </w:rPr>
              <w:t>15</w:t>
            </w:r>
          </w:p>
        </w:tc>
        <w:tc>
          <w:tcPr>
            <w:tcW w:type="dxa" w:w="2880"/>
          </w:tcPr>
          <w:p>
            <w:r/>
            <w:r>
              <w:rPr>
                <w:rFonts w:ascii="Calibri" w:hAnsi="Calibri"/>
                <w:b w:val="0"/>
                <w:i w:val="0"/>
                <w:color w:val="000000"/>
                <w:sz w:val="22"/>
                <w:u w:val="none"/>
              </w:rPr>
              <w:t>Digital vs. Analog Signals and Unit 8 Review (Day 2 of 3)</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apply and compare concepts and compare advantages and disadvantages of digital and analog...</w:t>
            </w:r>
          </w:p>
        </w:tc>
      </w:tr>
      <w:tr>
        <w:tc>
          <w:tcPr>
            <w:tcW w:type="dxa" w:w="1008"/>
            <w:shd w:fill="F2F2F2" w:val="clear"/>
          </w:tcPr>
          <w:p>
            <w:r/>
            <w:r>
              <w:rPr>
                <w:rFonts w:ascii="Calibri" w:hAnsi="Calibri"/>
                <w:b w:val="0"/>
                <w:i w:val="0"/>
                <w:color w:val="000000"/>
                <w:sz w:val="22"/>
                <w:u w:val="none"/>
              </w:rPr>
              <w:t>16</w:t>
            </w:r>
          </w:p>
        </w:tc>
        <w:tc>
          <w:tcPr>
            <w:tcW w:type="dxa" w:w="2880"/>
            <w:shd w:fill="F2F2F2" w:val="clear"/>
          </w:tcPr>
          <w:p>
            <w:r/>
            <w:r>
              <w:rPr>
                <w:rFonts w:ascii="Calibri" w:hAnsi="Calibri"/>
                <w:b w:val="0"/>
                <w:i w:val="0"/>
                <w:color w:val="000000"/>
                <w:sz w:val="22"/>
                <w:u w:val="none"/>
              </w:rPr>
              <w:t>Digital vs. Analog Signals and Unit 8 Review (Day 3 of 3)</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evaluate and explain my understanding to compare advantages and disadvantages of digital ...</w:t>
            </w:r>
          </w:p>
        </w:tc>
      </w:tr>
      <w:tr>
        <w:tc>
          <w:tcPr>
            <w:tcW w:type="dxa" w:w="1008"/>
          </w:tcPr>
          <w:p>
            <w:r/>
            <w:r>
              <w:rPr>
                <w:rFonts w:ascii="Calibri" w:hAnsi="Calibri"/>
                <w:b w:val="0"/>
                <w:i w:val="0"/>
                <w:color w:val="000000"/>
                <w:sz w:val="22"/>
                <w:u w:val="none"/>
              </w:rPr>
              <w:t>17</w:t>
            </w:r>
          </w:p>
        </w:tc>
        <w:tc>
          <w:tcPr>
            <w:tcW w:type="dxa" w:w="2880"/>
          </w:tcPr>
          <w:p>
            <w:r/>
            <w:r>
              <w:rPr>
                <w:rFonts w:ascii="Calibri" w:hAnsi="Calibri"/>
                <w:b w:val="0"/>
                <w:i w:val="0"/>
                <w:color w:val="000000"/>
                <w:sz w:val="22"/>
                <w:u w:val="none"/>
              </w:rPr>
              <w:t>Wave Interference Lab: Constructive and Destructive Patterns</w:t>
            </w:r>
          </w:p>
        </w:tc>
        <w:tc>
          <w:tcPr>
            <w:tcW w:type="dxa" w:w="864"/>
          </w:tcPr>
          <w:p>
            <w:r/>
            <w:r>
              <w:rPr>
                <w:rFonts w:ascii="Calibri" w:hAnsi="Calibri"/>
                <w:b w:val="0"/>
                <w:i w:val="0"/>
                <w:color w:val="000000"/>
                <w:sz w:val="22"/>
                <w:u w:val="none"/>
              </w:rPr>
              <w:t>1</w:t>
            </w:r>
          </w:p>
        </w:tc>
        <w:tc>
          <w:tcPr>
            <w:tcW w:type="dxa" w:w="5040"/>
          </w:tcPr>
          <w:p>
            <w:r/>
            <w:r>
              <w:rPr>
                <w:rFonts w:ascii="Calibri" w:hAnsi="Calibri"/>
                <w:b w:val="0"/>
                <w:i w:val="0"/>
                <w:color w:val="000000"/>
                <w:sz w:val="22"/>
                <w:u w:val="none"/>
              </w:rPr>
              <w:t>At the end of 42 minutes I can observe and explain constructive and destructive interference patterns using wave simulat...</w:t>
            </w:r>
          </w:p>
        </w:tc>
      </w:tr>
      <w:tr>
        <w:tc>
          <w:tcPr>
            <w:tcW w:type="dxa" w:w="1008"/>
            <w:shd w:fill="F2F2F2" w:val="clear"/>
          </w:tcPr>
          <w:p>
            <w:r/>
            <w:r>
              <w:rPr>
                <w:rFonts w:ascii="Calibri" w:hAnsi="Calibri"/>
                <w:b w:val="0"/>
                <w:i w:val="0"/>
                <w:color w:val="000000"/>
                <w:sz w:val="22"/>
                <w:u w:val="none"/>
              </w:rPr>
              <w:t>18</w:t>
            </w:r>
          </w:p>
        </w:tc>
        <w:tc>
          <w:tcPr>
            <w:tcW w:type="dxa" w:w="2880"/>
            <w:shd w:fill="F2F2F2" w:val="clear"/>
          </w:tcPr>
          <w:p>
            <w:r/>
            <w:r>
              <w:rPr>
                <w:rFonts w:ascii="Calibri" w:hAnsi="Calibri"/>
                <w:b w:val="0"/>
                <w:i w:val="0"/>
                <w:color w:val="000000"/>
                <w:sz w:val="22"/>
                <w:u w:val="none"/>
              </w:rPr>
              <w:t>Sound Waves: Properties, Speed, and Applications</w:t>
            </w:r>
          </w:p>
        </w:tc>
        <w:tc>
          <w:tcPr>
            <w:tcW w:type="dxa" w:w="864"/>
            <w:shd w:fill="F2F2F2" w:val="clear"/>
          </w:tcPr>
          <w:p>
            <w:r/>
            <w:r>
              <w:rPr>
                <w:rFonts w:ascii="Calibri" w:hAnsi="Calibri"/>
                <w:b w:val="0"/>
                <w:i w:val="0"/>
                <w:color w:val="000000"/>
                <w:sz w:val="22"/>
                <w:u w:val="none"/>
              </w:rPr>
              <w:t>1</w:t>
            </w:r>
          </w:p>
        </w:tc>
        <w:tc>
          <w:tcPr>
            <w:tcW w:type="dxa" w:w="5040"/>
            <w:shd w:fill="F2F2F2" w:val="clear"/>
          </w:tcPr>
          <w:p>
            <w:r/>
            <w:r>
              <w:rPr>
                <w:rFonts w:ascii="Calibri" w:hAnsi="Calibri"/>
                <w:b w:val="0"/>
                <w:i w:val="0"/>
                <w:color w:val="000000"/>
                <w:sz w:val="22"/>
                <w:u w:val="none"/>
              </w:rPr>
              <w:t>At the end of 42 minutes I can describe how sound waves travel through different media and calculate the speed of sound ...</w:t>
            </w:r>
          </w:p>
        </w:tc>
      </w:tr>
    </w:tbl>
    <w:p/>
    <w:p>
      <w:pPr>
        <w:spacing w:before="160" w:after="80"/>
        <w:jc w:val="left"/>
      </w:pPr>
      <w:r>
        <w:rPr>
          <w:rFonts w:ascii="Calibri" w:hAnsi="Calibri"/>
          <w:b/>
          <w:i w:val="0"/>
          <w:color w:val="1F4E79"/>
          <w:sz w:val="24"/>
          <w:u w:val="none"/>
        </w:rPr>
        <w:t>Standards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br/>
              <w:t>HS-PS4-2</w:t>
              <w:br/>
              <w:t>HS-PS4-3</w:t>
            </w:r>
          </w:p>
        </w:tc>
        <w:tc>
          <w:tcPr>
            <w:tcW w:type="dxa" w:w="2880"/>
          </w:tcPr>
          <w:p>
            <w:r/>
            <w:r>
              <w:rPr>
                <w:rFonts w:ascii="Calibri" w:hAnsi="Calibri"/>
                <w:b w:val="0"/>
                <w:i w:val="0"/>
                <w:color w:val="000000"/>
                <w:sz w:val="22"/>
                <w:u w:val="none"/>
              </w:rPr>
              <w:t>Constructing Explanations</w:t>
              <w:br/>
              <w:t>Constructing Explanations and Designing Solutions</w:t>
              <w:br/>
              <w:t>Developing and Using Models</w:t>
              <w:br/>
              <w:t>Engaging in Argument from Evidence</w:t>
              <w:br/>
              <w:t>Obtaining, Evaluating, and Communicating Information</w:t>
              <w:b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Patterns</w:t>
              <w:br/>
              <w:t>Scale, Proportion, and Quantity</w:t>
              <w:br/>
              <w:t>Structure and Function</w:t>
            </w:r>
          </w:p>
        </w:tc>
        <w:tc>
          <w:tcPr>
            <w:tcW w:type="dxa" w:w="3600"/>
          </w:tcPr>
          <w:p>
            <w:r/>
            <w:r>
              <w:rPr>
                <w:rFonts w:ascii="Calibri" w:hAnsi="Calibri"/>
                <w:b w:val="0"/>
                <w:i w:val="0"/>
                <w:color w:val="000000"/>
                <w:sz w:val="22"/>
                <w:u w:val="none"/>
              </w:rPr>
              <w:t>PS4.A: Wave Properties</w:t>
              <w:br/>
              <w:t>PS4.C: Information Technologies and Instrumentation</w:t>
            </w:r>
          </w:p>
        </w:tc>
      </w:tr>
    </w:tbl>
    <w:p/>
    <w:p>
      <w:pPr>
        <w:spacing w:before="160" w:after="80"/>
        <w:jc w:val="left"/>
      </w:pPr>
      <w:r>
        <w:rPr>
          <w:rFonts w:ascii="Calibri" w:hAnsi="Calibri"/>
          <w:b/>
          <w:i w:val="0"/>
          <w:color w:val="1F4E79"/>
          <w:sz w:val="24"/>
          <w:u w:val="none"/>
        </w:rPr>
        <w:t>CRSE Theme</w:t>
      </w:r>
    </w:p>
    <w:p>
      <w:pPr>
        <w:spacing w:before="80" w:after="80"/>
        <w:shd w:fill="E2EFDA" w:val="clear"/>
      </w:pPr>
      <w:r>
        <w:rPr>
          <w:rFonts w:ascii="Calibri" w:hAnsi="Calibri"/>
          <w:b/>
          <w:i w:val="0"/>
          <w:color w:val="1F4E79"/>
          <w:sz w:val="22"/>
          <w:u w:val="none"/>
        </w:rPr>
        <w:t xml:space="preserve">Theme: </w:t>
      </w:r>
      <w:r>
        <w:rPr>
          <w:rFonts w:ascii="Calibri" w:hAnsi="Calibri"/>
          <w:b w:val="0"/>
          <w:i w:val="0"/>
          <w:color w:val="000000"/>
          <w:sz w:val="22"/>
          <w:u w:val="none"/>
        </w:rPr>
        <w:t>Students explore wave physics through the lens of sound and music across cultures — the physics of instruments from the West African djembe to the Indian sitar to the Caribbean steel drum, how acoustic engineering shapes concert halls and recording studios, and the contributions of scientists like Maryam Mirzakhani (wave equations on surfaces) and Daniel Hale Williams (ultrasound applications in medicine).</w:t>
      </w:r>
    </w:p>
    <w:p>
      <w:pPr>
        <w:spacing w:before="160" w:after="80"/>
        <w:jc w:val="left"/>
      </w:pPr>
      <w:r>
        <w:rPr>
          <w:rFonts w:ascii="Calibri" w:hAnsi="Calibri"/>
          <w:b/>
          <w:i w:val="0"/>
          <w:color w:val="1F4E79"/>
          <w:sz w:val="24"/>
          <w:u w:val="none"/>
        </w:rPr>
        <w:t>Assessment Overview</w:t>
      </w:r>
    </w:p>
    <w:p>
      <w:pPr>
        <w:spacing w:before="80" w:after="80"/>
        <w:jc w:val="left"/>
      </w:pPr>
      <w:r>
        <w:rPr>
          <w:rFonts w:ascii="Calibri" w:hAnsi="Calibri"/>
          <w:b/>
          <w:i w:val="0"/>
          <w:color w:val="000000"/>
          <w:sz w:val="22"/>
          <w:u w:val="none"/>
        </w:rPr>
        <w:t>Formative Assessments:</w:t>
      </w:r>
    </w:p>
    <w:p>
      <w:pPr>
        <w:pStyle w:val="ListBullet"/>
        <w:spacing w:before="20" w:after="20"/>
      </w:pPr>
      <w:r>
        <w:rPr>
          <w:rFonts w:ascii="Calibri" w:hAnsi="Calibri"/>
          <w:b w:val="0"/>
          <w:i w:val="0"/>
          <w:color w:val="000000"/>
          <w:sz w:val="22"/>
          <w:u w:val="none"/>
        </w:rPr>
        <w:t>Exit tickets on wave calculations (v = f lambda)</w:t>
      </w:r>
    </w:p>
    <w:p>
      <w:pPr>
        <w:pStyle w:val="ListBullet"/>
        <w:spacing w:before="20" w:after="20"/>
      </w:pPr>
      <w:r>
        <w:rPr>
          <w:rFonts w:ascii="Calibri" w:hAnsi="Calibri"/>
          <w:b w:val="0"/>
          <w:i w:val="0"/>
          <w:color w:val="000000"/>
          <w:sz w:val="22"/>
          <w:u w:val="none"/>
        </w:rPr>
        <w:t>Wave behavior identification activities</w:t>
      </w:r>
    </w:p>
    <w:p>
      <w:pPr>
        <w:pStyle w:val="ListBullet"/>
        <w:spacing w:before="20" w:after="20"/>
      </w:pPr>
      <w:r>
        <w:rPr>
          <w:rFonts w:ascii="Calibri" w:hAnsi="Calibri"/>
          <w:b w:val="0"/>
          <w:i w:val="0"/>
          <w:color w:val="000000"/>
          <w:sz w:val="22"/>
          <w:u w:val="none"/>
        </w:rPr>
        <w:t>Standing wave and resonance demonstrations</w:t>
      </w:r>
    </w:p>
    <w:p>
      <w:pPr>
        <w:spacing w:before="80" w:after="80"/>
        <w:jc w:val="left"/>
      </w:pPr>
      <w:r>
        <w:rPr>
          <w:rFonts w:ascii="Calibri" w:hAnsi="Calibri"/>
          <w:b/>
          <w:i w:val="0"/>
          <w:color w:val="000000"/>
          <w:sz w:val="22"/>
          <w:u w:val="none"/>
        </w:rPr>
        <w:t>Summative Assessments:</w:t>
      </w:r>
    </w:p>
    <w:p>
      <w:pPr>
        <w:pStyle w:val="ListBullet"/>
        <w:spacing w:before="20" w:after="20"/>
      </w:pPr>
      <w:r>
        <w:rPr>
          <w:rFonts w:ascii="Calibri" w:hAnsi="Calibri"/>
          <w:b w:val="0"/>
          <w:i w:val="0"/>
          <w:color w:val="000000"/>
          <w:sz w:val="22"/>
          <w:u w:val="none"/>
        </w:rPr>
        <w:t>Investigation: Speed of Sound Lab</w:t>
      </w:r>
    </w:p>
    <w:p>
      <w:pPr>
        <w:pStyle w:val="ListBullet"/>
        <w:spacing w:before="20" w:after="20"/>
      </w:pPr>
      <w:r>
        <w:rPr>
          <w:rFonts w:ascii="Calibri" w:hAnsi="Calibri"/>
          <w:b w:val="0"/>
          <w:i w:val="0"/>
          <w:color w:val="000000"/>
          <w:sz w:val="22"/>
          <w:u w:val="none"/>
        </w:rPr>
        <w:t>Unit 8 Exam: Waves &amp; Sound</w:t>
      </w:r>
    </w:p>
    <w:p>
      <w:pPr>
        <w:spacing w:before="160" w:after="80"/>
        <w:jc w:val="left"/>
      </w:pPr>
      <w:r>
        <w:rPr>
          <w:rFonts w:ascii="Calibri" w:hAnsi="Calibri"/>
          <w:b/>
          <w:i w:val="0"/>
          <w:color w:val="1F4E79"/>
          <w:sz w:val="24"/>
          <w:u w:val="none"/>
        </w:rPr>
        <w:t>Required Investigations</w:t>
      </w:r>
    </w:p>
    <w:p>
      <w:pPr>
        <w:pStyle w:val="ListBullet"/>
        <w:spacing w:before="20" w:after="20"/>
      </w:pPr>
      <w:r>
        <w:rPr>
          <w:rFonts w:ascii="Calibri" w:hAnsi="Calibri"/>
          <w:b w:val="0"/>
          <w:i w:val="0"/>
          <w:color w:val="000000"/>
          <w:sz w:val="22"/>
          <w:u w:val="none"/>
        </w:rPr>
        <w:t>Investigation 5: Determining the Speed of Sound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