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12: The Electromagnetic Spectrum and Photon Energy (Day 2 of 3)</w:t>
        <w:br/>
      </w:r>
      <w:r>
        <w:rPr>
          <w:rFonts w:ascii="Calibri" w:hAnsi="Calibri"/>
          <w:b w:val="0"/>
          <w:i/>
          <w:color w:val="D6E4F0"/>
          <w:sz w:val="22"/>
          <w:u w:val="none"/>
        </w:rPr>
        <w:t>PE: HS-PS4-4, HS-PS4-3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identify the regions of the electromagnetic spectrum by frequency and wavelength, calculate photon energy using E = hf, and explain the dual nature of light.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identify the regions of the electromagnetic spectrum by frequency and wavelength, calculate photon energy using E = hf, and explain the dual nature of light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HS-PS4-3</w:t>
            </w:r>
          </w:p>
        </w:tc>
        <w:tc>
          <w:tcPr>
            <w:tcW w:type="dxa" w:w="2880"/>
          </w:tcPr>
          <w:p>
            <w:r/>
            <w:r>
              <w:rPr>
                <w:rFonts w:ascii="Calibri" w:hAnsi="Calibri"/>
                <w:b w:val="0"/>
                <w:i w:val="0"/>
                <w:color w:val="000000"/>
                <w:sz w:val="22"/>
                <w:u w:val="none"/>
              </w:rPr>
              <w:t>Engaging in Argument from Evidence</w:t>
              <w:br/>
              <w:t>Obtaining, Evaluating, and Communicating Information</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Diffraction gratings (1 per student)</w:t>
      </w:r>
    </w:p>
    <w:p>
      <w:pPr>
        <w:pStyle w:val="ListBullet"/>
        <w:spacing w:before="20" w:after="20"/>
      </w:pPr>
      <w:r>
        <w:rPr>
          <w:rFonts w:ascii="Calibri" w:hAnsi="Calibri"/>
          <w:b w:val="0"/>
          <w:i w:val="0"/>
          <w:color w:val="000000"/>
          <w:sz w:val="22"/>
          <w:u w:val="none"/>
        </w:rPr>
        <w:t>Various light sources (incandescent, fluorescent, LED)</w:t>
      </w:r>
    </w:p>
    <w:p>
      <w:pPr>
        <w:pStyle w:val="ListBullet"/>
        <w:spacing w:before="20" w:after="20"/>
      </w:pPr>
      <w:r>
        <w:rPr>
          <w:rFonts w:ascii="Calibri" w:hAnsi="Calibri"/>
          <w:b w:val="0"/>
          <w:i w:val="0"/>
          <w:color w:val="000000"/>
          <w:sz w:val="22"/>
          <w:u w:val="none"/>
        </w:rPr>
        <w:t>Prisms (1 per group)</w:t>
      </w:r>
    </w:p>
    <w:p>
      <w:pPr>
        <w:pStyle w:val="ListBullet"/>
        <w:spacing w:before="20" w:after="20"/>
      </w:pPr>
      <w:r>
        <w:rPr>
          <w:rFonts w:ascii="Calibri" w:hAnsi="Calibri"/>
          <w:b w:val="0"/>
          <w:i w:val="0"/>
          <w:color w:val="000000"/>
          <w:sz w:val="22"/>
          <w:u w:val="none"/>
        </w:rPr>
        <w:t>UV-reactive beads</w:t>
      </w:r>
    </w:p>
    <w:p>
      <w:pPr>
        <w:pStyle w:val="ListBullet"/>
        <w:spacing w:before="20" w:after="20"/>
      </w:pPr>
      <w:r>
        <w:rPr>
          <w:rFonts w:ascii="Calibri" w:hAnsi="Calibri"/>
          <w:b w:val="0"/>
          <w:i w:val="0"/>
          <w:color w:val="000000"/>
          <w:sz w:val="22"/>
          <w:u w:val="none"/>
        </w:rPr>
        <w:t>EM spectrum poster or reference chart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Give each student a UV-reactive bead. Under indoor lighting, the beads are white. Take students near a window or under a UV lamp — the beads change color dramatically. Ask: What invisible radiation is causing this? Can you feel the UV light? Introduce the electromagnetic spectrum — visible light is only a tiny fraction of the full range of electromagnetic radiation.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use diffraction gratings to observe the spectra of different light sources: incandescent (continuous rainbow), fluorescent (discrete bright lines), LED (narrow band of color). They match the colors to approximate wavelengths using a reference. Then students calculate the frequency and photon energy for each color using v = f(lambda) (with v = 3.0 x 10^8 m/s) and E = hf (with h = 6.63 x 10^-34 J·s). They discover that violet/blue light has the highest energy and red has the lowest.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Present the full EM spectrum in order of increasing frequency: radio, microwave, infrared, visible, ultraviolet, X-ray, gamma ray. ALL are electromagnetic waves traveling at c = 3.0 x 10^8 m/s in vacuum. They differ only in frequency and wavelength. Higher frequency = shorter wavelength = higher photon energy. Photon energy: E = hf, where h = 6.63 x 10^-34 J·s (Planck's constant). Introduce wave-particle duality: light sometimes behaves as a wave (diffraction, interference) and sometimes as a particle (photoelectric effect, discrete photon energies). Connect to HS-PS4-3: for some phenomena the wave model is more useful, for others the particle model is.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(1) Calculate the photon energy of a dental X-ray (frequency 3.0 x 10^18 Hz) and a radio wave (frequency 1.0 x 10^6 Hz). Compare and explain why X-rays can damage cells but radio waves cannot. (2) Connect to the Regents HS-PS4-4 PLD: Evaluate claims about how different frequencies of EM radiation affect matter — UV causes sunburn, microwaves heat water, infrared is felt as warmth.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Arrange in order from lowest to highest energy: X-ray, visible light, radio wave, microwave, gamma ray. (b) Calculate the energy of a photon with wavelength 500 nm (green light). (c) Explain one situation where the wave model of light is more useful and one where the particle model is more useful.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an EM spectrum reference strip showing all regions with frequency, wavelength, and energy increasing in the correct direction. Include the equation E = hf with a worked example. Provide a 'wave or particle?' decision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spectral observation and all photon energy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photoelectric effect and explain why Einstein received the Nobel Prize for demonstrating light's particle nature. Calculate the minimum photon frequency needed to eject an electron from sodium (work function 2.28 eV). Explain why red light cannot produce the photoelectric effect in sodium but ultraviolet can.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UV bead demonstration and diffraction grating observations as primary learning. Provide a visual EM spectrum chart with bilingual labels and familiar examples for each type of radiation. Use consistent color-coding matching the visible spectrum.</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pre-filled EM spectrum chart for reference. Focus on qualitative relationships (higher frequency = higher energy) before calculations. Break E = hf calculations into step-by-step guides. Allow formula and spectrum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communities experience EM radiation exposure differently — from UV radiation risk in high-altitude equatorial communities to concerns about cell tower radiation in urban neighborhoods. Highlight Chien-Shiung Wu, a Chinese-American physicist whose experiments on beta decay contributed to our understanding of particle physics and the electromagnetic interaction. Connect to how EM spectrum knowledge empowers communities to evaluate health claims about radiation.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'Wave-Particle Duality': Write three sentences — 'Wave-Particle Duality... because ___.' / 'Wave-Particle Duality... but ___.' / 'Wave-Particle Duality...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