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10: Nuclear Physics  |  Lesson 3: Nuclear Structure, Stability, and Radioactive Decay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Radioactive Decay Types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nuclear medicine technician prepares three radioactive sources for different medical procedures. Source A (alpha emitter) is used in targeted cancer treatment by placing it directly on tumor cells. Source B (beta emitter) is injected into the bloodstream for thyroid treatment. Source C (gamma emitter) is used for external imaging scans where radiation must pass through the body to reach detectors outside.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the properties of each type of radiation, I claim that each source is matched to its medical application because of the differences in penetrating power and ionizing ability, specifically...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Compare the penetrating power and ionizing ability of alpha, beta, and gamma radiation. Explain why each type is suited for its specific medical application.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alpha particles have ___ penetrating power but ___ ionizing ability, making them ideal for destroying ___ cells. Beta particles can travel through ___ but not through ___. Gamma rays have ___ penetrating power, allowing them to pass through the ___ and be detected externally.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