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a446f177f57403a3dfb7233bc574762d5aff567"/>
    <w:p>
      <w:pPr>
        <w:pStyle w:val="Heading1"/>
      </w:pPr>
      <w:r>
        <w:t xml:space="preserve">Algebra and Trigonometry for Physics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Math in Science — Lesson 01: Algebra and Trigonometry for Physics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is a foundational math-skills lesson with no single NYSSLS performance expectation of its own. It builds the science and engineering practice</w:t>
      </w:r>
      <w:r>
        <w:t xml:space="preserve"> </w:t>
      </w:r>
      <w:r>
        <w:rPr>
          <w:b/>
          <w:bCs/>
        </w:rPr>
        <w:t xml:space="preserve">“Using Mathematics and Computational Thinking,”</w:t>
      </w:r>
      <w:r>
        <w:t xml:space="preserve"> </w:t>
      </w:r>
      <w:r>
        <w:t xml:space="preserve">which is woven through every</w:t>
      </w:r>
      <w:r>
        <w:t xml:space="preserve"> </w:t>
      </w:r>
      <w:r>
        <w:rPr>
          <w:b/>
          <w:bCs/>
        </w:rPr>
        <w:t xml:space="preserve">HS-PS</w:t>
      </w:r>
      <w:r>
        <w:t xml:space="preserve"> </w:t>
      </w:r>
      <w:r>
        <w:t xml:space="preserve">standard in the course — students cannot reach HS-PS2-1 (Newton’s Second Law), HS-PS3 (energy), or any quantitative target without first being able to rearrange a formula and resolve a vector. The crosscutting concept in focus is</w:t>
      </w:r>
      <w:r>
        <w:t xml:space="preserve"> </w:t>
      </w:r>
      <w:r>
        <w:rPr>
          <w:b/>
          <w:bCs/>
        </w:rPr>
        <w:t xml:space="preserve">Scale, Proportion, and Quantity</w:t>
      </w:r>
      <w:r>
        <w:t xml:space="preserve">: a relationship like</w:t>
      </w:r>
      <w:r>
        <w:t xml:space="preserve"> </w:t>
      </w:r>
      <w:r>
        <w:rPr>
          <w:i/>
          <w:iCs/>
        </w:rPr>
        <w:t xml:space="preserve">v = d / t</w:t>
      </w:r>
      <w:r>
        <w:t xml:space="preserve"> </w:t>
      </w:r>
      <w:r>
        <w:t xml:space="preserve">expresses how one quantity changes in proportion to another, and trig lets us scale a slanted distance into its horizontal and vertical parts.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Zipline / ramp at an angle — students see a cable strung from a high anchor to a low one and ask: how high is the top, and how far does the rider travel across the ground?</w:t>
      </w:r>
      <w:r>
        <w:t xml:space="preserve"> </w:t>
      </w:r>
      <w:hyperlink r:id="rId11">
        <w:r>
          <w:rPr>
            <w:rStyle w:val="Hyperlink"/>
          </w:rPr>
          <w:t xml:space="preserve">https://www.youtube.com/results?search_query=zipline+physics</w:t>
        </w:r>
      </w:hyperlink>
    </w:p>
    <w:p>
      <w:pPr>
        <w:pStyle w:val="Compact"/>
        <w:numPr>
          <w:ilvl w:val="0"/>
          <w:numId w:val="1001"/>
        </w:numPr>
      </w:pPr>
      <w:r>
        <w:t xml:space="preserve">PhET</w:t>
      </w:r>
      <w:r>
        <w:t xml:space="preserve"> </w:t>
      </w:r>
      <w:r>
        <w:t xml:space="preserve">“Trig Tour”</w:t>
      </w:r>
      <w:r>
        <w:t xml:space="preserve"> </w:t>
      </w:r>
      <w:r>
        <w:t xml:space="preserve">(sine/cosine on a triangle and circle):</w:t>
      </w:r>
      <w:r>
        <w:t xml:space="preserve"> </w:t>
      </w:r>
      <w:hyperlink r:id="rId12">
        <w:r>
          <w:rPr>
            <w:rStyle w:val="Hyperlink"/>
          </w:rPr>
          <w:t xml:space="preserve">https://phet.colorado.edu/en/simulations/trig-tour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t xml:space="preserve">“Vector composition and decomposition”</w:t>
      </w:r>
      <w:r>
        <w:t xml:space="preserve"> </w:t>
      </w:r>
      <w:r>
        <w:t xml:space="preserve">(resolve a vector into components):</w:t>
      </w:r>
      <w:r>
        <w:t xml:space="preserve"> </w:t>
      </w:r>
      <w:hyperlink r:id="rId14">
        <w:r>
          <w:rPr>
            <w:rStyle w:val="Hyperlink"/>
          </w:rPr>
          <w:t xml:space="preserve">https://javalab.org/en/vector_composition_en/</w:t>
        </w:r>
      </w:hyperlink>
    </w:p>
    <w:p>
      <w:pPr>
        <w:pStyle w:val="Compact"/>
        <w:numPr>
          <w:ilvl w:val="0"/>
          <w:numId w:val="1002"/>
        </w:numPr>
      </w:pPr>
      <w:r>
        <w:t xml:space="preserve">Optional: tape an angled</w:t>
      </w:r>
      <w:r>
        <w:t xml:space="preserve"> </w:t>
      </w:r>
      <w:r>
        <w:t xml:space="preserve">“zipline”</w:t>
      </w:r>
      <w:r>
        <w:t xml:space="preserve"> </w:t>
      </w:r>
      <w:r>
        <w:t xml:space="preserve">string across the room and measure the rise and run directly to confirm the trig.</w:t>
      </w:r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PhET Trig Tour has a built-in self-check. The Exit Ticket below (find the height and run of an angled cable) is the formative check for this lesson.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Practice: Using Mathematics and Computational Thinking (supports all HS-PS)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Scale, Proportion, and Quantity — formulas express proportional relationships; trig scales a slant into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(Because/But/So + kernel sentences on the rearrangement rule)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Whiteboards/markers; calculators (degree mode); a length of string + protractor (optional live zipline); printed right-triangle handout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If stringing a physical zipline, keep it low and clear walkways. No other hazards.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Middle-school algebra (solving one-step equations); the idea of a right triangle. No prior trig assumed.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</w:t>
      </w:r>
      <w:r>
        <w:t xml:space="preserve"> </w:t>
      </w:r>
      <w:r>
        <w:t xml:space="preserve">a chosen variable in a one- or two-step physics formula (e.g., rearrange</w:t>
      </w:r>
      <w:r>
        <w:t xml:space="preserve"> </w:t>
      </w:r>
      <w:r>
        <w:rPr>
          <w:i/>
          <w:iCs/>
        </w:rPr>
        <w:t xml:space="preserve">v = d / t</w:t>
      </w:r>
      <w:r>
        <w:t xml:space="preserve"> </w:t>
      </w:r>
      <w:r>
        <w:t xml:space="preserve">into</w:t>
      </w:r>
      <w:r>
        <w:t xml:space="preserve"> </w:t>
      </w:r>
      <w:r>
        <w:rPr>
          <w:i/>
          <w:iCs/>
        </w:rPr>
        <w:t xml:space="preserve">d = v 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 = d / v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Identify the opposite, adjacent, and hypotenuse sides of a</w:t>
      </w:r>
      <w:r>
        <w:t xml:space="preserve"> </w:t>
      </w:r>
      <w:r>
        <w:rPr>
          <w:b/>
          <w:bCs/>
        </w:rPr>
        <w:t xml:space="preserve">right triangle</w:t>
      </w:r>
      <w:r>
        <w:t xml:space="preserve"> </w:t>
      </w:r>
      <w:r>
        <w:t xml:space="preserve">relative to a given angle.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(and cosine/tangent via SOH-CAH-TOA) to find the height and horizontal run of an angled cable or ramp.</w:t>
      </w:r>
    </w:p>
    <w:p>
      <w:r>
        <w:pict>
          <v:rect style="width:0;height:1.5pt" o:hralign="center" o:hrstd="t" o:hr="t"/>
        </w:pict>
      </w:r>
    </w:p>
    <w:bookmarkEnd w:id="18"/>
    <w:bookmarkStart w:id="22" w:name="phase-1-engage-0-8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8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whole-class check-in. Prompt:</w:t>
      </w:r>
      <w:r>
        <w:t xml:space="preserve"> </w:t>
      </w:r>
      <w:r>
        <w:rPr>
          <w:i/>
          <w:iCs/>
        </w:rPr>
        <w:t xml:space="preserve">“Think of a time you had to rearrange a plan to make it work — same pieces, different order. Share one in a sentence.”</w:t>
      </w:r>
      <w:r>
        <w:t xml:space="preserve"> </w:t>
      </w:r>
      <w:r>
        <w:t xml:space="preserve">This primes the idea that rearranging an equation keeps the same relationship, just solved for a different piece.</w:t>
      </w:r>
    </w:p>
    <w:bookmarkEnd w:id="19"/>
    <w:bookmarkStart w:id="20" w:name="min-phenomenon-hook-the-angled-zipline"/>
    <w:p>
      <w:pPr>
        <w:pStyle w:val="Heading3"/>
      </w:pPr>
      <w:r>
        <w:t xml:space="preserve">3–8 min · Phenomenon hook — the angled zipline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Show the zipline image (or the string strung across the room). The cable runs from a high anchor down to a low platform at an angle.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“Here’s the only thing the installer measured: the cable is 26 meters long and it leaves the top tower at 18 degrees below horizontal. The town inspector needs two numbers the installer never measured — how high is the top tower, and how far across the ground does the rider travel. We’re going to get both numbers without climbing anything.”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“Just measure it.”</w:t>
      </w:r>
      <w:r>
        <w:t xml:space="preserve"> </w:t>
      </w:r>
      <w:r>
        <w:t xml:space="preserve">— reframe:</w:t>
      </w:r>
      <w:r>
        <w:t xml:space="preserve"> </w:t>
      </w:r>
      <w:r>
        <w:t xml:space="preserve">“The cable is up in the air; we only have the length and the angle. That’s all we ever get in physics.”</w:t>
      </w:r>
    </w:p>
    <w:p>
      <w:pPr>
        <w:pStyle w:val="Compact"/>
        <w:numPr>
          <w:ilvl w:val="0"/>
          <w:numId w:val="1005"/>
        </w:numPr>
      </w:pPr>
      <w:r>
        <w:t xml:space="preserve">“Use the Pythagorean theorem.”</w:t>
      </w:r>
      <w:r>
        <w:t xml:space="preserve"> </w:t>
      </w:r>
      <w:r>
        <w:t xml:space="preserve">— affirm, then push:</w:t>
      </w:r>
      <w:r>
        <w:t xml:space="preserve"> </w:t>
      </w:r>
      <w:r>
        <w:t xml:space="preserve">“That needs two sides; we have one side and an angle. Trig is the tool for one-side-plus-angle.”</w:t>
      </w:r>
    </w:p>
    <w:p>
      <w:pPr>
        <w:pStyle w:val="Compact"/>
        <w:numPr>
          <w:ilvl w:val="0"/>
          <w:numId w:val="1005"/>
        </w:numPr>
      </w:pPr>
      <w:r>
        <w:t xml:space="preserve">“Is it a triangle?”</w:t>
      </w:r>
      <w:r>
        <w:t xml:space="preserve"> </w:t>
      </w:r>
      <w:r>
        <w:t xml:space="preserve">— yes; name it as a right triangle and bridge to Phase 2.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able to sketch the cable as a right triangle and label which number they were given (the slanted side, the hypotenuse) and which two they need.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phase-2-explore-8-26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(8 – 26 min)</w:t>
      </w:r>
    </w:p>
    <w:bookmarkStart w:id="26" w:name="min-skill-a-isolating-a-variable-algebra"/>
    <w:p>
      <w:pPr>
        <w:pStyle w:val="Heading3"/>
      </w:pPr>
      <w:r>
        <w:t xml:space="preserve">8–14 min · Skill A — Isolating a variable (algebra)</w:t>
      </w:r>
    </w:p>
    <w:p>
      <w:pPr>
        <w:pStyle w:val="FirstParagraph"/>
      </w:pPr>
      <w:r>
        <w:t xml:space="preserve">Put</w:t>
      </w:r>
      <w:r>
        <w:t xml:space="preserve"> </w:t>
      </w:r>
      <w:r>
        <w:rPr>
          <w:i/>
          <w:iCs/>
        </w:rPr>
        <w:t xml:space="preserve">v = d / t</w:t>
      </w:r>
      <w:r>
        <w:t xml:space="preserve"> </w:t>
      </w:r>
      <w:r>
        <w:t xml:space="preserve">on the board.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give the rearranged forms yet. Pose three race questions:</w:t>
      </w:r>
    </w:p>
    <w:p>
      <w:pPr>
        <w:pStyle w:val="BlockText"/>
      </w:pPr>
      <w:r>
        <w:t xml:space="preserve">“If a sprinter runs at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for time</w:t>
      </w:r>
      <w:r>
        <w:t xml:space="preserve"> </w:t>
      </w:r>
      <w:r>
        <w:rPr>
          <w:i/>
          <w:iCs/>
        </w:rPr>
        <w:t xml:space="preserve">t</w:t>
      </w:r>
      <w:r>
        <w:t xml:space="preserve">, how far did she go? Solve for</w:t>
      </w:r>
      <w:r>
        <w:t xml:space="preserve"> </w:t>
      </w:r>
      <w:r>
        <w:rPr>
          <w:i/>
          <w:iCs/>
        </w:rPr>
        <w:t xml:space="preserve">d</w:t>
      </w:r>
      <w:r>
        <w:t xml:space="preserve">.”</w:t>
      </w:r>
      <w:r>
        <w:t xml:space="preserve"> </w:t>
      </w:r>
      <w:r>
        <w:t xml:space="preserve">“If we know the distance and the speed, how long did it take? Solve for</w:t>
      </w:r>
      <w:r>
        <w:t xml:space="preserve"> </w:t>
      </w:r>
      <w:r>
        <w:rPr>
          <w:i/>
          <w:iCs/>
        </w:rPr>
        <w:t xml:space="preserve">t</w:t>
      </w:r>
      <w:r>
        <w:t xml:space="preserve">.”</w:t>
      </w:r>
    </w:p>
    <w:p>
      <w:pPr>
        <w:pStyle w:val="FirstParagraph"/>
      </w:pPr>
      <w:r>
        <w:t xml:space="preserve">Let students try on whiteboards. Circulate. The move to name is</w:t>
      </w:r>
      <w:r>
        <w:t xml:space="preserve"> </w:t>
      </w:r>
      <w:r>
        <w:rPr>
          <w:b/>
          <w:bCs/>
        </w:rPr>
        <w:t xml:space="preserve">isolate the variable</w:t>
      </w:r>
      <w:r>
        <w:t xml:space="preserve">: do the same operation to both sides until the wanted variable is alone.</w:t>
      </w:r>
    </w:p>
    <w:p>
      <w:pPr>
        <w:pStyle w:val="CaptionedFigure"/>
      </w:pPr>
      <w:r>
        <w:drawing>
          <wp:inline>
            <wp:extent cx="4535424" cy="2773680"/>
            <wp:effectExtent b="0" l="0" r="0" t="0"/>
            <wp:docPr descr="Isolating a variable in v = d / t" title="" id="24" name="Picture"/>
            <a:graphic>
              <a:graphicData uri="http://schemas.openxmlformats.org/drawingml/2006/picture">
                <pic:pic>
                  <pic:nvPicPr>
                    <pic:cNvPr descr="figures/rearrange_vd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424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Isolating a variable in v = d / t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“Whatever I do to the left side I do to the right side — that keeps the equation balanced. To free</w:t>
      </w:r>
      <w:r>
        <w:t xml:space="preserve"> </w:t>
      </w:r>
      <w:r>
        <w:rPr>
          <w:i/>
          <w:iCs/>
        </w:rPr>
        <w:t xml:space="preserve">d</w:t>
      </w:r>
      <w:r>
        <w:t xml:space="preserve">, what’s currently happening to it? It’s being divided by</w:t>
      </w:r>
      <w:r>
        <w:t xml:space="preserve"> </w:t>
      </w:r>
      <w:r>
        <w:rPr>
          <w:i/>
          <w:iCs/>
        </w:rPr>
        <w:t xml:space="preserve">t</w:t>
      </w:r>
      <w:r>
        <w:t xml:space="preserve">, so I undo that by multiplying both sides by</w:t>
      </w:r>
      <w:r>
        <w:t xml:space="preserve"> </w:t>
      </w:r>
      <w:r>
        <w:rPr>
          <w:i/>
          <w:iCs/>
        </w:rPr>
        <w:t xml:space="preserve">t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rPr>
          <w:i/>
          <w:iCs/>
        </w:rPr>
        <w:t xml:space="preserve">d = v / t</w:t>
      </w:r>
      <w:r>
        <w:t xml:space="preserve">?”</w:t>
      </w:r>
      <w:r>
        <w:t xml:space="preserve"> </w:t>
      </w:r>
      <w:r>
        <w:t xml:space="preserve">— common error; check units (m/s ÷ s gives m/s², not meters). Redirect to multiply, not divide.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rPr>
          <w:i/>
          <w:iCs/>
        </w:rPr>
        <w:t xml:space="preserve">d = v t</w:t>
      </w:r>
      <w:r>
        <w:t xml:space="preserve">.”</w:t>
      </w:r>
      <w:r>
        <w:t xml:space="preserve"> </w:t>
      </w:r>
      <w:r>
        <w:t xml:space="preserve">— confirm and have them state the kernel sentence aloud (see Phase 4).</w:t>
      </w:r>
    </w:p>
    <w:bookmarkEnd w:id="26"/>
    <w:bookmarkStart w:id="30" w:name="X26001b164ce3e00f60a2dd8340c49232400c669"/>
    <w:p>
      <w:pPr>
        <w:pStyle w:val="Heading3"/>
      </w:pPr>
      <w:r>
        <w:t xml:space="preserve">14–26 min · Skill B — Right-triangle trig (SOH-CAH-TOA)</w:t>
      </w:r>
    </w:p>
    <w:p>
      <w:pPr>
        <w:pStyle w:val="FirstParagraph"/>
      </w:pPr>
      <w:r>
        <w:t xml:space="preserve">Hand out / project the labeled right triangle. Define</w:t>
      </w:r>
      <w:r>
        <w:t xml:space="preserve"> </w:t>
      </w:r>
      <w:r>
        <w:rPr>
          <w:b/>
          <w:bCs/>
        </w:rPr>
        <w:t xml:space="preserve">opposite</w:t>
      </w:r>
      <w:r>
        <w:t xml:space="preserve">,</w:t>
      </w:r>
      <w:r>
        <w:t xml:space="preserve"> </w:t>
      </w:r>
      <w:r>
        <w:rPr>
          <w:b/>
          <w:bCs/>
        </w:rPr>
        <w:t xml:space="preserve">adjacent</w:t>
      </w:r>
      <w:r>
        <w:t xml:space="preserve">,</w:t>
      </w:r>
      <w:r>
        <w:t xml:space="preserve"> </w:t>
      </w:r>
      <w:r>
        <w:rPr>
          <w:b/>
          <w:bCs/>
        </w:rPr>
        <w:t xml:space="preserve">hypotenuse</w:t>
      </w:r>
      <w:r>
        <w:t xml:space="preserve"> </w:t>
      </w:r>
      <w:r>
        <w:rPr>
          <w:i/>
          <w:iCs/>
        </w:rPr>
        <w:t xml:space="preserve">relative to the angle</w:t>
      </w:r>
      <w:r>
        <w:t xml:space="preserve">.</w:t>
      </w:r>
    </w:p>
    <w:p>
      <w:pPr>
        <w:pStyle w:val="CaptionedFigure"/>
      </w:pPr>
      <w:r>
        <w:drawing>
          <wp:inline>
            <wp:extent cx="4005072" cy="2401824"/>
            <wp:effectExtent b="0" l="0" r="0" t="0"/>
            <wp:docPr descr="Right triangle of a zipline cable" title="" id="28" name="Picture"/>
            <a:graphic>
              <a:graphicData uri="http://schemas.openxmlformats.org/drawingml/2006/picture">
                <pic:pic>
                  <pic:nvPicPr>
                    <pic:cNvPr descr="figures/right_triangl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72" cy="2401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Right triangle of a zipline cable</w:t>
      </w:r>
    </w:p>
    <w:p>
      <w:pPr>
        <w:pStyle w:val="BodyText"/>
      </w:pPr>
      <w:r>
        <w:t xml:space="preserve">Run the Javalab vector tool or PhET Trig Tour so students see sine change as the angle changes. Then give them the zipline numbers (hypotenuse = 26 m, angle = 18°) and ask them to find the height (opposite) and run (adjacent).</w:t>
      </w:r>
    </w:p>
    <w:p>
      <w:pPr>
        <w:pStyle w:val="BodyText"/>
      </w:pPr>
      <w:r>
        <w:rPr>
          <w:b/>
          <w:bCs/>
        </w:rPr>
        <w:t xml:space="preserve">Teacher facilitation during Explore: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correctly tagging which side is opposite the 18° angle (the height) before reaching for a button on the calculator.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supplying</w:t>
      </w:r>
      <w:r>
        <w:t xml:space="preserve"> </w:t>
      </w:r>
      <w:r>
        <w:t xml:space="preserve">“use sine”</w:t>
      </w:r>
      <w:r>
        <w:t xml:space="preserve"> </w:t>
      </w:r>
      <w:r>
        <w:t xml:space="preserve">too early; let them test which ratio uses the hypotenuse.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calculators in radian mode (answers will be wildly off); have them confirm sin 30° = 0.5 as a mode check.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hase-3-explain-26-34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(26 – 34 min)</w:t>
      </w:r>
    </w:p>
    <w:bookmarkStart w:id="32" w:name="min-turn-and-talk-class-consensus"/>
    <w:p>
      <w:pPr>
        <w:pStyle w:val="Heading3"/>
      </w:pPr>
      <w:r>
        <w:t xml:space="preserve">26–30 min · Turn-and-Talk + class consensus</w:t>
      </w:r>
    </w:p>
    <w:p>
      <w:pPr>
        <w:pStyle w:val="BlockText"/>
      </w:pPr>
      <w:r>
        <w:t xml:space="preserve">“Which trig ratio connects the side you want to the side you were given? Talk it through with your partner using the words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hypotenuse</w:t>
      </w:r>
      <w:r>
        <w:t xml:space="preserve">.”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“The height is the side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the angle and we were given the</w:t>
      </w:r>
      <w:r>
        <w:t xml:space="preserve"> </w:t>
      </w:r>
      <w:r>
        <w:rPr>
          <w:b/>
          <w:bCs/>
        </w:rPr>
        <w:t xml:space="preserve">hypotenuse</w:t>
      </w:r>
      <w:r>
        <w:t xml:space="preserve">, so we use</w:t>
      </w:r>
      <w:r>
        <w:t xml:space="preserve"> </w:t>
      </w:r>
      <w:r>
        <w:rPr>
          <w:b/>
          <w:bCs/>
        </w:rPr>
        <w:t xml:space="preserve">sine</w:t>
      </w:r>
      <w:r>
        <w:t xml:space="preserve">: sin θ = opposite / hypotenuse. The run is</w:t>
      </w:r>
      <w:r>
        <w:t xml:space="preserve"> </w:t>
      </w:r>
      <w:r>
        <w:rPr>
          <w:b/>
          <w:bCs/>
        </w:rPr>
        <w:t xml:space="preserve">adjacent</w:t>
      </w:r>
      <w:r>
        <w:t xml:space="preserve">, so it uses cosine.”</w:t>
      </w:r>
    </w:p>
    <w:bookmarkEnd w:id="32"/>
    <w:bookmarkStart w:id="33" w:name="min-vocabulary-introduction-3-terms"/>
    <w:p>
      <w:pPr>
        <w:pStyle w:val="Heading3"/>
      </w:pPr>
      <w:r>
        <w:t xml:space="preserve">30–34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“Three words make today portable to every future lesson. To</w:t>
      </w:r>
      <w:r>
        <w:t xml:space="preserve"> </w:t>
      </w:r>
      <w:r>
        <w:rPr>
          <w:b/>
          <w:bCs/>
        </w:rPr>
        <w:t xml:space="preserve">isolate</w:t>
      </w:r>
      <w:r>
        <w:t xml:space="preserve"> </w:t>
      </w:r>
      <w:r>
        <w:t xml:space="preserve">a variable means to get it alone on one side of the equation. A</w:t>
      </w:r>
      <w:r>
        <w:t xml:space="preserve"> </w:t>
      </w:r>
      <w:r>
        <w:rPr>
          <w:b/>
          <w:bCs/>
        </w:rPr>
        <w:t xml:space="preserve">right triangle</w:t>
      </w:r>
      <w:r>
        <w:t xml:space="preserve"> </w:t>
      </w:r>
      <w:r>
        <w:t xml:space="preserve">is any triangle with one 90° corner — every ramp, cable, and resolved vector becomes one. And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is the ratio of the side opposite an angle to the hypotenuse — sin θ = opp / hyp.”</w:t>
      </w:r>
    </w:p>
    <w:bookmarkEnd w:id="33"/>
    <w:bookmarkStart w:id="34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“We solved</w:t>
      </w:r>
      <w:r>
        <w:t xml:space="preserve"> </w:t>
      </w:r>
      <w:r>
        <w:rPr>
          <w:i/>
          <w:iCs/>
        </w:rPr>
        <w:t xml:space="preserve">v = d / t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d</w:t>
      </w:r>
      <w:r>
        <w:t xml:space="preserve">. If a problem instead gives you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v</w:t>
      </w:r>
      <w:r>
        <w:t xml:space="preserve">, which form do you grab, and why?”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</w:t>
      </w:r>
      <w:r>
        <w:rPr>
          <w:i/>
          <w:iCs/>
        </w:rPr>
        <w:t xml:space="preserve">t = d / v</w:t>
      </w:r>
      <w:r>
        <w:t xml:space="preserve">, because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is the unknown and I isolate it by dividing.”</w:t>
      </w:r>
    </w:p>
    <w:p>
      <w:pPr>
        <w:pStyle w:val="Compact"/>
        <w:numPr>
          <w:ilvl w:val="0"/>
          <w:numId w:val="1008"/>
        </w:numPr>
      </w:pPr>
      <w:r>
        <w:t xml:space="preserve">“On the zipline, why is the height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side and the ground-run the</w:t>
      </w:r>
      <w:r>
        <w:t xml:space="preserve"> </w:t>
      </w:r>
      <w:r>
        <w:rPr>
          <w:i/>
          <w:iCs/>
        </w:rPr>
        <w:t xml:space="preserve">adjacent</w:t>
      </w:r>
      <w:r>
        <w:t xml:space="preserve"> </w:t>
      </w:r>
      <w:r>
        <w:t xml:space="preserve">side?”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“Opposite is across from the angle; adjacent is the one touching the angle along the ground.”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hase-4-elaborate-34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(34 – 39 min)</w:t>
      </w:r>
    </w:p>
    <w:bookmarkStart w:id="36" w:name="min-hochman-becausebutso-kernel-sentence"/>
    <w:p>
      <w:pPr>
        <w:pStyle w:val="Heading3"/>
      </w:pPr>
      <w:r>
        <w:t xml:space="preserve">34–37 min · HOCHMAN Because/But/So + kernel sentence</w:t>
      </w:r>
    </w:p>
    <w:p>
      <w:pPr>
        <w:pStyle w:val="FirstParagraph"/>
      </w:pPr>
      <w:r>
        <w:t xml:space="preserve">Have students compress today’s rule into a kernel sentence and then expand it.</w:t>
      </w:r>
    </w:p>
    <w:p>
      <w:pPr>
        <w:pStyle w:val="BlockText"/>
      </w:pPr>
      <w:r>
        <w:t xml:space="preserve">*“Write a kernel sentence:</w:t>
      </w:r>
      <w:r>
        <w:t xml:space="preserve"> </w:t>
      </w:r>
      <w:r>
        <w:t xml:space="preserve">‘Sine relates two sides.’</w:t>
      </w:r>
      <w:r>
        <w:t xml:space="preserve"> </w:t>
      </w:r>
      <w:r>
        <w:t xml:space="preserve">Now expand it with Because / But / So:</w:t>
      </w:r>
      <w:r>
        <w:t xml:space="preserve"> </w:t>
      </w:r>
      <w:r>
        <w:t xml:space="preserve">Sine relates the opposite side to the hypotenuse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rPr>
          <w:b/>
          <w:bCs/>
          <w:i/>
          <w:iCs/>
        </w:rPr>
        <w:t xml:space="preserve">,</w:t>
      </w:r>
      <w:r>
        <w:rPr>
          <w:b/>
          <w:bCs/>
          <w:i/>
          <w:iCs/>
        </w:rPr>
        <w:t xml:space="preserve"> </w:t>
      </w:r>
      <w:r>
        <w:rPr>
          <w:b/>
          <w:b/>
          <w:bCs/>
          <w:bCs/>
          <w:i/>
          <w:iCs/>
        </w:rPr>
        <w:t xml:space="preserve">but</w:t>
      </w:r>
      <w:r>
        <w:rPr>
          <w:b/>
          <w:bCs/>
          <w:i/>
          <w:iCs/>
        </w:rPr>
        <w:t xml:space="preserve"> </w:t>
      </w:r>
      <w:r>
        <w:t xml:space="preserve">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___.”*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“…</w:t>
      </w:r>
      <w:r>
        <w:rPr>
          <w:b/>
          <w:bCs/>
        </w:rPr>
        <w:t xml:space="preserve">because</w:t>
      </w:r>
      <w:r>
        <w:t xml:space="preserve"> </w:t>
      </w:r>
      <w:r>
        <w:t xml:space="preserve">that ratio stays fixed for a given angle,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it does not involve the adjacent side,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I use cosine when I need the run instead.”</w:t>
      </w:r>
    </w:p>
    <w:bookmarkEnd w:id="36"/>
    <w:bookmarkStart w:id="37" w:name="min-return-to-the-phenomenon"/>
    <w:p>
      <w:pPr>
        <w:pStyle w:val="Heading3"/>
      </w:pPr>
      <w:r>
        <w:t xml:space="preserve">37–39 min · Return to the phenomenon</w:t>
      </w:r>
    </w:p>
    <w:p>
      <w:pPr>
        <w:pStyle w:val="BlockText"/>
      </w:pPr>
      <w:r>
        <w:t xml:space="preserve">“Give the inspector both numbers in one sentence each, with units.”</w:t>
      </w:r>
    </w:p>
    <w:p>
      <w:pPr>
        <w:pStyle w:val="FirstParagraph"/>
      </w:pPr>
      <w:r>
        <w:t xml:space="preserve">Target: height ≈ 26 × sin 18° ≈ 8.0 m; run ≈ 26 × cos 18° ≈ 24.7 m.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39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“A wheelchair ramp is 5.0 m long (the slanted hypotenuse) and rises at 10° above the ground.</w:t>
      </w:r>
      <w:r>
        <w:rPr>
          <w:i/>
          <w:iCs/>
        </w:rPr>
        <w:t xml:space="preserve"> </w:t>
      </w:r>
      <w:r>
        <w:rPr>
          <w:i/>
          <w:iCs/>
        </w:rPr>
        <w:t xml:space="preserve">(a) Rearrange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v = d / t</w:t>
      </w:r>
      <w:r>
        <w:rPr>
          <w:i/>
          <w:iCs/>
        </w:rPr>
        <w:t xml:space="preserve"> </w:t>
      </w:r>
      <w:r>
        <w:rPr>
          <w:i/>
          <w:iCs/>
        </w:rPr>
        <w:t xml:space="preserve">to solve for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t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(b) Which side of the ramp triangle is the rise — opposite or adjacent to the 10° angle?</w:t>
      </w:r>
      <w:r>
        <w:rPr>
          <w:i/>
          <w:iCs/>
        </w:rPr>
        <w:t xml:space="preserve"> </w:t>
      </w:r>
      <w:r>
        <w:rPr>
          <w:i/>
          <w:iCs/>
        </w:rPr>
        <w:t xml:space="preserve">(c) Find the rise (height) of the ramp.”</w:t>
      </w:r>
    </w:p>
    <w:p>
      <w:pPr>
        <w:pStyle w:val="FirstParagraph"/>
      </w:pPr>
      <w:r>
        <w:t xml:space="preserve">Expected: (a)</w:t>
      </w:r>
      <w:r>
        <w:t xml:space="preserve"> </w:t>
      </w:r>
      <w:r>
        <w:rPr>
          <w:i/>
          <w:iCs/>
        </w:rPr>
        <w:t xml:space="preserve">t = d / v</w:t>
      </w:r>
      <w:r>
        <w:t xml:space="preserve">; (b) opposite; (c) height = 5.0 × sin 10° ≈ 0.87 m.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“Which felt harder today — rearranging the equation or choosing the trig ratio? Name one thing that made the harder one click.”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“To solve</w:t>
      </w:r>
      <w:r>
        <w:t xml:space="preserve"> </w:t>
      </w:r>
      <w:r>
        <w:rPr>
          <w:i/>
          <w:iCs/>
        </w:rPr>
        <w:t xml:space="preserve">v = d / t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d</w:t>
      </w:r>
      <w:r>
        <w:t xml:space="preserve">, divide by</w:t>
      </w:r>
      <w:r>
        <w:t xml:space="preserve"> </w:t>
      </w:r>
      <w:r>
        <w:rPr>
          <w:i/>
          <w:iCs/>
        </w:rPr>
        <w:t xml:space="preserve">t</w:t>
      </w:r>
      <w:r>
        <w:t xml:space="preserve">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is already divided by</w:t>
      </w:r>
      <w:r>
        <w:t xml:space="preserve"> </w:t>
      </w:r>
      <w:r>
        <w:rPr>
          <w:i/>
          <w:iCs/>
        </w:rPr>
        <w:t xml:space="preserve">t</w:t>
      </w:r>
      <w:r>
        <w:t xml:space="preserve">; undo division by</w:t>
      </w:r>
      <w:r>
        <w:t xml:space="preserve"> </w:t>
      </w:r>
      <w:r>
        <w:rPr>
          <w:b/>
          <w:bCs/>
        </w:rPr>
        <w:t xml:space="preserve">multiplying</w:t>
      </w:r>
      <w:r>
        <w:t xml:space="preserve"> </w:t>
      </w:r>
      <w:r>
        <w:t xml:space="preserve">both sides by</w:t>
      </w:r>
      <w:r>
        <w:t xml:space="preserve"> </w:t>
      </w:r>
      <w:r>
        <w:rPr>
          <w:i/>
          <w:iCs/>
        </w:rPr>
        <w:t xml:space="preserve">t</w:t>
      </w:r>
      <w:r>
        <w:t xml:space="preserve">, giving</w:t>
      </w:r>
      <w:r>
        <w:t xml:space="preserve"> </w:t>
      </w:r>
      <w:r>
        <w:rPr>
          <w:i/>
          <w:iCs/>
        </w:rPr>
        <w:t xml:space="preserve">d = v t</w:t>
      </w:r>
      <w:r>
        <w:t xml:space="preserve">. Unit-check it: (m/s)(s) = 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“Opposite and adjacent are fixed sides of the triangle.”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are defined</w:t>
      </w:r>
      <w:r>
        <w:t xml:space="preserve"> </w:t>
      </w:r>
      <w:r>
        <w:rPr>
          <w:i/>
          <w:iCs/>
        </w:rPr>
        <w:t xml:space="preserve">relative to the chosen angle</w:t>
      </w:r>
      <w:r>
        <w:t xml:space="preserve">; the same leg can be opposite for one angle and adjacent for another.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“sin, cos, and tan are interchangeable.”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Pick the ratio that uses the two sides you have/want — SOH-CAH-TOA tells you exactly which.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 (silent killer):</w:t>
      </w:r>
      <w:r>
        <w:t xml:space="preserve"> </w:t>
      </w:r>
      <w:r>
        <w:t xml:space="preserve">calculator left in radians. 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confirm sin 30° = 0.5 before trusting any answer.</w:t>
      </w:r>
    </w:p>
    <w:p>
      <w:r>
        <w:pict>
          <v:rect style="width:0;height:1.5pt" o:hralign="center" o:hrstd="t" o:hr="t"/>
        </w:pict>
      </w:r>
    </w:p>
    <w:bookmarkEnd w:id="41"/>
    <w:bookmarkStart w:id="42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*“To isolate</w:t>
      </w:r>
      <w:r>
        <w:t xml:space="preserve"> </w:t>
      </w:r>
      <w:r>
        <w:rPr>
          <w:b/>
          <w:bCs/>
          <w:i/>
          <w:iCs/>
        </w:rPr>
        <w:t xml:space="preserve">, I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both sides by ___.”* Pair each trig word with a gesture (sine = hand sweeping up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rise). Provide a SOH-CAH-TOA reference card with a picture, not just letters.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right triangle pre-drawn and pre-labeled so students focus only on choosing the ratio. Offer a two-column</w:t>
      </w:r>
      <w:r>
        <w:t xml:space="preserve"> </w:t>
      </w:r>
      <w:r>
        <w:t xml:space="preserve">“operation / result”</w:t>
      </w:r>
      <w:r>
        <w:t xml:space="preserve"> </w:t>
      </w:r>
      <w:r>
        <w:t xml:space="preserve">organizer for the rearrangement so each algebra step has its own line. Allow a formula card with</w:t>
      </w:r>
      <w:r>
        <w:t xml:space="preserve"> </w:t>
      </w:r>
      <w:r>
        <w:rPr>
          <w:i/>
          <w:iCs/>
        </w:rPr>
        <w:t xml:space="preserve">d = v 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 = d / v</w:t>
      </w:r>
      <w:r>
        <w:t xml:space="preserve"> </w:t>
      </w:r>
      <w:r>
        <w:t xml:space="preserve">already shown for the trig portion.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Ask students to derive the</w:t>
      </w:r>
      <w:r>
        <w:t xml:space="preserve"> </w:t>
      </w:r>
      <w:r>
        <w:rPr>
          <w:i/>
          <w:iCs/>
        </w:rPr>
        <w:t xml:space="preserve">third</w:t>
      </w:r>
      <w:r>
        <w:t xml:space="preserve"> </w:t>
      </w:r>
      <w:r>
        <w:t xml:space="preserve">unknown — the angle itself — from two measured sides using the inverse sine (sin⁻¹), and to verify their zipline answers with the Pythagorean theorem (8.0² + 24.7² ≈ 26²).</w:t>
      </w:r>
    </w:p>
    <w:p>
      <w:r>
        <w:pict>
          <v:rect style="width:0;height:1.5pt" o:hralign="center" o:hrstd="t" o:hr="t"/>
        </w:pict>
      </w:r>
    </w:p>
    <w:bookmarkEnd w:id="42"/>
    <w:bookmarkStart w:id="43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(sentence-level literacy).</w:t>
      </w:r>
      <w:r>
        <w:t xml:space="preserve"> </w:t>
      </w:r>
      <w:r>
        <w:t xml:space="preserve">Today’s chip is the Because/But/So expansion plus the kernel sentence in Phase 4. The goal is precision, not volume: students compress the trig rule into a single kernel sentence (</w:t>
      </w:r>
      <w:r>
        <w:t xml:space="preserve">“Sine relates two sides”</w:t>
      </w:r>
      <w:r>
        <w:t xml:space="preserve">), then stretch it with the three conjunctions so they have to articulate the</w:t>
      </w:r>
      <w:r>
        <w:t xml:space="preserve"> </w:t>
      </w:r>
      <w:r>
        <w:rPr>
          <w:i/>
          <w:iCs/>
        </w:rPr>
        <w:t xml:space="preserve">limits</w:t>
      </w:r>
      <w:r>
        <w:t xml:space="preserve"> </w:t>
      </w:r>
      <w:r>
        <w:t xml:space="preserve">of the rule (when sine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apply). Keep it to one tight paragraph; collect a few aloud and reward the most precise, not the longest.</w:t>
      </w:r>
    </w:p>
    <w:p>
      <w:r>
        <w:pict>
          <v:rect style="width:0;height:1.5pt" o:hralign="center" o:hrstd="t" o:hr="t"/>
        </w:pict>
      </w:r>
    </w:p>
    <w:bookmarkEnd w:id="43"/>
    <w:bookmarkStart w:id="44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angled zipline; Phase 5 — wheelchair ramp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3 (which ratio?), Phase 4 (Because/But/So share)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2 — sketch the triangle, choose the ratio, derive the rearrangement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Scale, Proportion, and Quantity</w:t>
            </w:r>
            <w:r>
              <w:t xml:space="preserve">, applied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30–34 min (isolate / right triangle / sine)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give the inspector the height and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(ramp rise + rearrangement)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the rearrangement steps and the trig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5"/>
    <w:bookmarkStart w:id="46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isolate (a variable)</w:t>
      </w:r>
      <w:r>
        <w:t xml:space="preserve"> </w:t>
      </w:r>
      <w:r>
        <w:t xml:space="preserve">— to use inverse operations on both sides of an equation until the wanted variable stands alone (e.g.,</w:t>
      </w:r>
      <w:r>
        <w:t xml:space="preserve"> </w:t>
      </w:r>
      <w:r>
        <w:rPr>
          <w:i/>
          <w:iCs/>
        </w:rPr>
        <w:t xml:space="preserve">v = d / t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d = v t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sine</w:t>
      </w:r>
      <w:r>
        <w:t xml:space="preserve"> </w:t>
      </w:r>
      <w:r>
        <w:t xml:space="preserve">— the trig ratio of the side opposite an angle to the hypotenuse: sin θ = opposite / hypotenuse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right triangle</w:t>
      </w:r>
      <w:r>
        <w:t xml:space="preserve"> </w:t>
      </w:r>
      <w:r>
        <w:t xml:space="preserve">— a triangle with one 90° angle; its longest side (opposite the right angle) is the hypotenuse</w:t>
      </w:r>
    </w:p>
    <w:bookmarkEnd w:id="46"/>
    <w:bookmarkEnd w:id="4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4" Target="https://javalab.org/en/vector_composition_en/" TargetMode="External" /><Relationship Type="http://schemas.openxmlformats.org/officeDocument/2006/relationships/hyperlink" Id="rId12" Target="https://phet.colorado.edu/en/simulations/trig-tour" TargetMode="External" /><Relationship Type="http://schemas.openxmlformats.org/officeDocument/2006/relationships/hyperlink" Id="rId11" Target="https://www.youtube.com/results?search_query=zipline+phys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vector_composition_en/" TargetMode="External" /><Relationship Type="http://schemas.openxmlformats.org/officeDocument/2006/relationships/hyperlink" Id="rId12" Target="https://phet.colorado.edu/en/simulations/trig-tour" TargetMode="External" /><Relationship Type="http://schemas.openxmlformats.org/officeDocument/2006/relationships/hyperlink" Id="rId11" Target="https://www.youtube.com/results?search_query=zipline+phys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2026-06-01T15:17:03Z</dcterms:created>
  <dcterms:modified xsi:type="dcterms:W3CDTF">2026-06-01T15:17:03Z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