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oulombs-law-teacher-guide"/>
    <w:p>
      <w:pPr>
        <w:pStyle w:val="Heading1"/>
      </w:pPr>
      <w:r>
        <w:t xml:space="preserve">Coulomb’s Law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Electrostatics — Lesson 04: Coulomb’s Law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the quantitative core of the unit and the unit’s anchor to</w:t>
      </w:r>
      <w:r>
        <w:t xml:space="preserve"> </w:t>
      </w:r>
      <w:r>
        <w:rPr>
          <w:b/>
          <w:bCs/>
        </w:rPr>
        <w:t xml:space="preserve">HS-PS2-4</w:t>
      </w:r>
      <w:r>
        <w:t xml:space="preserve">:</w:t>
      </w:r>
      <w:r>
        <w:t xml:space="preserve"> </w:t>
      </w:r>
      <w:r>
        <w:t xml:space="preserve">“Use mathematical representations of Newton’s Law of Gravitation and Coulomb’s Law to describe and predict the gravitational and electrostatic forces between objects. (Patterns).”</w:t>
      </w:r>
      <w:r>
        <w:t xml:space="preserve"> </w:t>
      </w:r>
      <w:r>
        <w:t xml:space="preserve">Students see the</w:t>
      </w:r>
      <w:r>
        <w:t xml:space="preserve"> </w:t>
      </w:r>
      <w:r>
        <w:rPr>
          <w:b/>
          <w:bCs/>
        </w:rPr>
        <w:t xml:space="preserve">same inverse-square pattern</w:t>
      </w:r>
      <w:r>
        <w:t xml:space="preserve"> </w:t>
      </w:r>
      <w:r>
        <w:t xml:space="preserve">they met in Universal Gravitation (Forces, Lesson 06) reappear for charge — a deliberate Patterns crosscutting-concept callback.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PhET</w:t>
      </w:r>
      <w:r>
        <w:t xml:space="preserve"> </w:t>
      </w:r>
      <w:r>
        <w:t xml:space="preserve">“Coulomb’s Law”</w:t>
      </w:r>
      <w:r>
        <w:t xml:space="preserve"> </w:t>
      </w:r>
      <w:r>
        <w:t xml:space="preserve">— drag two charged spheres, read the force in real time: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https://phet.colorado.edu/en/simulations/coulombs-law</w:t>
        </w:r>
      </w:hyperlink>
    </w:p>
    <w:p>
      <w:pPr>
        <w:pStyle w:val="Compact"/>
        <w:numPr>
          <w:ilvl w:val="0"/>
          <w:numId w:val="1001"/>
        </w:numPr>
      </w:pPr>
      <w:r>
        <w:t xml:space="preserve">Two charged pith balls / foil-covered balls swing apart on threads (classroom demo):</w:t>
      </w:r>
      <w:r>
        <w:t xml:space="preserve"> </w:t>
      </w:r>
      <w:hyperlink r:id="rId12">
        <w:r>
          <w:rPr>
            <w:rStyle w:val="Hyperlink"/>
          </w:rPr>
          <w:t xml:space="preserve">https://www.youtube.com/watch?v=G+coulombs+law+pith+ball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</w:t>
      </w:r>
      <w:r>
        <w:t xml:space="preserve"> </w:t>
      </w:r>
      <w:r>
        <w:t xml:space="preserve">“Coulomb’s Law”</w:t>
      </w:r>
      <w:r>
        <w:t xml:space="preserve"> </w:t>
      </w:r>
      <w:r>
        <w:t xml:space="preserve">macro scale (primary lab):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https://phet.colorado.edu/en/simulations/coulombs-law</w:t>
        </w:r>
      </w:hyperlink>
    </w:p>
    <w:p>
      <w:pPr>
        <w:pStyle w:val="Compact"/>
        <w:numPr>
          <w:ilvl w:val="0"/>
          <w:numId w:val="1002"/>
        </w:numPr>
      </w:pPr>
      <w:r>
        <w:t xml:space="preserve">Coulomb force between two charges (Javalab):</w:t>
      </w:r>
      <w:r>
        <w:t xml:space="preserve"> </w:t>
      </w:r>
      <w:hyperlink r:id="rId14">
        <w:r>
          <w:rPr>
            <w:rStyle w:val="Hyperlink"/>
          </w:rPr>
          <w:t xml:space="preserve">https://javalab.org/en/coulombs_law_en/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Reference Table relationship:</w:t>
      </w:r>
      <w:r>
        <w:t xml:space="preserve"> </w:t>
      </w:r>
      <w:r>
        <w:rPr>
          <w:b/>
          <w:bCs/>
        </w:rPr>
        <w:t xml:space="preserve">Fₑ = k·q₁·q₂ / r²</w:t>
      </w:r>
      <w:r>
        <w:t xml:space="preserve">, with k = 8.99 × 10⁹ N·m²/C² and e = 1.6 × 10⁻¹⁹ C. The numeric Exit Ticket below is the formative check.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HS-PS2-4 (mathematical representation of Coulomb’s Law; the inverse-square 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the electrostatic force follows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inverse-square pattern as gravity.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(literacy)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the PhET sim; calculators; Reference Table; sentence-expansion strips (Because/But/So); whiteboards/markers.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Standard classroom safety; simulation-based, no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(like repel/unlike attract); the inverse-square law from Universal Gravitation (Fg = G·m₁·m₂ / r²).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Coulomb’s law in words and symbols:</w:t>
      </w:r>
      <w:r>
        <w:t xml:space="preserve"> </w:t>
      </w:r>
      <w:r>
        <w:rPr>
          <w:b/>
          <w:bCs/>
        </w:rPr>
        <w:t xml:space="preserve">Fₑ = k·q₁·q₂ / r²</w:t>
      </w:r>
      <w:r>
        <w:t xml:space="preserve">, and identify each quantity and its unit.</w:t>
      </w:r>
    </w:p>
    <w:p>
      <w:pPr>
        <w:pStyle w:val="Compact"/>
        <w:numPr>
          <w:ilvl w:val="0"/>
          <w:numId w:val="1004"/>
        </w:numPr>
      </w:pPr>
      <w:r>
        <w:t xml:space="preserve">Predict how the force changes when charge or distance changes (especially the inverse-square fall-off with r).</w:t>
      </w:r>
    </w:p>
    <w:p>
      <w:pPr>
        <w:pStyle w:val="Compact"/>
        <w:numPr>
          <w:ilvl w:val="0"/>
          <w:numId w:val="1004"/>
        </w:numPr>
      </w:pPr>
      <w:r>
        <w:t xml:space="preserve">Calculate the electrostatic force between two charges using the Reference Table value of k.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One-phrase whip-around:</w:t>
      </w:r>
      <w:r>
        <w:t xml:space="preserve"> </w:t>
      </w:r>
      <w:r>
        <w:rPr>
          <w:i/>
          <w:iCs/>
        </w:rPr>
        <w:t xml:space="preserve">“Name something that gets dramatically weaker the farther away you get from it.”</w:t>
      </w:r>
      <w:r>
        <w:t xml:space="preserve"> </w:t>
      </w:r>
      <w:r>
        <w:t xml:space="preserve">(A campfire’s warmth, a speaker’s volume.) This primes the inverse-square fall-off.</w:t>
      </w:r>
    </w:p>
    <w:bookmarkEnd w:id="19"/>
    <w:bookmarkStart w:id="20" w:name="min-phenomenon-hook-phet-two-charges"/>
    <w:p>
      <w:pPr>
        <w:pStyle w:val="Heading3"/>
      </w:pPr>
      <w:r>
        <w:t xml:space="preserve">2–7 min · Phenomenon hook — PhET two charges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Open PhET</w:t>
      </w:r>
      <w:r>
        <w:t xml:space="preserve"> </w:t>
      </w:r>
      <w:r>
        <w:t xml:space="preserve">“Coulomb’s Law.”</w:t>
      </w:r>
      <w:r>
        <w:t xml:space="preserve"> </w:t>
      </w:r>
      <w:r>
        <w:t xml:space="preserve">Project two charges with the force readout visible. Double one charge — force doubles. Halve the distance — force</w:t>
      </w:r>
      <w:r>
        <w:t xml:space="preserve"> </w:t>
      </w:r>
      <w:r>
        <w:rPr>
          <w:i/>
          <w:iCs/>
        </w:rPr>
        <w:t xml:space="preserve">quadruples</w:t>
      </w:r>
      <w:r>
        <w:t xml:space="preserve">. Let students call out predictions before each move.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going to move these two charges to half their distance apart. The force won’t just double — watch the number. Predict first: by how much?”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doubles when you halve the distance.”</w:t>
      </w:r>
      <w:r>
        <w:t xml:space="preserve"> </w:t>
      </w:r>
      <w:r>
        <w:t xml:space="preserve">— capture; the</w:t>
      </w:r>
      <w:r>
        <w:t xml:space="preserve"> </w:t>
      </w:r>
      <w:r>
        <w:rPr>
          <w:i/>
          <w:iCs/>
        </w:rPr>
        <w:t xml:space="preserve">surprise</w:t>
      </w:r>
      <w:r>
        <w:t xml:space="preserve"> </w:t>
      </w:r>
      <w:r>
        <w:t xml:space="preserve">that it quadruples is the hook.</w:t>
      </w:r>
    </w:p>
    <w:p>
      <w:pPr>
        <w:pStyle w:val="Compact"/>
        <w:numPr>
          <w:ilvl w:val="0"/>
          <w:numId w:val="1005"/>
        </w:numPr>
      </w:pPr>
      <w:r>
        <w:t xml:space="preserve">“More charge means more force.”</w:t>
      </w:r>
      <w:r>
        <w:t xml:space="preserve"> </w:t>
      </w:r>
      <w:r>
        <w:t xml:space="preserve">— yes, build on it: how exactly?</w:t>
      </w:r>
    </w:p>
    <w:p>
      <w:pPr>
        <w:pStyle w:val="Compact"/>
        <w:numPr>
          <w:ilvl w:val="0"/>
          <w:numId w:val="1005"/>
        </w:numPr>
      </w:pPr>
      <w:r>
        <w:t xml:space="preserve">“It looks like gravity from last unit.”</w:t>
      </w:r>
      <w:r>
        <w:t xml:space="preserve"> </w:t>
      </w:r>
      <w:r>
        <w:t xml:space="preserve">— gold; this is the Patterns callback to HS-PS2-4.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halving the distance made the force four times bigger, not two. What relationship between force and distance would do that?”</w:t>
      </w:r>
    </w:p>
    <w:p>
      <w:pPr>
        <w:pStyle w:val="FirstParagraph"/>
      </w:pPr>
      <w:r>
        <w:t xml:space="preserve">Target idea:</w:t>
      </w:r>
      <w:r>
        <w:t xml:space="preserve"> </w:t>
      </w:r>
      <w:r>
        <w:rPr>
          <w:i/>
          <w:iCs/>
        </w:rPr>
        <w:t xml:space="preserve">force depends on distance squared.</w:t>
      </w:r>
      <w:r>
        <w:t xml:space="preserve"> </w:t>
      </w:r>
      <w:r>
        <w:t xml:space="preserve">Leave open if unspoken.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force gets bigger when ______ and smaller when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BlockText"/>
      </w:pPr>
      <w:r>
        <w:rPr>
          <w:i/>
          <w:iCs/>
        </w:rPr>
        <w:t xml:space="preserve">“Sketch two charges a distance r apart. Predict, in words, what happens to the force if you (a) triple one charge, (b) double the distance. Then test each on PhET.”</w:t>
      </w:r>
    </w:p>
    <w:bookmarkEnd w:id="24"/>
    <w:bookmarkStart w:id="28" w:name="X60b32fb93d3e6ad02731c225dc304866cfeb279"/>
    <w:p>
      <w:pPr>
        <w:pStyle w:val="Heading3"/>
      </w:pPr>
      <w:r>
        <w:t xml:space="preserve">14–28 min · Investigation — find the pattern on PhET</w:t>
      </w:r>
    </w:p>
    <w:p>
      <w:pPr>
        <w:pStyle w:val="FirstParagraph"/>
      </w:pPr>
      <w:r>
        <w:t xml:space="preserve">Structured data collection (devices in pairs):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Charge sweep</w:t>
      </w:r>
      <w:r>
        <w:t xml:space="preserve"> </w:t>
      </w:r>
      <w:r>
        <w:t xml:space="preserve">— fix r; set q₁ = 1, 2, 3, 4 µC; record force. Pattern: force is</w:t>
      </w:r>
      <w:r>
        <w:t xml:space="preserve"> </w:t>
      </w:r>
      <w:r>
        <w:rPr>
          <w:i/>
          <w:iCs/>
        </w:rPr>
        <w:t xml:space="preserve">proportional</w:t>
      </w:r>
      <w:r>
        <w:t xml:space="preserve"> </w:t>
      </w:r>
      <w:r>
        <w:t xml:space="preserve">to charge.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Distance sweep</w:t>
      </w:r>
      <w:r>
        <w:t xml:space="preserve"> </w:t>
      </w:r>
      <w:r>
        <w:t xml:space="preserve">— fix charges; set r = 1, 2, 3, 4 units; record force. Pattern: force ÷ 4, ÷ 9, ÷ 16 → inverse-square.</w:t>
      </w:r>
    </w:p>
    <w:p>
      <w:pPr>
        <w:pStyle w:val="FirstParagraph"/>
      </w:pPr>
      <w:r>
        <w:t xml:space="preserve">Plot the distance data; it matches the curve below.</w:t>
      </w:r>
    </w:p>
    <w:p>
      <w:pPr>
        <w:pStyle w:val="CaptionedFigure"/>
      </w:pPr>
      <w:r>
        <w:drawing>
          <wp:inline>
            <wp:extent cx="4346448" cy="3206496"/>
            <wp:effectExtent b="0" l="0" r="0" t="0"/>
            <wp:docPr descr="A line graph of electrostatic force versus separation distance: the curve starts high at small r and falls off steeply, flattening as r grows — the inverse-square shape of Coulomb’s law." title="" id="26" name="Picture"/>
            <a:graphic>
              <a:graphicData uri="http://schemas.openxmlformats.org/drawingml/2006/picture">
                <pic:pic>
                  <pic:nvPicPr>
                    <pic:cNvPr descr="figures/fe_vs_r_inverse_squa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line graph of electrostatic force versus separation distance: the curve starts high at small r and falls off steeply, flattening as r grows — the inverse-square shape of Coulomb’s law.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you doubled r, the force didn’t halve — what fraction did it become? And at triple r?”</w:t>
      </w:r>
      <w:r>
        <w:t xml:space="preserve"> </w:t>
      </w:r>
      <w:r>
        <w:t xml:space="preserve">“Where have you seen a force that dies off as 1/r² before this unit?”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noticing force ÷ 4 at double distance, ÷ 9 at triple →</w:t>
      </w:r>
      <w:r>
        <w:t xml:space="preserve"> </w:t>
      </w:r>
      <w:r>
        <w:t xml:space="preserve">“it’s r squared.”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the formula yet; let the ÷4, ÷9 data force the squared relationship.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pairs who confuse</w:t>
      </w:r>
      <w:r>
        <w:t xml:space="preserve"> </w:t>
      </w:r>
      <w:r>
        <w:t xml:space="preserve">“double charge”</w:t>
      </w:r>
      <w:r>
        <w:t xml:space="preserve"> </w:t>
      </w:r>
      <w:r>
        <w:t xml:space="preserve">(×2) with</w:t>
      </w:r>
      <w:r>
        <w:t xml:space="preserve"> </w:t>
      </w:r>
      <w:r>
        <w:t xml:space="preserve">“double distance”</w:t>
      </w:r>
      <w:r>
        <w:t xml:space="preserve"> </w:t>
      </w:r>
      <w:r>
        <w:t xml:space="preserve">(÷4) should re-run one variable at a time.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phase-3-explain-28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36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“In one sentence: how does the electrostatic force depend on the two charges and on the distance between them?”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force grows in proportion to each charge and falls off as the square of the distance — exactly like gravity, but for charge.”</w:t>
      </w:r>
    </w:p>
    <w:bookmarkEnd w:id="31"/>
    <w:bookmarkStart w:id="35" w:name="min-vocabulary-introduction-3-terms"/>
    <w:p>
      <w:pPr>
        <w:pStyle w:val="Heading3"/>
      </w:pPr>
      <w:r>
        <w:t xml:space="preserve">31–33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“This relationship is</w:t>
      </w:r>
      <w:r>
        <w:t xml:space="preserve"> </w:t>
      </w:r>
      <w:r>
        <w:rPr>
          <w:b/>
          <w:bCs/>
        </w:rPr>
        <w:t xml:space="preserve">Coulomb’s law</w:t>
      </w:r>
      <w:r>
        <w:t xml:space="preserve">. The push or pull between charges is the</w:t>
      </w:r>
      <w:r>
        <w:t xml:space="preserve"> </w:t>
      </w:r>
      <w:r>
        <w:rPr>
          <w:b/>
          <w:bCs/>
        </w:rPr>
        <w:t xml:space="preserve">electrostatic force</w:t>
      </w:r>
      <w:r>
        <w:t xml:space="preserve">, Fₑ. Because it dies off as 1/r², we call it an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 </w:t>
      </w:r>
      <w:r>
        <w:t xml:space="preserve">— the same Pattern as gravity. In symbols: Fₑ = k·q₁·q₂ / r², with k = 8.99 × 10⁹ N·m²/C².”</w:t>
      </w:r>
    </w:p>
    <w:p>
      <w:pPr>
        <w:pStyle w:val="FirstParagraph"/>
      </w:pPr>
      <w:r>
        <w:t xml:space="preserve">The two-charge force pair below shows the forces are equal and opposite (Newton’s third law for charge):</w:t>
      </w:r>
    </w:p>
    <w:p>
      <w:pPr>
        <w:pStyle w:val="CaptionedFigure"/>
      </w:pPr>
      <w:r>
        <w:drawing>
          <wp:inline>
            <wp:extent cx="5711952" cy="2420112"/>
            <wp:effectExtent b="0" l="0" r="0" t="0"/>
            <wp:docPr descr="Two like charges with equal-length repulsive force arrows pointing away from each other, separated by a distance r — the electrostatic force on each charge is equal in size and opposite in direction." title="" id="33" name="Picture"/>
            <a:graphic>
              <a:graphicData uri="http://schemas.openxmlformats.org/drawingml/2006/picture">
                <pic:pic>
                  <pic:nvPicPr>
                    <pic:cNvPr descr="figures/two_charge_force_pai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952" cy="242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like charges with equal-length repulsive force arrows pointing away from each other, separated by a distance r — the electrostatic force on each charge is equal in size and opposite in direction.</w:t>
      </w:r>
    </w:p>
    <w:bookmarkEnd w:id="35"/>
    <w:bookmarkStart w:id="36" w:name="min-hochman-sentence-work"/>
    <w:p>
      <w:pPr>
        <w:pStyle w:val="Heading3"/>
      </w:pPr>
      <w:r>
        <w:t xml:space="preserve">33–36 min · HOCHMAN sentence work</w:t>
      </w:r>
    </w:p>
    <w:p>
      <w:pPr>
        <w:pStyle w:val="FirstParagraph"/>
      </w:pPr>
      <w:r>
        <w:t xml:space="preserve">Run a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expansion of the key relationship on sentence strips:</w:t>
      </w:r>
    </w:p>
    <w:p>
      <w:pPr>
        <w:pStyle w:val="BlockText"/>
      </w:pPr>
      <w:r>
        <w:t xml:space="preserve">Stem:</w:t>
      </w:r>
      <w:r>
        <w:t xml:space="preserve"> </w:t>
      </w:r>
      <w:r>
        <w:rPr>
          <w:i/>
          <w:iCs/>
        </w:rPr>
        <w:t xml:space="preserve">“The electrostatic force gets stronger…”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… (more charge → more force)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… (it weakens fast as the charges move apart)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… (doubling the distance cuts the force to one-quarter)</w:t>
      </w:r>
    </w:p>
    <w:p>
      <w:pPr>
        <w:pStyle w:val="FirstParagraph"/>
      </w:pPr>
      <w:r>
        <w:t xml:space="preserve">Then an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drill:</w:t>
      </w:r>
      <w:r>
        <w:t xml:space="preserve"> </w:t>
      </w:r>
      <w:r>
        <w:rPr>
          <w:i/>
          <w:iCs/>
        </w:rPr>
        <w:t xml:space="preserve">“Coulomb’s law,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rule that the force falls off as 1/r²</w:t>
      </w:r>
      <w:r>
        <w:rPr>
          <w:i/>
          <w:iCs/>
        </w:rPr>
        <w:t xml:space="preserve">, predicts the force between any two charges.”</w:t>
      </w:r>
    </w:p>
    <w:bookmarkEnd w:id="36"/>
    <w:bookmarkStart w:id="37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“If you triple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charges, what happens to the force?”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goes up nine times — three times for each charge, 3 × 3.”</w:t>
      </w:r>
    </w:p>
    <w:p>
      <w:pPr>
        <w:pStyle w:val="Compact"/>
        <w:numPr>
          <w:ilvl w:val="0"/>
          <w:numId w:val="1008"/>
        </w:numPr>
      </w:pPr>
      <w:r>
        <w:t xml:space="preserve">“Why is the unit of k written N·m²/C²?”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“So that q·q/r² (C²/m²) times k gives newtons — the units cancel to a force.”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9" w:name="min-revise-the-model-with-numbers"/>
    <w:p>
      <w:pPr>
        <w:pStyle w:val="Heading3"/>
      </w:pPr>
      <w:r>
        <w:t xml:space="preserve">36–39 min · Revise the model (with numbers)</w:t>
      </w:r>
    </w:p>
    <w:p>
      <w:pPr>
        <w:pStyle w:val="BlockText"/>
      </w:pPr>
      <w:r>
        <w:rPr>
          <w:i/>
          <w:iCs/>
        </w:rPr>
        <w:t xml:space="preserve">“Two charges of +2.0 × 10⁻⁶ C each sit 0.30 m apart. Use Fₑ = k·q₁·q₂ / r² to find the force. Then state what happens to that force if the distance is doubled.”</w:t>
      </w:r>
    </w:p>
    <w:p>
      <w:pPr>
        <w:pStyle w:val="FirstParagraph"/>
      </w:pPr>
      <w:r>
        <w:t xml:space="preserve">Work it with the class (full solution in</w:t>
      </w:r>
      <w:r>
        <w:t xml:space="preserve"> </w:t>
      </w:r>
      <w:r>
        <w:rPr>
          <w:rStyle w:val="VerbatimChar"/>
        </w:rPr>
        <w:t xml:space="preserve">Student_Notes.docx</w:t>
      </w:r>
      <w:r>
        <w:t xml:space="preserve">): Fₑ = (8.99 × 10⁹)(2.0 × 10⁻⁶)(2.0 × 10⁻⁶) / (0.30)² ≈</w:t>
      </w:r>
      <w:r>
        <w:t xml:space="preserve"> </w:t>
      </w:r>
      <w:r>
        <w:rPr>
          <w:b/>
          <w:bCs/>
        </w:rPr>
        <w:t xml:space="preserve">0.40 N</w:t>
      </w:r>
      <w:r>
        <w:t xml:space="preserve">, repulsive. Doubling r → one-quarter the force ≈ 0.10 N.</w:t>
      </w:r>
    </w:p>
    <w:bookmarkEnd w:id="39"/>
    <w:bookmarkStart w:id="40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“On PhET, why did halving the distance quadruple the force? Answer in one Because/But/So sentence.”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“Halving r made r² one-quarter as big,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r² is in the denominator,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the force became four times larger.”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2" w:name="X38943a0fade731273ab56dabcfc4ac46c0c5ac9"/>
    <w:p>
      <w:pPr>
        <w:pStyle w:val="Heading3"/>
      </w:pPr>
      <w:r>
        <w:t xml:space="preserve">40–42 min · Exit Ticket (numeric) + Closing Reflection</w:t>
      </w:r>
    </w:p>
    <w:p>
      <w:pPr>
        <w:pStyle w:val="BlockText"/>
      </w:pPr>
      <w:r>
        <w:rPr>
          <w:i/>
          <w:iCs/>
        </w:rPr>
        <w:t xml:space="preserve">“Use Fₑ = k·q₁·q₂ / r², k = 8.99 × 10⁹ N·m²/C².</w:t>
      </w:r>
      <w:r>
        <w:rPr>
          <w:i/>
          <w:iCs/>
        </w:rPr>
        <w:t xml:space="preserve"> </w:t>
      </w:r>
      <w:r>
        <w:rPr>
          <w:i/>
          <w:iCs/>
        </w:rPr>
        <w:t xml:space="preserve">(a) Two charges, q₁ = +3.0 × 10⁻⁶ C and q₂ = +3.0 × 10⁻⁶ C, are 0.20 m apart. Calculate the electrostatic force. Is it attractive or repulsive?</w:t>
      </w:r>
      <w:r>
        <w:rPr>
          <w:i/>
          <w:iCs/>
        </w:rPr>
        <w:t xml:space="preserve"> </w:t>
      </w:r>
      <w:r>
        <w:rPr>
          <w:i/>
          <w:iCs/>
        </w:rPr>
        <w:t xml:space="preserve">(b) Without recalculating from scratch, state what happens to the force if the distance is tripled.</w:t>
      </w:r>
      <w:r>
        <w:rPr>
          <w:i/>
          <w:iCs/>
        </w:rPr>
        <w:t xml:space="preserve"> </w:t>
      </w:r>
      <w:r>
        <w:rPr>
          <w:i/>
          <w:iCs/>
        </w:rPr>
        <w:t xml:space="preserve">(c) Coulomb’s law shares its 1/r² shape with which force from the Forces unit?”</w:t>
      </w:r>
    </w:p>
    <w:p>
      <w:pPr>
        <w:pStyle w:val="FirstParagraph"/>
      </w:pPr>
      <w:r>
        <w:t xml:space="preserve">Expected: (a) Fₑ = (8.99 × 10⁹)(3.0 × 10⁻⁶)(3.0 × 10⁻⁶)/(0.20)² ≈</w:t>
      </w:r>
      <w:r>
        <w:t xml:space="preserve"> </w:t>
      </w:r>
      <w:r>
        <w:rPr>
          <w:b/>
          <w:bCs/>
        </w:rPr>
        <w:t xml:space="preserve">2.0 N</w:t>
      </w:r>
      <w:r>
        <w:t xml:space="preserve">, repulsive (both positive); (b) tripling r divides the force by 9 → ≈ 0.22 N; (c) gravitation (Fg = G·m₁·m₂/r²).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sentence stem (because / but / so) made the math click for you today, and why?”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“Doubling the distance halves the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Distance is</w:t>
      </w:r>
      <w:r>
        <w:t xml:space="preserve"> </w:t>
      </w:r>
      <w:r>
        <w:rPr>
          <w:i/>
          <w:iCs/>
        </w:rPr>
        <w:t xml:space="preserve">squared</w:t>
      </w:r>
      <w:r>
        <w:t xml:space="preserve">, so doubling r divides the force by</w:t>
      </w:r>
      <w:r>
        <w:t xml:space="preserve"> </w:t>
      </w:r>
      <w:r>
        <w:rPr>
          <w:b/>
          <w:bCs/>
        </w:rPr>
        <w:t xml:space="preserve">four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bigger charge feels a bigger force than the smaller one.”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two charges feel</w:t>
      </w:r>
      <w:r>
        <w:t xml:space="preserve"> </w:t>
      </w:r>
      <w:r>
        <w:rPr>
          <w:b/>
          <w:bCs/>
        </w:rPr>
        <w:t xml:space="preserve">equal and opposite</w:t>
      </w:r>
      <w:r>
        <w:t xml:space="preserve"> </w:t>
      </w:r>
      <w:r>
        <w:t xml:space="preserve">forces (Newton’s third law), regardless of their relative sizes.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“k and the masses/charges have the same role as in gravity.”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form is identical (inverse-square), but k (8.99 × 10⁹) is enormous compared with G — the electric force is vastly stronger than gravity for the same separation.</w:t>
      </w:r>
    </w:p>
    <w:p>
      <w:r>
        <w:pict>
          <v:rect style="width:0;height:1.5pt" o:hralign="center" o:hrstd="t" o:hr="t"/>
        </w:pict>
      </w:r>
    </w:p>
    <w:bookmarkEnd w:id="44"/>
    <w:bookmarkStart w:id="45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Provide the Because/But/So strips pre-printed with the stem. Word-choice box: {Coulomb’s law, electrostatic force, inverse-square, charge, distance, quadruple, quarter}. Pair</w:t>
      </w:r>
      <w:r>
        <w:t xml:space="preserve"> </w:t>
      </w:r>
      <w:r>
        <w:t xml:space="preserve">“inverse-square”</w:t>
      </w:r>
      <w:r>
        <w:t xml:space="preserve"> </w:t>
      </w:r>
      <w:r>
        <w:t xml:space="preserve">with a hand gesture (force shrinking fast as hands separate).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plug-in template for the calculation with the formula and k pre-filled; students substitute only the numbers. Offer a scaffolded</w:t>
      </w:r>
      <w:r>
        <w:t xml:space="preserve"> </w:t>
      </w:r>
      <w:r>
        <w:t xml:space="preserve">“÷4, ÷9, ÷16”</w:t>
      </w:r>
      <w:r>
        <w:t xml:space="preserve"> </w:t>
      </w:r>
      <w:r>
        <w:t xml:space="preserve">table for the distance pattern.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compute the ratio of the electric force to the gravitational force between two protons and explain (with k vs. G) why electricity dominates at the atomic scale.</w:t>
      </w:r>
    </w:p>
    <w:p>
      <w:r>
        <w:pict>
          <v:rect style="width:0;height:1.5pt" o:hralign="center" o:hrstd="t" o:hr="t"/>
        </w:pict>
      </w:r>
    </w:p>
    <w:bookmarkEnd w:id="45"/>
    <w:bookmarkStart w:id="46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Today’s vocabulary and the key relationship are consolidated through</w:t>
      </w:r>
      <w:r>
        <w:t xml:space="preserve"> </w:t>
      </w:r>
      <w:r>
        <w:rPr>
          <w:b/>
          <w:bCs/>
        </w:rPr>
        <w:t xml:space="preserve">sentence-level</w:t>
      </w:r>
      <w:r>
        <w:t xml:space="preserve"> </w:t>
      </w:r>
      <w:r>
        <w:t xml:space="preserve">Hochman moves: a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expansion of</w:t>
      </w:r>
      <w:r>
        <w:t xml:space="preserve"> </w:t>
      </w:r>
      <w:r>
        <w:t xml:space="preserve">“the electrostatic force gets stronger…,”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drill naming Coulomb’s law inside the sentence. These force students to encode the inverse-square idea in precise prose, not just a formula. Keep the strips short (one clause each) and read several aloud — fluency with the sentence is the goal, not length.</w:t>
      </w:r>
    </w:p>
    <w:p>
      <w:r>
        <w:pict>
          <v:rect style="width:0;height:1.5pt" o:hralign="center" o:hrstd="t" o:hr="t"/>
        </w:pict>
      </w:r>
    </w:p>
    <w:bookmarkEnd w:id="46"/>
    <w:bookmarkStart w:id="47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PhET two charges; campfire warmth analogy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force quadruples), Phase 3 (TT#2 — force vs. charge and distance)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data sweeps), Phase 4 (numeric revision)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 </w:t>
            </w:r>
            <w:r>
              <w:t xml:space="preserve">(inverse-square callback),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31–33 min (Coulomb’s law / electrostatic force / inverse-square law)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PhET</w:t>
            </w:r>
            <w:r>
              <w:t xml:space="preserve"> </w:t>
            </w:r>
            <w:r>
              <w:t xml:space="preserve">“why quadruple”</w:t>
            </w:r>
            <w:r>
              <w:t xml:space="preserve"> </w:t>
            </w:r>
            <w:r>
              <w:t xml:space="preserve">Because/But/So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numeric Exit Ticket (calculate Fₑ; predict ×⅑ at triple 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with the full worked calculation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worked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numeric Exit Ticket</w:t>
      </w:r>
    </w:p>
    <w:p>
      <w:r>
        <w:pict>
          <v:rect style="width:0;height:1.5pt" o:hralign="center" o:hrstd="t" o:hr="t"/>
        </w:pict>
      </w:r>
    </w:p>
    <w:bookmarkEnd w:id="48"/>
    <w:bookmarkStart w:id="49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Coulomb’s law</w:t>
      </w:r>
      <w:r>
        <w:t xml:space="preserve"> </w:t>
      </w:r>
      <w:r>
        <w:t xml:space="preserve">— the rule that the electrostatic force between two charges is Fₑ = k·q₁·q₂ / r², with k = 8.99 × 10⁹ N·m²/C²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electrostatic force</w:t>
      </w:r>
      <w:r>
        <w:t xml:space="preserve"> </w:t>
      </w:r>
      <w:r>
        <w:t xml:space="preserve">— the attractive or repulsive force (Fₑ) between charged objects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inverse-square law</w:t>
      </w:r>
      <w:r>
        <w:t xml:space="preserve"> </w:t>
      </w:r>
      <w:r>
        <w:t xml:space="preserve">— a relationship in which a quantity falls off as 1 / r²; shared by Coulomb’s law and Newton’s law of gravitation</w:t>
      </w:r>
    </w:p>
    <w:bookmarkEnd w:id="49"/>
    <w:bookmarkEnd w:id="5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hyperlink" Id="rId14" Target="https://javalab.org/en/coulombs_law_en/" TargetMode="External" /><Relationship Type="http://schemas.openxmlformats.org/officeDocument/2006/relationships/hyperlink" Id="rId11" Target="https://phet.colorado.edu/en/simulations/coulombs-law" TargetMode="External" /><Relationship Type="http://schemas.openxmlformats.org/officeDocument/2006/relationships/hyperlink" Id="rId12" Target="https://www.youtube.com/watch?v=G+coulombs+law+pith+ba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oulombs_law_en/" TargetMode="External" /><Relationship Type="http://schemas.openxmlformats.org/officeDocument/2006/relationships/hyperlink" Id="rId11" Target="https://phet.colorado.edu/en/simulations/coulombs-law" TargetMode="External" /><Relationship Type="http://schemas.openxmlformats.org/officeDocument/2006/relationships/hyperlink" Id="rId12" Target="https://www.youtube.com/watch?v=G+coulombs+law+pith+ba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2026-06-01T15:17:17Z</dcterms:created>
  <dcterms:modified xsi:type="dcterms:W3CDTF">2026-06-01T15:17:17Z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