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8"/>
          <w:szCs w:val="28"/>
        </w:rPr>
        <w:t xml:space="preserve">EXECUTIVE BRIEF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USINDOPACOM PMTEC — CACI fit &amp; recommendation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Investment ask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Decision needed by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Identify (G1)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PURSUE — hybrid prime/sub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Capture team for 3 prime plays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[YYYY-MM-DD]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Bottom line</w:t>
      </w:r>
    </w:p>
    <w:p>
      <w:pPr>
        <w:spacing w:after="100"/>
      </w:pPr>
      <w:r>
        <w:rPr>
          <w:sz w:val="20"/>
          <w:szCs w:val="20"/>
        </w:rPr>
        <w:t xml:space="preserve">USINDOPACOM J7's PMTEC enterprise has publicly named eight technology gaps and is actively soliciting industry through quarterly commercial updates. CACI is already embedded (sub on $467M Deloitte INDOPACOM Alpha; prime on $180M PACAF AFBIM) and post-ARKA acquisition has materially stronger space and agentic-AI offerings. Three plays favor CACI as prime — non-kinetic effects simulation, space integration via ARKA, C-UAS-as-adversary-target — with sub/teaming positions on three additional plays.</w:t>
      </w:r>
    </w:p>
    <w:p>
      <w:pPr>
        <w:spacing w:after="60" w:before="80"/>
      </w:pPr>
      <w:r>
        <w:rPr>
          <w:b/>
          <w:bCs/>
          <w:color w:val="1F3864"/>
          <w:sz w:val="22"/>
          <w:szCs w:val="22"/>
        </w:rPr>
        <w:t xml:space="preserve">Why it matters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PMTEC sits inside the Pacific Deterrence Initiative (FY26 PB: $9.9B). Long-tail funding through end of decade.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Department of War acquisition transformation favors OTAs, non-traditionals, and faster prototype-to-fielding — ARKA front-doors CACI as a non-traditional.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Three of the eight named gaps map directly to CACI's existing weapon systems (Spectral, Trojan, SkyTracker) and one to ARKA's just-acquired capability.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Coopetition manageable: HII/SOSi/Lockheed are dominant on adjacent plays, but those are teaming candidates, not direct competitors on the prime plays.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Recommendation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PURSUE as prime: (1) non-kinetic effects simulation using Spectral/Trojan; (2) space integration via ARKA + SDA PWSA; (3) C-UAS-as-adversary repackaging.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PURSUE as sub/teammate: HII (LVC content), SOSi (coalition mission network), Lockheed (Joint Fires Network), Johns Hopkins APL (AI/digital twin).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MAINTAIN: existing Deloitte INDOPACOM Alpha sub position; push for J7/PMTEC-flavored task work.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Top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ARKA integration not yet proven; premature ARKA-led pitching could backfire. Mitigation: Q3 2026 milestone gate before activating space play.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Coopetition firewall required between EW/SIGINT pulls (vs L3Harris, Northrop, Raytheon) and broader teaming conversations.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PMTEC's stated push toward DIU/non-traditionals may disadvantage CACI as a Tier 1 prime. Mitigation: route via DIU OnRamp Hub: Hawaii.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Approve capture team activation for prime plays 1 and 3 immediately; play 2 pending ARKA milestone.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Approve non-binding teaming outreach to HII, SOSi, Lockheed, APL.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Allocate analyst time for monthly SAM.gov / DIU / DVIDS opportunity scan.</w:t>
      </w:r>
    </w:p>
    <w:p>
      <w:pPr>
        <w:pBdr>
          <w:top w:val="single" w:color="1F3864" w:sz="6" w:space="4"/>
        </w:pBdr>
        <w:spacing w:after="0" w:before="240"/>
      </w:pPr>
      <w:r>
        <w:rPr>
          <w:b/>
          <w:bCs/>
          <w:i/>
          <w:iCs/>
          <w:color w:val="8B6914"/>
          <w:sz w:val="16"/>
          <w:szCs w:val="16"/>
        </w:rPr>
        <w:t xml:space="preserve">AI PROMPT — </w:t>
      </w:r>
      <w:r>
        <w:rPr>
          <w:i/>
          <w:iCs/>
          <w:color w:val="8B6914"/>
          <w:sz w:val="16"/>
          <w:szCs w:val="16"/>
        </w:rPr>
        <w:t xml:space="preserve">After completing the capture brief, ask Claude or Gemini: "Distill this brief into a 1-page executive summary for a defense pure-play exec who reads on a phone. BLUF up front. Recommendation, top 3 risks, asks. No methodology section. Prose-with-bullets. Cut anything not decision-relevant."</w:t>
      </w:r>
    </w:p>
    <w:p>
      <w:pPr>
        <w:pageBreakBefore/>
      </w:pPr>
      <w:r>
        <w:rPr>
          <w:i/>
          <w:color w:val="808080"/>
          <w:sz w:val="18"/>
        </w:rPr>
        <w:t>── Sources (auto-generated by refresh_brief_sources.py — do not edit by hand) ──</w:t>
      </w:r>
    </w:p>
    <w:p>
      <w:r>
        <w:rPr>
          <w:b/>
          <w:sz w:val="36"/>
        </w:rPr>
        <w:t>Sources</w:t>
      </w:r>
    </w:p>
    <w:p>
      <w:r>
        <w:rPr>
          <w:i/>
          <w:sz w:val="20"/>
        </w:rPr>
        <w:t>All primary and secondary sources captured into this opportunity's 01_sources/ folder (34 total). Each entry is hyperlinked to the live source URL. Re-generate via _scripts/refresh_brief_sources.py.</w:t>
      </w:r>
    </w:p>
    <w:p>
      <w:r>
        <w:rPr>
          <w:b/>
        </w:rPr>
        <w:t xml:space="preserve">1. </w:t>
      </w:r>
      <w:r>
        <w:rPr>
          <w:b/>
        </w:rPr>
        <w:t>Balikatan 2026 Debuts Groundbreaking Common Operating Picture</w:t>
      </w:r>
      <w:r>
        <w:br/>
        <w:t xml:space="preserve">   </w:t>
      </w:r>
      <w:hyperlink r:id="rId10">
        <w:r>
          <w:rPr>
            <w:color w:val="0563C1"/>
            <w:u w:val="single"/>
          </w:rPr>
          <w:t xml:space="preserve">https://www.dvidshub.net/news/564756/balikatan-2026-debuts-groundbreaking-common-operating-picture</w:t>
        </w:r>
      </w:hyperlink>
    </w:p>
    <w:p>
      <w:r>
        <w:rPr>
          <w:i/>
          <w:color w:val="555555"/>
          <w:sz w:val="18"/>
        </w:rPr>
        <w:t xml:space="preserve">   Publisher: dvidshub-net   ·   Tier 1   ·   Captured: 2026-05-11   ·   Local: 01_sources/2026-05-11_dvidshub-net_balikatan-2026-debuts-groundbreaking-common-operating-pictur.md</w:t>
      </w:r>
    </w:p>
    <w:p>
      <w:r>
        <w:rPr>
          <w:b/>
        </w:rPr>
        <w:t xml:space="preserve">2. </w:t>
      </w:r>
      <w:r>
        <w:rPr>
          <w:b/>
        </w:rPr>
        <w:t>Driving Readiness: INDOPACOM J7 Outlines All-Domain Training Strategy at POST 2026</w:t>
      </w:r>
      <w:r>
        <w:br/>
        <w:t xml:space="preserve">   </w:t>
      </w:r>
      <w:hyperlink r:id="rId11">
        <w:r>
          <w:rPr>
            <w:color w:val="0563C1"/>
            <w:u w:val="single"/>
          </w:rPr>
          <w:t xml:space="preserve">https://www.dvidshub.net/news/561976/driving-readiness-indopacom-j7-outlines-all-domain-training-strategy-post-2026</w:t>
        </w:r>
      </w:hyperlink>
    </w:p>
    <w:p>
      <w:r>
        <w:rPr>
          <w:i/>
          <w:color w:val="555555"/>
          <w:sz w:val="18"/>
        </w:rPr>
        <w:t xml:space="preserve">   Publisher: dvidshub-net   ·   Tier 1   ·   Captured: 2026-05-11   ·   Local: 01_sources/2026-05-11_dvidshub-net_driving-readiness-indopacom-j7-outlines-all-domain-training.md</w:t>
      </w:r>
    </w:p>
    <w:p>
      <w:r>
        <w:rPr>
          <w:b/>
        </w:rPr>
        <w:t xml:space="preserve">3. </w:t>
      </w:r>
      <w:r>
        <w:rPr>
          <w:b/>
        </w:rPr>
        <w:t>Multinational Forces Destroy Dynamic Threat Targets During Balikatan 26 Counter-Landing Live Fire Exercise</w:t>
      </w:r>
      <w:r>
        <w:br/>
        <w:t xml:space="preserve">   </w:t>
      </w:r>
      <w:hyperlink r:id="rId12">
        <w:r>
          <w:rPr>
            <w:color w:val="0563C1"/>
            <w:u w:val="single"/>
          </w:rPr>
          <w:t xml:space="preserve">https://www.dvidshub.net/image/9662024/multinational-forces-destroy-dynamic-threat-targets-during-balikatan-26-counter-landing-live-fire-exercise</w:t>
        </w:r>
      </w:hyperlink>
    </w:p>
    <w:p>
      <w:r>
        <w:rPr>
          <w:i/>
          <w:color w:val="555555"/>
          <w:sz w:val="18"/>
        </w:rPr>
        <w:t xml:space="preserve">   Publisher: dvidshub-net   ·   Tier 1   ·   Captured: 2026-05-11   ·   Local: 01_sources/2026-05-11_dvidshub-net_multinational-forces-destroy-dynamic-threat-targets-during-b.md</w:t>
      </w:r>
    </w:p>
    <w:p>
      <w:r>
        <w:rPr>
          <w:b/>
        </w:rPr>
        <w:t xml:space="preserve">4. </w:t>
      </w:r>
      <w:r>
        <w:rPr>
          <w:b/>
        </w:rPr>
        <w:t>USINDOPACOM Strengthens Alliance, Regional Cooperation During Philippines Visit</w:t>
      </w:r>
      <w:r>
        <w:br/>
        <w:t xml:space="preserve">   </w:t>
      </w:r>
      <w:hyperlink r:id="rId13">
        <w:r>
          <w:rPr>
            <w:color w:val="0563C1"/>
            <w:u w:val="single"/>
          </w:rPr>
          <w:t xml:space="preserve">https://www.dvidshub.net/news/564868/usindopacom-strengthens-alliance-regional-cooperation-during-philippines-visit</w:t>
        </w:r>
      </w:hyperlink>
    </w:p>
    <w:p>
      <w:r>
        <w:rPr>
          <w:i/>
          <w:color w:val="555555"/>
          <w:sz w:val="18"/>
        </w:rPr>
        <w:t xml:space="preserve">   Publisher: dvidshub-net   ·   Tier 1   ·   Captured: 2026-05-11   ·   Local: 01_sources/2026-05-11_dvidshub-net_usindopacom-strengthens-alliance-regional-cooperation-during.md</w:t>
      </w:r>
    </w:p>
    <w:p>
      <w:r>
        <w:rPr>
          <w:b/>
        </w:rPr>
        <w:t xml:space="preserve">5. </w:t>
      </w:r>
      <w:r>
        <w:rPr>
          <w:b/>
        </w:rPr>
        <w:t>New INDOPACOM Mission Network links allies during Balikatan - Naval News</w:t>
      </w:r>
      <w:r>
        <w:br/>
        <w:t xml:space="preserve">   </w:t>
      </w:r>
      <w:hyperlink r:id="rId14">
        <w:r>
          <w:rPr>
            <w:color w:val="0563C1"/>
            <w:u w:val="single"/>
          </w:rPr>
          <w:t xml:space="preserve">https://www.navalnews.com/naval-news/2026/05/new-indopacom-mission-network-links-allies-during-balikatan/</w:t>
        </w:r>
      </w:hyperlink>
    </w:p>
    <w:p>
      <w:r>
        <w:rPr>
          <w:i/>
          <w:color w:val="555555"/>
          <w:sz w:val="18"/>
        </w:rPr>
        <w:t xml:space="preserve">   Publisher: navalnews-com   ·   Tier 4   ·   Captured: 2026-05-11   ·   Pub: 2026-05-08   ·   Local: 01_sources/2026-05-11_navalnews-com_new-indopacom-mission-network-links-allies-during-balikatan.md</w:t>
      </w:r>
    </w:p>
    <w:p>
      <w:r>
        <w:rPr>
          <w:b/>
        </w:rPr>
        <w:t xml:space="preserve">6. </w:t>
      </w:r>
      <w:r>
        <w:rPr>
          <w:b/>
        </w:rPr>
        <w:t>Multinational Forces Destroy Dynamic Threat Targets During Balikatan 26 Counter-Landing Live Fire Exercise</w:t>
      </w:r>
      <w:r>
        <w:br/>
        <w:t xml:space="preserve">   </w:t>
      </w:r>
      <w:hyperlink r:id="rId15">
        <w:r>
          <w:rPr>
            <w:color w:val="0563C1"/>
            <w:u w:val="single"/>
          </w:rPr>
          <w:t xml:space="preserve">https://www.pacom.mil/About-USINDOPACOM/PMTEC/Article/4478558/multinational-forces-destroy-dynamic-threat-targets-during-balikatan-26-counter/</w:t>
        </w:r>
      </w:hyperlink>
    </w:p>
    <w:p>
      <w:r>
        <w:rPr>
          <w:i/>
          <w:color w:val="555555"/>
          <w:sz w:val="18"/>
        </w:rPr>
        <w:t xml:space="preserve">   Publisher: pacom-mil   ·   Tier 1   ·   Captured: 2026-05-11   ·   Local: 01_sources/2026-05-11_pacom-mil_multinational-forces-destroy-dynamic-threat-targets-during-b.md</w:t>
      </w:r>
    </w:p>
    <w:p>
      <w:r>
        <w:rPr>
          <w:b/>
        </w:rPr>
        <w:t xml:space="preserve">7. </w:t>
      </w:r>
      <w:r>
        <w:rPr>
          <w:b/>
        </w:rPr>
        <w:t>Deloitte INDOPACOM Alpha — GSA OASIS Delivery Order 47QFCA25F0010 (USAspending record)</w:t>
      </w:r>
      <w:r>
        <w:br/>
        <w:t xml:space="preserve">   </w:t>
      </w:r>
      <w:hyperlink r:id="rId16">
        <w:r>
          <w:rPr>
            <w:color w:val="0563C1"/>
            <w:u w:val="single"/>
          </w:rPr>
          <w:t xml:space="preserve">https://www.usaspending.gov/award/CONT_AWD_47QFCA25F0010_4732_GS00Q14OADU113_4732/</w:t>
        </w:r>
      </w:hyperlink>
    </w:p>
    <w:p>
      <w:r>
        <w:rPr>
          <w:i/>
          <w:color w:val="555555"/>
          <w:sz w:val="18"/>
        </w:rPr>
        <w:t xml:space="preserve">   Publisher: usaspending.gov   ·   Tier 1   ·   Captured: 2026-05-11   ·   Pub: 2025-03-01   ·   Local: 01_sources/2026-05-11_usaspending-gov_indopacom-alpha-deloitte.md</w:t>
      </w:r>
    </w:p>
    <w:p>
      <w:r>
        <w:rPr>
          <w:b/>
        </w:rPr>
        <w:t xml:space="preserve">8. </w:t>
      </w:r>
      <w:r>
        <w:rPr>
          <w:b/>
        </w:rPr>
        <w:t>YouTube — wDc3rJU_weQ</w:t>
      </w:r>
      <w:r>
        <w:br/>
        <w:t xml:space="preserve">   </w:t>
      </w:r>
      <w:hyperlink r:id="rId17">
        <w:r>
          <w:rPr>
            <w:color w:val="0563C1"/>
            <w:u w:val="single"/>
          </w:rPr>
          <w:t xml:space="preserve">https://www.youtube.com/watch?v=wDc3rJU_weQ</w:t>
        </w:r>
      </w:hyperlink>
    </w:p>
    <w:p>
      <w:r>
        <w:rPr>
          <w:i/>
          <w:color w:val="555555"/>
          <w:sz w:val="18"/>
        </w:rPr>
        <w:t xml:space="preserve">   Publisher: youtube-com   ·   Tier 4   ·   Captured: 2026-05-11   ·   Local: 01_sources/2026-05-11_youtube-com_youtube-wdc3rju-weq.md</w:t>
      </w:r>
    </w:p>
    <w:p>
      <w:r>
        <w:rPr>
          <w:b/>
        </w:rPr>
        <w:t xml:space="preserve">9. </w:t>
      </w:r>
      <w:r>
        <w:rPr>
          <w:b/>
        </w:rPr>
        <w:t>CACI Mission-Critical Technology will Accelerate Delivery of Electronic Warfighting Capabilities to U.S. Navy Existing Fleet (Spectral SEK)</w:t>
      </w:r>
      <w:r>
        <w:br/>
        <w:t xml:space="preserve">   </w:t>
      </w:r>
      <w:hyperlink r:id="rId18">
        <w:r>
          <w:rPr>
            <w:color w:val="0563C1"/>
            <w:u w:val="single"/>
          </w:rPr>
          <w:t xml:space="preserve">https://www.businesswire.com/news/home/20250507187909/en/CACIs-Mission-Critical-Technology-will-Accelerate-the-Delivery-of-Electronic-Warfighting-Capabilities-to-the-U.S.-Navys-Existing-Fleet</w:t>
        </w:r>
      </w:hyperlink>
    </w:p>
    <w:p>
      <w:r>
        <w:rPr>
          <w:i/>
          <w:color w:val="555555"/>
          <w:sz w:val="18"/>
        </w:rPr>
        <w:t xml:space="preserve">   Publisher: businesswire-com   ·   Tier 4   ·   Captured: 2026-05-12   ·   Local: 01_sources/2026-05-12_businesswire-com_caci-mission-critical-technology-will-accelerate-delivery-of.md</w:t>
      </w:r>
    </w:p>
    <w:p>
      <w:r>
        <w:rPr>
          <w:b/>
        </w:rPr>
        <w:t xml:space="preserve">10. </w:t>
      </w:r>
      <w:r>
        <w:rPr>
          <w:b/>
        </w:rPr>
        <w:t>U.S. Army Selects CACI for $382 Million Signals Intelligence and Electronic Warfare Systems Task Order</w:t>
      </w:r>
      <w:r>
        <w:br/>
        <w:t xml:space="preserve">   </w:t>
      </w:r>
      <w:hyperlink r:id="rId19">
        <w:r>
          <w:rPr>
            <w:color w:val="0563C1"/>
            <w:u w:val="single"/>
          </w:rPr>
          <w:t xml:space="preserve">https://www.businesswire.com/news/home/20240123940984/en/U.S.-Army-Selects-CACI-for-%24382-Million-Signals-Intelligence-and-Electronic-Warfare-Systems-Task-Order</w:t>
        </w:r>
      </w:hyperlink>
    </w:p>
    <w:p>
      <w:r>
        <w:rPr>
          <w:i/>
          <w:color w:val="555555"/>
          <w:sz w:val="18"/>
        </w:rPr>
        <w:t xml:space="preserve">   Publisher: businesswire-com   ·   Tier 4   ·   Captured: 2026-05-12   ·   Local: 01_sources/2026-05-12_businesswire-com_u-s-army-selects-caci-for-382-million-signals-intelligence-a.md</w:t>
      </w:r>
    </w:p>
    <w:p>
      <w:r>
        <w:rPr>
          <w:b/>
        </w:rPr>
        <w:t xml:space="preserve">11. </w:t>
      </w:r>
      <w:r>
        <w:rPr>
          <w:b/>
        </w:rPr>
        <w:t>FY2026 Pacific Deterrence Initiative</w:t>
      </w:r>
      <w:r>
        <w:br/>
        <w:t xml:space="preserve">   </w:t>
      </w:r>
      <w:hyperlink r:id="rId20">
        <w:r>
          <w:rPr>
            <w:color w:val="0563C1"/>
            <w:u w:val="single"/>
          </w:rPr>
          <w:t xml:space="preserve">https://comptroller.war.gov/Portals/45/Documents/defbudget/FY2026/FY2026_Pacific_Deterrence_Initiative.pdf</w:t>
        </w:r>
      </w:hyperlink>
    </w:p>
    <w:p>
      <w:r>
        <w:rPr>
          <w:i/>
          <w:color w:val="555555"/>
          <w:sz w:val="18"/>
        </w:rPr>
        <w:t xml:space="preserve">   Publisher: comptroller-war-gov   ·   Tier 1   ·   Captured: 2026-05-12   ·   Local: 01_sources/2026-05-12_comptroller-war-gov_fy2026-pacific-deterrence-initiative.md</w:t>
      </w:r>
    </w:p>
    <w:p>
      <w:r>
        <w:rPr>
          <w:b/>
        </w:rPr>
        <w:t xml:space="preserve">12. </w:t>
      </w:r>
      <w:r>
        <w:rPr>
          <w:b/>
        </w:rPr>
        <w:t>INDOPACOM is replacing a pile of partner-nation networks with just one (Defense One, Nov 2024 — SOSi IMN context)</w:t>
      </w:r>
      <w:r>
        <w:br/>
        <w:t xml:space="preserve">   </w:t>
      </w:r>
      <w:hyperlink r:id="rId32">
        <w:r>
          <w:rPr>
            <w:color w:val="0563C1"/>
            <w:u w:val="single"/>
          </w:rPr>
          <w:t xml:space="preserve">https://www.defenseone.com/defense-systems/2024/11/indopacom-replacing-pile-partner-nation-networks-just-one/401129/</w:t>
        </w:r>
      </w:hyperlink>
    </w:p>
    <w:p>
      <w:r>
        <w:rPr>
          <w:i/>
          <w:color w:val="555555"/>
          <w:sz w:val="18"/>
        </w:rPr>
        <w:t xml:space="preserve">   Publisher: defenseone-com   ·   Tier 4   ·   Captured: 2026-05-12   ·   Pub: 2024-11-18   ·   Local: 01_sources/2026-05-12_defenseone-com_indopacom-is-replacing-a-pile-of-partner-nation-networks-wit.md</w:t>
      </w:r>
    </w:p>
    <w:p>
      <w:r>
        <w:rPr>
          <w:b/>
        </w:rPr>
        <w:t xml:space="preserve">13. </w:t>
      </w:r>
      <w:r>
        <w:rPr>
          <w:b/>
        </w:rPr>
        <w:t>DVIDS - News - Rivalries During the Season, Teammates for a Reason</w:t>
      </w:r>
      <w:r>
        <w:br/>
        <w:t xml:space="preserve">   </w:t>
      </w:r>
      <w:hyperlink r:id="rId21">
        <w:r>
          <w:rPr>
            <w:color w:val="0563C1"/>
            <w:u w:val="single"/>
          </w:rPr>
          <w:t xml:space="preserve">https://www.dvidshub.net/news/470402/rivalries-during-season-teammates-reason</w:t>
        </w:r>
      </w:hyperlink>
    </w:p>
    <w:p>
      <w:r>
        <w:rPr>
          <w:i/>
          <w:color w:val="555555"/>
          <w:sz w:val="18"/>
        </w:rPr>
        <w:t xml:space="preserve">   Publisher: dvidshub-net   ·   Tier 1   ·   Captured: 2026-05-12   ·   Local: 01_sources/2026-05-12_dvidshub-net_dvids-news-rivalries-during-the-season-teammates-for-a-reaso.md</w:t>
      </w:r>
    </w:p>
    <w:p>
      <w:r>
        <w:rPr>
          <w:b/>
        </w:rPr>
        <w:t xml:space="preserve">14. </w:t>
      </w:r>
      <w:r>
        <w:rPr>
          <w:b/>
        </w:rPr>
        <w:t>CACI Q3 FY2026 Earnings Call Transcript (April 23, 2026) — Motley Fool</w:t>
      </w:r>
      <w:r>
        <w:br/>
        <w:t xml:space="preserve">   </w:t>
      </w:r>
      <w:hyperlink r:id="rId27">
        <w:r>
          <w:rPr>
            <w:color w:val="0563C1"/>
            <w:u w:val="single"/>
          </w:rPr>
          <w:t xml:space="preserve">https://www.fool.com/earnings/call-transcripts/2026/04/23/caci-caci-q3-2026-earnings-call-transcript/</w:t>
        </w:r>
      </w:hyperlink>
    </w:p>
    <w:p>
      <w:r>
        <w:rPr>
          <w:i/>
          <w:color w:val="555555"/>
          <w:sz w:val="18"/>
        </w:rPr>
        <w:t xml:space="preserve">   Publisher: fool-com   ·   Tier 4   ·   Captured: 2026-05-12   ·   Pub: 2026-04-23   ·   Local: 01_sources/2026-05-12_fool-com_caci-q3-fy2026-earnings-call-transcript-april-23-2026-motley.md</w:t>
      </w:r>
    </w:p>
    <w:p>
      <w:r>
        <w:rPr>
          <w:b/>
        </w:rPr>
        <w:t xml:space="preserve">15. </w:t>
      </w:r>
      <w:r>
        <w:rPr>
          <w:b/>
        </w:rPr>
        <w:t>PMTEC pioneers AI-enabled warfare capabilities (Indo-Pacific Defense FORUM, Jan 2026)</w:t>
      </w:r>
      <w:r>
        <w:br/>
        <w:t xml:space="preserve">   </w:t>
      </w:r>
      <w:hyperlink r:id="rId33">
        <w:r>
          <w:rPr>
            <w:color w:val="0563C1"/>
            <w:u w:val="single"/>
          </w:rPr>
          <w:t xml:space="preserve">https://ipdefenseforum.com/2026/01/pmtec-pioneers-ai-enabled-warfare-capabilities/</w:t>
        </w:r>
      </w:hyperlink>
    </w:p>
    <w:p>
      <w:r>
        <w:rPr>
          <w:i/>
          <w:color w:val="555555"/>
          <w:sz w:val="18"/>
        </w:rPr>
        <w:t xml:space="preserve">   Publisher: ipdefenseforum-com   ·   Tier 4   ·   Captured: 2026-05-12   ·   Local: 01_sources/2026-05-12_ipdefenseforum-com_pmtec-pioneers-ai-enabled-warfare-capabilities-indo-pacific.md</w:t>
      </w:r>
    </w:p>
    <w:p>
      <w:r>
        <w:rPr>
          <w:b/>
        </w:rPr>
        <w:t xml:space="preserve">16. </w:t>
      </w:r>
      <w:r>
        <w:rPr>
          <w:b/>
        </w:rPr>
        <w:t>L3Harris Demonstrates Autonomous EW Capability with Shield AI (April 2026)</w:t>
      </w:r>
      <w:r>
        <w:br/>
        <w:t xml:space="preserve">   </w:t>
      </w:r>
      <w:hyperlink r:id="rId34">
        <w:r>
          <w:rPr>
            <w:color w:val="0563C1"/>
            <w:u w:val="single"/>
          </w:rPr>
          <w:t xml:space="preserve">https://www.l3harris.com/newsroom/press-release/2026/04/l3harris-demonstrates-autonomous-electronic-warfare-capability</w:t>
        </w:r>
      </w:hyperlink>
    </w:p>
    <w:p>
      <w:r>
        <w:rPr>
          <w:i/>
          <w:color w:val="555555"/>
          <w:sz w:val="18"/>
        </w:rPr>
        <w:t xml:space="preserve">   Publisher: l3harris-com   ·   Tier 4   ·   Captured: 2026-05-12   ·   Local: 01_sources/2026-05-12_l3harris-com_l3harris-demonstrates-autonomous-ew-capability-with-shield-a.md</w:t>
      </w:r>
    </w:p>
    <w:p>
      <w:r>
        <w:rPr>
          <w:b/>
        </w:rPr>
        <w:t xml:space="preserve">17. </w:t>
      </w:r>
      <w:r>
        <w:rPr>
          <w:b/>
        </w:rPr>
        <w:t>L3Harris Demonstrates DiSCO Electronic Warfare Operations During Valiant Shield 2024</w:t>
      </w:r>
      <w:r>
        <w:br/>
        <w:t xml:space="preserve">   </w:t>
      </w:r>
      <w:hyperlink r:id="rId35">
        <w:r>
          <w:rPr>
            <w:color w:val="0563C1"/>
            <w:u w:val="single"/>
          </w:rPr>
          <w:t xml:space="preserve">https://www.l3harris.com/newsroom/press-release/2024/07/l3harris-demonstrates-electronic-warfare-valiant-shield-2024</w:t>
        </w:r>
      </w:hyperlink>
    </w:p>
    <w:p>
      <w:r>
        <w:rPr>
          <w:i/>
          <w:color w:val="555555"/>
          <w:sz w:val="18"/>
        </w:rPr>
        <w:t xml:space="preserve">   Publisher: l3harris-com   ·   Tier 4   ·   Captured: 2026-05-12   ·   Local: 01_sources/2026-05-12_l3harris-com_l3harris-demonstrates-disco-electronic-warfare-operations-du.md</w:t>
      </w:r>
    </w:p>
    <w:p>
      <w:r>
        <w:rPr>
          <w:b/>
        </w:rPr>
        <w:t xml:space="preserve">18. </w:t>
      </w:r>
      <w:r>
        <w:rPr>
          <w:b/>
        </w:rPr>
        <w:t>Lockheed Martin — All In in the Indo-Pacific (feature, 2024)</w:t>
      </w:r>
      <w:r>
        <w:br/>
        <w:t xml:space="preserve">   </w:t>
      </w:r>
      <w:hyperlink r:id="rId36">
        <w:r>
          <w:rPr>
            <w:color w:val="0563C1"/>
            <w:u w:val="single"/>
          </w:rPr>
          <w:t xml:space="preserve">https://www.lockheedmartin.com/en-us/news/features/2024/lockheed-martin-all-in-in-the-Indo-Pacific.html</w:t>
        </w:r>
      </w:hyperlink>
    </w:p>
    <w:p>
      <w:r>
        <w:rPr>
          <w:i/>
          <w:color w:val="555555"/>
          <w:sz w:val="18"/>
        </w:rPr>
        <w:t xml:space="preserve">   Publisher: lockheedmartin-com   ·   Tier 4   ·   Captured: 2026-05-12   ·   Local: 01_sources/2026-05-12_lockheedmartin-com_lockheed-martin-all-in-in-the-indo-pacific-feature-2024.md</w:t>
      </w:r>
    </w:p>
    <w:p>
      <w:r>
        <w:rPr>
          <w:b/>
        </w:rPr>
        <w:t xml:space="preserve">19. </w:t>
      </w:r>
      <w:r>
        <w:rPr>
          <w:b/>
        </w:rPr>
        <w:t>CACI Completes Acquisition of ARKA Group ($2.6B, close 2026-03-09)</w:t>
      </w:r>
      <w:r>
        <w:br/>
        <w:t xml:space="preserve">   </w:t>
      </w:r>
      <w:hyperlink r:id="rId22">
        <w:r>
          <w:rPr>
            <w:color w:val="0563C1"/>
            <w:u w:val="single"/>
          </w:rPr>
          <w:t xml:space="preserve">https://www.nasdaq.com/press-release/caci-completes-acquisition-arka-group-2026-03-09</w:t>
        </w:r>
      </w:hyperlink>
    </w:p>
    <w:p>
      <w:r>
        <w:rPr>
          <w:i/>
          <w:color w:val="555555"/>
          <w:sz w:val="18"/>
        </w:rPr>
        <w:t xml:space="preserve">   Publisher: nasdaq-com   ·   Tier 4   ·   Captured: 2026-05-12   ·   Local: 01_sources/2026-05-12_nasdaq-com_caci-completes-acquisition-of-arka-group-2-6b-close-2026-03.md</w:t>
      </w:r>
    </w:p>
    <w:p>
      <w:r>
        <w:rPr>
          <w:b/>
        </w:rPr>
        <w:t xml:space="preserve">20. </w:t>
      </w:r>
      <w:r>
        <w:rPr>
          <w:b/>
        </w:rPr>
        <w:t>Lockheed Martin Integrates C2 with First Joint Fires Network Prototype (JFN at Valiant Shield 2024)</w:t>
      </w:r>
      <w:r>
        <w:br/>
        <w:t xml:space="preserve">   </w:t>
      </w:r>
      <w:hyperlink r:id="rId37">
        <w:r>
          <w:rPr>
            <w:color w:val="0563C1"/>
            <w:u w:val="single"/>
          </w:rPr>
          <w:t xml:space="preserve">https://news.lockheedmartin.com/2024-06-20-Lockheed-Martin-Integrates-Command-and-Control-Capabilities-with-First-Joint-Fires-Network-Prototype</w:t>
        </w:r>
      </w:hyperlink>
    </w:p>
    <w:p>
      <w:r>
        <w:rPr>
          <w:i/>
          <w:color w:val="555555"/>
          <w:sz w:val="18"/>
        </w:rPr>
        <w:t xml:space="preserve">   Publisher: news-lockheedmartin-com   ·   Tier 4   ·   Captured: 2026-05-12   ·   Local: 01_sources/2026-05-12_news-lockheedmartin-com_lockheed-martin-integrates-c2-with-first-joint-fires-network.md</w:t>
      </w:r>
    </w:p>
    <w:p>
      <w:r>
        <w:rPr>
          <w:b/>
        </w:rPr>
        <w:t xml:space="preserve">21. </w:t>
      </w:r>
      <w:r>
        <w:rPr>
          <w:b/>
        </w:rPr>
        <w:t>Northrop Grumman Demonstrates Critical Capabilities in Indo-Pacific Region Exercises</w:t>
      </w:r>
      <w:r>
        <w:br/>
        <w:t xml:space="preserve">   </w:t>
      </w:r>
      <w:hyperlink r:id="rId38">
        <w:r>
          <w:rPr>
            <w:color w:val="0563C1"/>
            <w:u w:val="single"/>
          </w:rPr>
          <w:t xml:space="preserve">https://news.northropgrumman.com/global/northrop-grumman-demonstrates-critical-capabilities-in-indo-pacific-region-exercises</w:t>
        </w:r>
      </w:hyperlink>
    </w:p>
    <w:p>
      <w:r>
        <w:rPr>
          <w:i/>
          <w:color w:val="555555"/>
          <w:sz w:val="18"/>
        </w:rPr>
        <w:t xml:space="preserve">   Publisher: news-northropgrumman-com   ·   Tier 4   ·   Captured: 2026-05-12   ·   Local: 01_sources/2026-05-12_news-northropgrumman-com_northrop-grumman-demonstrates-critical-capabilities-in-indo.md</w:t>
      </w:r>
    </w:p>
    <w:p>
      <w:r>
        <w:rPr>
          <w:b/>
        </w:rPr>
        <w:t xml:space="preserve">22. </w:t>
      </w:r>
      <w:r>
        <w:rPr>
          <w:b/>
        </w:rPr>
        <w:t>Multinational Forces Destroy Dynamic Threat Targets During Balikatan 26 Counter-Landing Live Fire Exercise</w:t>
      </w:r>
      <w:r>
        <w:br/>
        <w:t xml:space="preserve">   </w:t>
      </w:r>
      <w:hyperlink r:id="rId23">
        <w:r>
          <w:rPr>
            <w:color w:val="0563C1"/>
            <w:u w:val="single"/>
          </w:rPr>
          <w:t xml:space="preserve">https://www.pacom.mil/Media/News/News-Articles/Article/4478558/multinational-forces-destroy-dynamic-threat-targets-during-balikatan-26-counter/</w:t>
        </w:r>
      </w:hyperlink>
    </w:p>
    <w:p>
      <w:r>
        <w:rPr>
          <w:i/>
          <w:color w:val="555555"/>
          <w:sz w:val="18"/>
        </w:rPr>
        <w:t xml:space="preserve">   Publisher: pacom-mil   ·   Tier 1   ·   Captured: 2026-05-12   ·   Local: 01_sources/2026-05-12_pacom-mil_multinational-forces-destroy-dynamic-threat-targets-during-b.md</w:t>
      </w:r>
    </w:p>
    <w:p>
      <w:r>
        <w:rPr>
          <w:b/>
        </w:rPr>
        <w:t xml:space="preserve">23. </w:t>
      </w:r>
      <w:r>
        <w:rPr>
          <w:b/>
        </w:rPr>
        <w:t>USINDOPACOM Seeks Industry Partners to Address Modern Military Challenges</w:t>
      </w:r>
      <w:r>
        <w:br/>
        <w:t xml:space="preserve">   </w:t>
      </w:r>
      <w:hyperlink r:id="rId24">
        <w:r>
          <w:rPr>
            <w:color w:val="0563C1"/>
            <w:u w:val="single"/>
          </w:rPr>
          <w:t xml:space="preserve">https://www.pacom.mil/About-USINDOPACOM/PMTEC/Article/4467480/usindopacom-seeks-industry-partners-to-address-modern-military-challenges/</w:t>
        </w:r>
      </w:hyperlink>
    </w:p>
    <w:p>
      <w:r>
        <w:rPr>
          <w:i/>
          <w:color w:val="555555"/>
          <w:sz w:val="18"/>
        </w:rPr>
        <w:t xml:space="preserve">   Publisher: pacom-mil   ·   Tier 1   ·   Captured: 2026-05-12   ·   Local: 01_sources/2026-05-12_pacom-mil_usindopacom-seeks-industry-partners-to-address-modern-milita.md</w:t>
      </w:r>
    </w:p>
    <w:p>
      <w:r>
        <w:rPr>
          <w:b/>
        </w:rPr>
        <w:t xml:space="preserve">24. </w:t>
      </w:r>
      <w:r>
        <w:rPr>
          <w:b/>
        </w:rPr>
        <w:t>RTX Advanced Electronic Warfare prototype for F/A-18E/F Super Hornet passes critical review (Sep 2025)</w:t>
      </w:r>
      <w:r>
        <w:br/>
        <w:t xml:space="preserve">   </w:t>
      </w:r>
      <w:hyperlink r:id="rId39">
        <w:r>
          <w:rPr>
            <w:color w:val="0563C1"/>
            <w:u w:val="single"/>
          </w:rPr>
          <w:t xml:space="preserve">https://www.rtx.com/news/news-center/2025/09/22/rtxs-advanced-electronic-warfare-prototype-for-f-a-18e-f-super-hornet-passes-cri</w:t>
        </w:r>
      </w:hyperlink>
    </w:p>
    <w:p>
      <w:r>
        <w:rPr>
          <w:i/>
          <w:color w:val="555555"/>
          <w:sz w:val="18"/>
        </w:rPr>
        <w:t xml:space="preserve">   Publisher: rtx-com   ·   Tier 4   ·   Captured: 2026-05-12   ·   Local: 01_sources/2026-05-12_rtx-com_rtx-advanced-electronic-warfare-prototype-for-f-a-18e-f-supe.md</w:t>
      </w:r>
    </w:p>
    <w:p>
      <w:r>
        <w:rPr>
          <w:b/>
        </w:rPr>
        <w:t xml:space="preserve">25. </w:t>
      </w:r>
      <w:r>
        <w:rPr>
          <w:b/>
        </w:rPr>
        <w:t>RTX Raytheon Delivers First Next Generation Jammer Shipsets to RAAF (April 2026)</w:t>
      </w:r>
      <w:r>
        <w:br/>
        <w:t xml:space="preserve">   </w:t>
      </w:r>
      <w:hyperlink r:id="rId40">
        <w:r>
          <w:rPr>
            <w:color w:val="0563C1"/>
            <w:u w:val="single"/>
          </w:rPr>
          <w:t xml:space="preserve">https://www.rtx.com/news/news-center/2026/04/20/rtxs-raytheon-delivers-first-next-generation-jammer-shipsets-to-the-royal-austra</w:t>
        </w:r>
      </w:hyperlink>
    </w:p>
    <w:p>
      <w:r>
        <w:rPr>
          <w:i/>
          <w:color w:val="555555"/>
          <w:sz w:val="18"/>
        </w:rPr>
        <w:t xml:space="preserve">   Publisher: rtx-com   ·   Tier 4   ·   Captured: 2026-05-12   ·   Local: 01_sources/2026-05-12_rtx-com_rtx-raytheon-delivers-first-next-generation-jammer-shipsets.md</w:t>
      </w:r>
    </w:p>
    <w:p>
      <w:r>
        <w:rPr>
          <w:b/>
        </w:rPr>
        <w:t xml:space="preserve">26. </w:t>
      </w:r>
      <w:r>
        <w:rPr>
          <w:b/>
        </w:rPr>
        <w:t>CACI Azure Summit Technology Acquisition — Investor Presentation Slides (Sep 2024)</w:t>
      </w:r>
      <w:r>
        <w:br/>
        <w:t xml:space="preserve">   </w:t>
      </w:r>
      <w:hyperlink r:id="rId25">
        <w:r>
          <w:rPr>
            <w:color w:val="0563C1"/>
            <w:u w:val="single"/>
          </w:rPr>
          <w:t xml:space="preserve">https://s21.q4cdn.com/708811725/files/doc_presentations/2024/09/CACI-Azure-Summit-Technology-Acquisition-Slides_FINALv2-1.pdf</w:t>
        </w:r>
      </w:hyperlink>
    </w:p>
    <w:p>
      <w:r>
        <w:rPr>
          <w:i/>
          <w:color w:val="555555"/>
          <w:sz w:val="18"/>
        </w:rPr>
        <w:t xml:space="preserve">   Publisher: s21-q4cdn-com   ·   Tier 4   ·   Captured: 2026-05-12   ·   Pub: 2024-09-15   ·   Local: 01_sources/2026-05-12_s21-q4cdn-com_caci-azure-summit-technology-acquisition-investor-presentati.md</w:t>
      </w:r>
    </w:p>
    <w:p>
      <w:r>
        <w:rPr>
          <w:b/>
        </w:rPr>
        <w:t xml:space="preserve">27. </w:t>
      </w:r>
      <w:r>
        <w:rPr>
          <w:b/>
        </w:rPr>
        <w:t>CACI 8-K — Definitive Agreement to Acquire ARKA Group (Dec 22, 2025, $2.6B)</w:t>
      </w:r>
      <w:r>
        <w:br/>
        <w:t xml:space="preserve">   </w:t>
      </w:r>
      <w:hyperlink r:id="rId28">
        <w:r>
          <w:rPr>
            <w:color w:val="0563C1"/>
            <w:u w:val="single"/>
          </w:rPr>
          <w:t xml:space="preserve">https://www.sec.gov/Archives/edgar/data/16058/000162828025059047/caci-20251219.htm</w:t>
        </w:r>
      </w:hyperlink>
    </w:p>
    <w:p>
      <w:r>
        <w:rPr>
          <w:i/>
          <w:color w:val="555555"/>
          <w:sz w:val="18"/>
        </w:rPr>
        <w:t xml:space="preserve">   Publisher: sec-gov   ·   Tier 2   ·   Captured: 2026-05-12   ·   Local: 01_sources/2026-05-12_sec-gov_caci-8-k-definitive-agreement-to-acquire-arka-group-dec-22-2.md</w:t>
      </w:r>
    </w:p>
    <w:p>
      <w:r>
        <w:rPr>
          <w:b/>
        </w:rPr>
        <w:t xml:space="preserve">28. </w:t>
      </w:r>
      <w:r>
        <w:rPr>
          <w:b/>
        </w:rPr>
        <w:t>CACI 8-K — Definitive Agreement to Acquire Azure Summit Technology (Sep 10, 2024, $1.275B)</w:t>
      </w:r>
      <w:r>
        <w:br/>
        <w:t xml:space="preserve">   </w:t>
      </w:r>
      <w:hyperlink r:id="rId29">
        <w:r>
          <w:rPr>
            <w:color w:val="0563C1"/>
            <w:u w:val="single"/>
          </w:rPr>
          <w:t xml:space="preserve">https://www.sec.gov/Archives/edgar/data/16058/000001605824000148/caci-20240910.htm</w:t>
        </w:r>
      </w:hyperlink>
    </w:p>
    <w:p>
      <w:r>
        <w:rPr>
          <w:i/>
          <w:color w:val="555555"/>
          <w:sz w:val="18"/>
        </w:rPr>
        <w:t xml:space="preserve">   Publisher: sec-gov   ·   Tier 2   ·   Captured: 2026-05-12   ·   Local: 01_sources/2026-05-12_sec-gov_caci-8-k-definitive-agreement-to-acquire-azure-summit-techno.md</w:t>
      </w:r>
    </w:p>
    <w:p>
      <w:r>
        <w:rPr>
          <w:b/>
        </w:rPr>
        <w:t xml:space="preserve">29. </w:t>
      </w:r>
      <w:r>
        <w:rPr>
          <w:b/>
        </w:rPr>
        <w:t>CACI International Form 10-K — Fiscal Year Ended June 30, 2025</w:t>
      </w:r>
      <w:r>
        <w:br/>
        <w:t xml:space="preserve">   </w:t>
      </w:r>
      <w:hyperlink r:id="rId30">
        <w:r>
          <w:rPr>
            <w:color w:val="0563C1"/>
            <w:u w:val="single"/>
          </w:rPr>
          <w:t xml:space="preserve">https://www.sec.gov/Archives/edgar/data/16058/000162828025038739/caci-20250630.htm</w:t>
        </w:r>
      </w:hyperlink>
    </w:p>
    <w:p>
      <w:r>
        <w:rPr>
          <w:i/>
          <w:color w:val="555555"/>
          <w:sz w:val="18"/>
        </w:rPr>
        <w:t xml:space="preserve">   Publisher: sec-gov   ·   Tier 2   ·   Captured: 2026-05-12   ·   Local: 01_sources/2026-05-12_sec-gov_caci-international-form-10-k-fiscal-year-ended-june-30-2025.md</w:t>
      </w:r>
    </w:p>
    <w:p>
      <w:r>
        <w:rPr>
          <w:b/>
        </w:rPr>
        <w:t xml:space="preserve">30. </w:t>
      </w:r>
      <w:r>
        <w:rPr>
          <w:b/>
        </w:rPr>
        <w:t>CACI International Form 10-Q — Quarterly Report for Q3 FY2026 (period ended March 31, 2026)</w:t>
      </w:r>
      <w:r>
        <w:br/>
        <w:t xml:space="preserve">   </w:t>
      </w:r>
      <w:hyperlink r:id="rId31">
        <w:r>
          <w:rPr>
            <w:color w:val="0563C1"/>
            <w:u w:val="single"/>
          </w:rPr>
          <w:t xml:space="preserve">https://www.sec.gov/Archives/edgar/data/16058/000162828026026802/caci-20260331.htm</w:t>
        </w:r>
      </w:hyperlink>
    </w:p>
    <w:p>
      <w:r>
        <w:rPr>
          <w:i/>
          <w:color w:val="555555"/>
          <w:sz w:val="18"/>
        </w:rPr>
        <w:t xml:space="preserve">   Publisher: sec-gov   ·   Tier 2   ·   Captured: 2026-05-12   ·   Local: 01_sources/2026-05-12_sec-gov_caci-international-form-10-q-quarterly-report-for-q3-fy2026.md</w:t>
      </w:r>
    </w:p>
    <w:p>
      <w:r>
        <w:rPr>
          <w:b/>
        </w:rPr>
        <w:t xml:space="preserve">31. </w:t>
      </w:r>
      <w:r>
        <w:rPr>
          <w:b/>
        </w:rPr>
        <w:t>Huntington Ingalls Industries Form 10-K — Fiscal Year Ended December 31, 2025</w:t>
      </w:r>
      <w:r>
        <w:br/>
        <w:t xml:space="preserve">   </w:t>
      </w:r>
      <w:hyperlink r:id="rId41">
        <w:r>
          <w:rPr>
            <w:color w:val="0563C1"/>
            <w:u w:val="single"/>
          </w:rPr>
          <w:t xml:space="preserve">https://www.sec.gov/Archives/edgar/data/1501585/000150158526000006/hii-20251231.htm</w:t>
        </w:r>
      </w:hyperlink>
    </w:p>
    <w:p>
      <w:r>
        <w:rPr>
          <w:i/>
          <w:color w:val="555555"/>
          <w:sz w:val="18"/>
        </w:rPr>
        <w:t xml:space="preserve">   Publisher: sec-gov   ·   Tier 2   ·   Captured: 2026-05-12   ·   Local: 01_sources/2026-05-12_sec-gov_huntington-ingalls-industries-form-10-k-fiscal-year-ended-de.md</w:t>
      </w:r>
    </w:p>
    <w:p>
      <w:r>
        <w:rPr>
          <w:b/>
        </w:rPr>
        <w:t xml:space="preserve">32. </w:t>
      </w:r>
      <w:r>
        <w:rPr>
          <w:b/>
        </w:rPr>
        <w:t>SOSi — INDOPACOM Mission Network (IMN) program page</w:t>
      </w:r>
      <w:r>
        <w:br/>
        <w:t xml:space="preserve">   </w:t>
      </w:r>
      <w:hyperlink r:id="rId42">
        <w:r>
          <w:rPr>
            <w:color w:val="0563C1"/>
            <w:u w:val="single"/>
          </w:rPr>
          <w:t xml:space="preserve">https://www.sosi.com/digital-infrastructure/cloud/indopacom-mission-partner-environment-mpe/</w:t>
        </w:r>
      </w:hyperlink>
    </w:p>
    <w:p>
      <w:r>
        <w:rPr>
          <w:i/>
          <w:color w:val="555555"/>
          <w:sz w:val="18"/>
        </w:rPr>
        <w:t xml:space="preserve">   Publisher: sosi-com   ·   Tier 4   ·   Captured: 2026-05-12   ·   Local: 01_sources/2026-05-12_sosi-com_sosi-indopacom-mission-network-imn-program-page.md</w:t>
      </w:r>
    </w:p>
    <w:p>
      <w:r>
        <w:rPr>
          <w:b/>
        </w:rPr>
        <w:t xml:space="preserve">33. </w:t>
      </w:r>
      <w:r>
        <w:rPr>
          <w:b/>
        </w:rPr>
        <w:t>Japan Teams With Northrop Grumman to Boost Electronic Warfare Capabilities (April 2026)</w:t>
      </w:r>
      <w:r>
        <w:br/>
        <w:t xml:space="preserve">   </w:t>
      </w:r>
      <w:hyperlink r:id="rId43">
        <w:r>
          <w:rPr>
            <w:color w:val="0563C1"/>
            <w:u w:val="single"/>
          </w:rPr>
          <w:t xml:space="preserve">https://thedefensepost.com/2026/04/28/japan-northrop-grumman-electronic-warfare/</w:t>
        </w:r>
      </w:hyperlink>
    </w:p>
    <w:p>
      <w:r>
        <w:rPr>
          <w:i/>
          <w:color w:val="555555"/>
          <w:sz w:val="18"/>
        </w:rPr>
        <w:t xml:space="preserve">   Publisher: thedefensepost-com   ·   Tier 4   ·   Captured: 2026-05-12   ·   Pub: 2026-04-28   ·   Local: 01_sources/2026-05-12_thedefensepost-com_japan-teams-with-northrop-grumman-to-boost-electronic-warfar.md</w:t>
      </w:r>
    </w:p>
    <w:p>
      <w:r>
        <w:rPr>
          <w:b/>
        </w:rPr>
        <w:t xml:space="preserve">34. </w:t>
      </w:r>
      <w:r>
        <w:rPr>
          <w:b/>
        </w:rPr>
        <w:t>CACI to Modernize Air Force Base Networks in Pacific Under $180M Task Order (AFBIM)</w:t>
      </w:r>
      <w:r>
        <w:br/>
        <w:t xml:space="preserve">   </w:t>
      </w:r>
      <w:hyperlink r:id="rId26">
        <w:r>
          <w:rPr>
            <w:color w:val="0563C1"/>
            <w:u w:val="single"/>
          </w:rPr>
          <w:t xml:space="preserve">https://washingtonexec.com/2025/09/caci-to-modernize-air-force-base-networks-in-pacific-under-180m-task-order/</w:t>
        </w:r>
      </w:hyperlink>
    </w:p>
    <w:p>
      <w:r>
        <w:rPr>
          <w:i/>
          <w:color w:val="555555"/>
          <w:sz w:val="18"/>
        </w:rPr>
        <w:t xml:space="preserve">   Publisher: washingtonexec-com   ·   Tier 4   ·   Captured: 2026-05-12   ·   Pub: 2025-09-17   ·   Local: 01_sources/2026-05-12_washingtonexec-com_caci-to-modernize-air-force-base-networks-in-pacific-under-1.md</w:t>
      </w:r>
    </w:p>
    <w:p>
      <w:r>
        <w:rPr>
          <w:i/>
          <w:color w:val="808080"/>
          <w:sz w:val="18"/>
        </w:rPr>
        <w:t>── End auto-generated sources ──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808080"/>
        <w:sz w:val="14"/>
        <w:szCs w:val="14"/>
      </w:rPr>
      <w:t xml:space="preserve">Full capture brief and source citations available in research repo.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C00000"/>
        <w:sz w:val="14"/>
        <w:szCs w:val="14"/>
      </w:rPr>
      <w:t xml:space="preserve">INTERNAL — exec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yperlink" Target="https://www.dvidshub.net/news/564756/balikatan-2026-debuts-groundbreaking-common-operating-picture" TargetMode="External"/><Relationship Id="rId11" Type="http://schemas.openxmlformats.org/officeDocument/2006/relationships/hyperlink" Target="https://www.dvidshub.net/news/561976/driving-readiness-indopacom-j7-outlines-all-domain-training-strategy-post-2026" TargetMode="External"/><Relationship Id="rId12" Type="http://schemas.openxmlformats.org/officeDocument/2006/relationships/hyperlink" Target="https://www.dvidshub.net/image/9662024/multinational-forces-destroy-dynamic-threat-targets-during-balikatan-26-counter-landing-live-fire-exercise" TargetMode="External"/><Relationship Id="rId13" Type="http://schemas.openxmlformats.org/officeDocument/2006/relationships/hyperlink" Target="https://www.dvidshub.net/news/564868/usindopacom-strengthens-alliance-regional-cooperation-during-philippines-visit" TargetMode="External"/><Relationship Id="rId14" Type="http://schemas.openxmlformats.org/officeDocument/2006/relationships/hyperlink" Target="https://www.navalnews.com/naval-news/2026/05/new-indopacom-mission-network-links-allies-during-balikatan/" TargetMode="External"/><Relationship Id="rId15" Type="http://schemas.openxmlformats.org/officeDocument/2006/relationships/hyperlink" Target="https://www.pacom.mil/About-USINDOPACOM/PMTEC/Article/4478558/multinational-forces-destroy-dynamic-threat-targets-during-balikatan-26-counter/" TargetMode="External"/><Relationship Id="rId16" Type="http://schemas.openxmlformats.org/officeDocument/2006/relationships/hyperlink" Target="https://www.usaspending.gov/award/CONT_AWD_47QFCA25F0010_4732_GS00Q14OADU113_4732/" TargetMode="External"/><Relationship Id="rId17" Type="http://schemas.openxmlformats.org/officeDocument/2006/relationships/hyperlink" Target="https://www.youtube.com/watch?v=wDc3rJU_weQ" TargetMode="External"/><Relationship Id="rId18" Type="http://schemas.openxmlformats.org/officeDocument/2006/relationships/hyperlink" Target="https://www.businesswire.com/news/home/20250507187909/en/CACIs-Mission-Critical-Technology-will-Accelerate-the-Delivery-of-Electronic-Warfighting-Capabilities-to-the-U.S.-Navys-Existing-Fleet" TargetMode="External"/><Relationship Id="rId19" Type="http://schemas.openxmlformats.org/officeDocument/2006/relationships/hyperlink" Target="https://www.businesswire.com/news/home/20240123940984/en/U.S.-Army-Selects-CACI-for-%24382-Million-Signals-Intelligence-and-Electronic-Warfare-Systems-Task-Order" TargetMode="External"/><Relationship Id="rId20" Type="http://schemas.openxmlformats.org/officeDocument/2006/relationships/hyperlink" Target="https://comptroller.war.gov/Portals/45/Documents/defbudget/FY2026/FY2026_Pacific_Deterrence_Initiative.pdf" TargetMode="External"/><Relationship Id="rId21" Type="http://schemas.openxmlformats.org/officeDocument/2006/relationships/hyperlink" Target="https://www.dvidshub.net/news/470402/rivalries-during-season-teammates-reason" TargetMode="External"/><Relationship Id="rId22" Type="http://schemas.openxmlformats.org/officeDocument/2006/relationships/hyperlink" Target="https://www.nasdaq.com/press-release/caci-completes-acquisition-arka-group-2026-03-09" TargetMode="External"/><Relationship Id="rId23" Type="http://schemas.openxmlformats.org/officeDocument/2006/relationships/hyperlink" Target="https://www.pacom.mil/Media/News/News-Articles/Article/4478558/multinational-forces-destroy-dynamic-threat-targets-during-balikatan-26-counter/" TargetMode="External"/><Relationship Id="rId24" Type="http://schemas.openxmlformats.org/officeDocument/2006/relationships/hyperlink" Target="https://www.pacom.mil/About-USINDOPACOM/PMTEC/Article/4467480/usindopacom-seeks-industry-partners-to-address-modern-military-challenges/" TargetMode="External"/><Relationship Id="rId25" Type="http://schemas.openxmlformats.org/officeDocument/2006/relationships/hyperlink" Target="https://s21.q4cdn.com/708811725/files/doc_presentations/2024/09/CACI-Azure-Summit-Technology-Acquisition-Slides_FINALv2-1.pdf" TargetMode="External"/><Relationship Id="rId26" Type="http://schemas.openxmlformats.org/officeDocument/2006/relationships/hyperlink" Target="https://washingtonexec.com/2025/09/caci-to-modernize-air-force-base-networks-in-pacific-under-180m-task-order/" TargetMode="External"/><Relationship Id="rId27" Type="http://schemas.openxmlformats.org/officeDocument/2006/relationships/hyperlink" Target="https://www.fool.com/earnings/call-transcripts/2026/04/23/caci-caci-q3-2026-earnings-call-transcript/" TargetMode="External"/><Relationship Id="rId28" Type="http://schemas.openxmlformats.org/officeDocument/2006/relationships/hyperlink" Target="https://www.sec.gov/Archives/edgar/data/16058/000162828025059047/caci-20251219.htm" TargetMode="External"/><Relationship Id="rId29" Type="http://schemas.openxmlformats.org/officeDocument/2006/relationships/hyperlink" Target="https://www.sec.gov/Archives/edgar/data/16058/000001605824000148/caci-20240910.htm" TargetMode="External"/><Relationship Id="rId30" Type="http://schemas.openxmlformats.org/officeDocument/2006/relationships/hyperlink" Target="https://www.sec.gov/Archives/edgar/data/16058/000162828025038739/caci-20250630.htm" TargetMode="External"/><Relationship Id="rId31" Type="http://schemas.openxmlformats.org/officeDocument/2006/relationships/hyperlink" Target="https://www.sec.gov/Archives/edgar/data/16058/000162828026026802/caci-20260331.htm" TargetMode="External"/><Relationship Id="rId32" Type="http://schemas.openxmlformats.org/officeDocument/2006/relationships/hyperlink" Target="https://www.defenseone.com/defense-systems/2024/11/indopacom-replacing-pile-partner-nation-networks-just-one/401129/" TargetMode="External"/><Relationship Id="rId33" Type="http://schemas.openxmlformats.org/officeDocument/2006/relationships/hyperlink" Target="https://ipdefenseforum.com/2026/01/pmtec-pioneers-ai-enabled-warfare-capabilities/" TargetMode="External"/><Relationship Id="rId34" Type="http://schemas.openxmlformats.org/officeDocument/2006/relationships/hyperlink" Target="https://www.l3harris.com/newsroom/press-release/2026/04/l3harris-demonstrates-autonomous-electronic-warfare-capability" TargetMode="External"/><Relationship Id="rId35" Type="http://schemas.openxmlformats.org/officeDocument/2006/relationships/hyperlink" Target="https://www.l3harris.com/newsroom/press-release/2024/07/l3harris-demonstrates-electronic-warfare-valiant-shield-2024" TargetMode="External"/><Relationship Id="rId36" Type="http://schemas.openxmlformats.org/officeDocument/2006/relationships/hyperlink" Target="https://www.lockheedmartin.com/en-us/news/features/2024/lockheed-martin-all-in-in-the-Indo-Pacific.html" TargetMode="External"/><Relationship Id="rId37" Type="http://schemas.openxmlformats.org/officeDocument/2006/relationships/hyperlink" Target="https://news.lockheedmartin.com/2024-06-20-Lockheed-Martin-Integrates-Command-and-Control-Capabilities-with-First-Joint-Fires-Network-Prototype" TargetMode="External"/><Relationship Id="rId38" Type="http://schemas.openxmlformats.org/officeDocument/2006/relationships/hyperlink" Target="https://news.northropgrumman.com/global/northrop-grumman-demonstrates-critical-capabilities-in-indo-pacific-region-exercises" TargetMode="External"/><Relationship Id="rId39" Type="http://schemas.openxmlformats.org/officeDocument/2006/relationships/hyperlink" Target="https://www.rtx.com/news/news-center/2025/09/22/rtxs-advanced-electronic-warfare-prototype-for-f-a-18e-f-super-hornet-passes-cri" TargetMode="External"/><Relationship Id="rId40" Type="http://schemas.openxmlformats.org/officeDocument/2006/relationships/hyperlink" Target="https://www.rtx.com/news/news-center/2026/04/20/rtxs-raytheon-delivers-first-next-generation-jammer-shipsets-to-the-royal-austra" TargetMode="External"/><Relationship Id="rId41" Type="http://schemas.openxmlformats.org/officeDocument/2006/relationships/hyperlink" Target="https://www.sec.gov/Archives/edgar/data/1501585/000150158526000006/hii-20251231.htm" TargetMode="External"/><Relationship Id="rId42" Type="http://schemas.openxmlformats.org/officeDocument/2006/relationships/hyperlink" Target="https://www.sosi.com/digital-infrastructure/cloud/indopacom-mission-partner-environment-mpe/" TargetMode="External"/><Relationship Id="rId43" Type="http://schemas.openxmlformats.org/officeDocument/2006/relationships/hyperlink" Target="https://thedefensepost.com/2026/04/28/japan-northrop-grumman-electronic-warfare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Brief Template</dc:title>
  <dc:creator>Claude</dc:creator>
  <cp:lastModifiedBy>Un-named</cp:lastModifiedBy>
  <cp:revision>1</cp:revision>
  <dcterms:created xsi:type="dcterms:W3CDTF">2026-05-10T12:09:38.384Z</dcterms:created>
  <dcterms:modified xsi:type="dcterms:W3CDTF">2026-05-10T12:09:38.384Z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