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both"/>
        <w:rPr>
          <w:rFonts w:asciiTheme="majorHAnsi" w:hAnsiTheme="majorHAnsi" w:cstheme="majorHAnsi"/>
          <w:lang w:val="sr-Cyrl-RS"/>
        </w:rPr>
      </w:pPr>
      <w:r>
        <w:rPr>
          <w:rFonts w:asciiTheme="majorHAnsi" w:hAnsiTheme="majorHAnsi" w:cstheme="majorHAnsi"/>
          <w:lang w:val="sr-Cyrl-RS"/>
        </w:rPr>
        <w:t xml:space="preserve">Absolutely, here's the employment contract with the new variables included:</w:t>
      </w:r>
      <w:r>
        <w:rPr>
          <w:rFonts w:asciiTheme="majorHAnsi" w:hAnsiTheme="majorHAnsi" w:cstheme="majorHAnsi"/>
          <w:lang w:val="sr-Cyrl-RS"/>
        </w:rPr>
      </w:r>
    </w:p>
    <w:p>
      <w:pPr>
        <w:pBdr/>
        <w:spacing/>
        <w:ind/>
        <w:jc w:val="both"/>
        <w:rPr>
          <w:rFonts w:asciiTheme="majorHAnsi" w:hAnsiTheme="majorHAnsi" w:cstheme="majorHAnsi"/>
          <w:lang w:val="sr-Cyrl-RS"/>
        </w:rPr>
      </w:pPr>
      <w:r>
        <w:rPr>
          <w:rFonts w:asciiTheme="majorHAnsi" w:hAnsiTheme="majorHAnsi" w:cstheme="majorHAnsi"/>
          <w:b/>
          <w:bCs/>
          <w:lang w:val="sr-Cyrl-RS"/>
        </w:rPr>
        <w:t xml:space="preserve">U skladu sa članom 30. Zakona o radu ("Sl. glasnik RS", br. 24/2005, 61/2005, 54/2009, 32/2013, 75/2014, 13/2017-odluka US, 113/2017 i 95/2018-autentično tumačenje) (u daljem tekstu: Zakon),</w:t>
      </w:r>
      <w:r>
        <w:rPr>
          <w:rFonts w:asciiTheme="majorHAnsi" w:hAnsiTheme="majorHAnsi" w:cstheme="majorHAnsi"/>
          <w:lang w:val="sr-Cyrl-RS"/>
        </w:rPr>
      </w:r>
    </w:p>
    <w:p>
      <w:pPr>
        <w:pBdr/>
        <w:spacing/>
        <w:ind/>
        <w:jc w:val="both"/>
        <w:rPr>
          <w:rFonts w:asciiTheme="majorHAnsi" w:hAnsiTheme="majorHAnsi" w:cstheme="majorHAnsi"/>
          <w:b/>
          <w:bCs/>
          <w:lang w:val="sr-Cyrl-RS"/>
        </w:rPr>
      </w:pPr>
      <w:r>
        <w:rPr>
          <w:rFonts w:asciiTheme="majorHAnsi" w:hAnsiTheme="majorHAnsi" w:cstheme="majorHAnsi"/>
          <w:b/>
          <w:bCs/>
          <w:lang w:val="sr-Cyrl-RS"/>
        </w:rPr>
        <w:t xml:space="preserve">{{ sd_employer_full_name }}: {{ sd_employer_adress }}:</w:t>
      </w:r>
      <w:r>
        <w:rPr>
          <w:rFonts w:asciiTheme="majorHAnsi" w:hAnsiTheme="majorHAnsi" w:cstheme="majorHAnsi"/>
          <w:b/>
          <w:bCs/>
          <w:lang w:val="sr-Latn-RS"/>
        </w:rPr>
        <w:t xml:space="preserve"> </w:t>
      </w:r>
      <w:r>
        <w:rPr>
          <w:rFonts w:asciiTheme="majorHAnsi" w:hAnsiTheme="majorHAnsi" w:cstheme="majorHAnsi"/>
          <w:b/>
          <w:bCs/>
          <w:lang w:val="sr-Cyrl-RS"/>
        </w:rPr>
        <w:t xml:space="preserve">{{ sd_employer_id }}</w:t>
      </w:r>
      <w:r>
        <w:rPr>
          <w:rFonts w:asciiTheme="majorHAnsi" w:hAnsiTheme="majorHAnsi" w:cstheme="majorHAnsi"/>
          <w:b/>
          <w:bCs/>
          <w:lang w:val="sr-Latn-RS"/>
        </w:rPr>
        <w:t xml:space="preserve"/>
      </w:r>
      <w:r>
        <w:rPr>
          <w:rFonts w:asciiTheme="majorHAnsi" w:hAnsiTheme="majorHAnsi" w:cstheme="majorHAnsi"/>
          <w:b/>
          <w:bCs/>
          <w:lang w:val="sr-Cyrl-RS"/>
        </w:rPr>
        <w:t xml:space="preserve">: </w:t>
      </w:r>
      <w:r>
        <w:rPr>
          <w:rFonts w:asciiTheme="majorHAnsi" w:hAnsiTheme="majorHAnsi" w:cstheme="majorHAnsi"/>
          <w:b/>
          <w:bCs/>
          <w:lang w:val="sr-Latn-RS"/>
        </w:rPr>
        <w:t xml:space="preserve"> </w:t>
      </w:r>
      <w:r>
        <w:rPr>
          <w:rFonts w:asciiTheme="majorHAnsi" w:hAnsiTheme="majorHAnsi" w:cstheme="majorHAnsi"/>
          <w:lang w:val="sr-Cyrl-RS"/>
        </w:rPr>
        <w:t xml:space="preserve"> (u daljem tekstu: Poslodavac ili Društvo)</w:t>
      </w:r>
      <w:r>
        <w:rPr>
          <w:rFonts w:asciiTheme="majorHAnsi" w:hAnsiTheme="majorHAnsi" w:cstheme="majorHAnsi"/>
          <w:b/>
          <w:bCs/>
          <w:lang w:val="sr-Cyrl-RS"/>
        </w:rPr>
      </w:r>
    </w:p>
    <w:p>
      <w:pPr>
        <w:pBdr/>
        <w:spacing/>
        <w:ind/>
        <w:jc w:val="both"/>
        <w:rPr>
          <w:rFonts w:asciiTheme="majorHAnsi" w:hAnsiTheme="majorHAnsi" w:cstheme="majorHAnsi"/>
          <w:lang w:val="sr-Cyrl-RS"/>
        </w:rPr>
      </w:pPr>
      <w:r>
        <w:rPr>
          <w:rFonts w:asciiTheme="majorHAnsi" w:hAnsiTheme="majorHAnsi" w:cstheme="majorHAnsi"/>
          <w:lang w:val="sr-Cyrl-RS"/>
        </w:rPr>
        <w:t xml:space="preserve">i</w:t>
      </w:r>
      <w:r>
        <w:rPr>
          <w:rFonts w:asciiTheme="majorHAnsi" w:hAnsiTheme="majorHAnsi" w:cstheme="majorHAnsi"/>
          <w:lang w:val="sr-Cyrl-RS"/>
        </w:rPr>
      </w:r>
    </w:p>
    <w:p>
      <w:pPr>
        <w:pBdr/>
        <w:spacing/>
        <w:ind/>
        <w:jc w:val="both"/>
        <w:rPr>
          <w:rFonts w:asciiTheme="majorHAnsi" w:hAnsiTheme="majorHAnsi" w:cstheme="majorHAnsi"/>
          <w:b/>
          <w:bCs/>
          <w:lang w:val="sr-Cyrl-RS"/>
        </w:rPr>
      </w:pPr>
      <w:r>
        <w:rPr>
          <w:rFonts w:asciiTheme="majorHAnsi" w:hAnsiTheme="majorHAnsi" w:cstheme="majorHAnsi"/>
          <w:b/>
          <w:bCs/>
          <w:lang w:val="sr-Cyrl-RS"/>
        </w:rPr>
        <w:t xml:space="preserve">{{ sd_employee_full_name }}: {{ sd_employee_address }}: {{ sd_employee_id }}: </w:t>
      </w:r>
      <w:r>
        <w:rPr>
          <w:rFonts w:asciiTheme="majorHAnsi" w:hAnsiTheme="majorHAnsi" w:cstheme="majorHAnsi"/>
          <w:lang w:val="sr-Cyrl-RS"/>
        </w:rPr>
        <w:t xml:space="preserve">(u daljem tekstu: Zaposleni),</w:t>
      </w:r>
      <w:r>
        <w:rPr>
          <w:rFonts w:asciiTheme="majorHAnsi" w:hAnsiTheme="majorHAnsi" w:cstheme="majorHAnsi"/>
          <w:b/>
          <w:bCs/>
          <w:lang w:val="sr-Cyrl-RS"/>
        </w:rPr>
      </w:r>
    </w:p>
    <w:p>
      <w:pPr>
        <w:pBdr/>
        <w:spacing/>
        <w:ind/>
        <w:jc w:val="both"/>
        <w:rPr>
          <w:rFonts w:asciiTheme="majorHAnsi" w:hAnsiTheme="majorHAnsi" w:cstheme="majorHAnsi"/>
          <w:lang w:val="sr-Cyrl-RS"/>
        </w:rPr>
      </w:pPr>
      <w:r>
        <w:rPr>
          <w:rFonts w:asciiTheme="majorHAnsi" w:hAnsiTheme="majorHAnsi" w:cstheme="majorHAnsi"/>
          <w:lang w:val="sr-Cyrl-RS"/>
        </w:rPr>
        <w:t xml:space="preserve">Zajednički u daljem tekstu označeni kao: „Ugovorne strane ili Strane“</w:t>
      </w:r>
      <w:r>
        <w:rPr>
          <w:rFonts w:asciiTheme="majorHAnsi" w:hAnsiTheme="majorHAnsi" w:cstheme="majorHAnsi"/>
          <w:lang w:val="sr-Cyrl-RS"/>
        </w:rPr>
      </w:r>
    </w:p>
    <w:p>
      <w:pPr>
        <w:pBdr/>
        <w:spacing/>
        <w:ind/>
        <w:jc w:val="both"/>
        <w:rPr>
          <w:rFonts w:asciiTheme="majorHAnsi" w:hAnsiTheme="majorHAnsi" w:cstheme="majorHAnsi"/>
          <w:lang w:val="sr-Cyrl-RS"/>
        </w:rPr>
      </w:pPr>
      <w:r>
        <w:rPr>
          <w:rFonts w:asciiTheme="majorHAnsi" w:hAnsiTheme="majorHAnsi" w:cstheme="majorHAnsi"/>
          <w:lang w:val="sr-Cyrl-RS"/>
        </w:rPr>
        <w:t xml:space="preserve">zaključuju dana</w:t>
      </w:r>
      <w:r>
        <w:rPr>
          <w:rFonts w:asciiTheme="majorHAnsi" w:hAnsiTheme="majorHAnsi" w:cstheme="majorHAnsi"/>
          <w:lang w:val="sr-Latn-RS"/>
        </w:rPr>
        <w:t xml:space="preserve"> </w:t>
      </w:r>
      <w:r>
        <w:rPr>
          <w:rFonts w:asciiTheme="majorHAnsi" w:hAnsiTheme="majorHAnsi" w:cstheme="majorHAnsi"/>
          <w:lang w:val="sr-Cyrl-RS"/>
        </w:rPr>
        <w:t xml:space="preserve">{{ sd_date }}:</w:t>
      </w:r>
      <w:r>
        <w:rPr>
          <w:rFonts w:asciiTheme="majorHAnsi" w:hAnsiTheme="majorHAnsi" w:cstheme="majorHAnsi"/>
          <w:lang w:val="sr-Latn-RS"/>
        </w:rPr>
        <w:t xml:space="preserve"> </w:t>
      </w:r>
      <w:r>
        <w:rPr>
          <w:rFonts w:asciiTheme="majorHAnsi" w:hAnsiTheme="majorHAnsi" w:cstheme="majorHAnsi"/>
          <w:lang w:val="sr-Cyrl-RS"/>
        </w:rPr>
        <w:t xml:space="preserve"> godine, sledeći:</w:t>
      </w:r>
      <w:r>
        <w:rPr>
          <w:rFonts w:asciiTheme="majorHAnsi" w:hAnsiTheme="majorHAnsi" w:cstheme="majorHAnsi"/>
          <w:lang w:val="sr-Cyrl-RS"/>
        </w:rPr>
      </w:r>
    </w:p>
    <w:p>
      <w:pPr>
        <w:pBdr/>
        <w:spacing/>
        <w:ind/>
        <w:jc w:val="center"/>
        <w:rPr>
          <w:rFonts w:asciiTheme="majorHAnsi" w:hAnsiTheme="majorHAnsi" w:cstheme="majorHAnsi"/>
          <w:lang w:val="sr-Cyrl-RS"/>
        </w:rPr>
      </w:pPr>
      <w:r>
        <w:rPr>
          <w:rFonts w:asciiTheme="majorHAnsi" w:hAnsiTheme="majorHAnsi" w:cstheme="majorHAnsi"/>
          <w:b/>
          <w:bCs/>
          <w:lang w:val="sr-Cyrl-RS"/>
        </w:rPr>
        <w:t xml:space="preserve">UGOVOR O RADU</w:t>
      </w:r>
      <w:r>
        <w:rPr>
          <w:rFonts w:asciiTheme="majorHAnsi" w:hAnsiTheme="majorHAnsi" w:cstheme="majorHAnsi"/>
          <w:lang w:val="sr-Cyrl-RS"/>
        </w:rPr>
      </w:r>
    </w:p>
    <w:p>
      <w:pPr>
        <w:pBdr/>
        <w:spacing/>
        <w:ind/>
        <w:jc w:val="center"/>
        <w:rPr>
          <w:rFonts w:asciiTheme="majorHAnsi" w:hAnsiTheme="majorHAnsi" w:cstheme="majorHAnsi"/>
          <w:lang w:val="sr-Cyrl-RS"/>
        </w:rPr>
      </w:pPr>
      <w:r>
        <w:rPr>
          <w:rFonts w:asciiTheme="majorHAnsi" w:hAnsiTheme="majorHAnsi" w:cstheme="majorHAnsi"/>
          <w:b/>
          <w:bCs/>
          <w:lang w:val="sr-Cyrl-RS"/>
        </w:rPr>
        <w:t xml:space="preserve">Uvodne odredbe</w:t>
      </w:r>
      <w:r>
        <w:rPr>
          <w:rFonts w:asciiTheme="majorHAnsi" w:hAnsiTheme="majorHAnsi" w:cstheme="majorHAnsi"/>
          <w:lang w:val="sr-Cyrl-RS"/>
        </w:rPr>
      </w:r>
    </w:p>
    <w:p>
      <w:pPr>
        <w:pBdr/>
        <w:spacing/>
        <w:ind/>
        <w:jc w:val="center"/>
        <w:rPr>
          <w:rFonts w:asciiTheme="majorHAnsi" w:hAnsiTheme="majorHAnsi" w:cstheme="majorHAnsi"/>
          <w:lang w:val="sr-Latn-RS"/>
        </w:rPr>
      </w:pPr>
      <w:r>
        <w:rPr>
          <w:rFonts w:asciiTheme="majorHAnsi" w:hAnsiTheme="majorHAnsi" w:cstheme="majorHAnsi"/>
          <w:lang w:val="sr-Cyrl-RS"/>
        </w:rPr>
        <w:t xml:space="preserve">Član 1</w:t>
      </w:r>
      <w:r>
        <w:rPr>
          <w:rFonts w:asciiTheme="majorHAnsi" w:hAnsiTheme="majorHAnsi" w:cstheme="majorHAnsi"/>
          <w:lang w:val="sr-Latn-RS"/>
        </w:rPr>
      </w:r>
    </w:p>
    <w:p>
      <w:pPr>
        <w:pBdr/>
        <w:spacing/>
        <w:ind/>
        <w:jc w:val="both"/>
        <w:rPr>
          <w:rFonts w:asciiTheme="majorHAnsi" w:hAnsiTheme="majorHAnsi" w:cstheme="majorHAnsi"/>
          <w:lang w:val="sr-Cyrl-RS"/>
        </w:rPr>
      </w:pPr>
      <w:r>
        <w:rPr>
          <w:rFonts w:asciiTheme="majorHAnsi" w:hAnsiTheme="majorHAnsi" w:cstheme="majorHAnsi"/>
          <w:lang w:val="sr-Cyrl-RS"/>
        </w:rPr>
        <w:t xml:space="preserve">Zaposleni, sa srednjom stručnom spremom, zasniva radni odnos kod Poslodavca na određeno vreme počevši od </w:t>
      </w:r>
      <w:r>
        <w:rPr>
          <w:rFonts w:asciiTheme="majorHAnsi" w:hAnsiTheme="majorHAnsi" w:cstheme="majorHAnsi"/>
          <w:b/>
          <w:bCs/>
          <w:lang w:val="sr-Cyrl-RS"/>
        </w:rPr>
        <w:t xml:space="preserve">{{ sd_startdate }}</w:t>
      </w:r>
      <w:r>
        <w:rPr>
          <w:rFonts w:asciiTheme="majorHAnsi" w:hAnsiTheme="majorHAnsi" w:cstheme="majorHAnsi"/>
          <w:b/>
          <w:bCs/>
          <w:lang w:val="sr-Latn-RS"/>
        </w:rPr>
        <w:t xml:space="preserve"/>
      </w:r>
      <w:r>
        <w:rPr>
          <w:rFonts w:asciiTheme="majorHAnsi" w:hAnsiTheme="majorHAnsi" w:cstheme="majorHAnsi"/>
          <w:b/>
          <w:bCs/>
          <w:lang w:val="sr-Cyrl-RS"/>
        </w:rPr>
        <w:t xml:space="preserve">:</w:t>
      </w:r>
      <w:r>
        <w:rPr>
          <w:rFonts w:asciiTheme="majorHAnsi" w:hAnsiTheme="majorHAnsi" w:cstheme="majorHAnsi"/>
          <w:lang w:val="sr-Latn-RS"/>
        </w:rPr>
        <w:t xml:space="preserve"> </w:t>
      </w:r>
      <w:r>
        <w:rPr>
          <w:rFonts w:asciiTheme="majorHAnsi" w:hAnsiTheme="majorHAnsi" w:cstheme="majorHAnsi"/>
          <w:lang w:val="sr-Cyrl-RS"/>
        </w:rPr>
        <w:t xml:space="preserve">godine do </w:t>
      </w:r>
      <w:r>
        <w:rPr>
          <w:rFonts w:asciiTheme="majorHAnsi" w:hAnsiTheme="majorHAnsi" w:cstheme="majorHAnsi"/>
          <w:b/>
          <w:bCs/>
          <w:lang w:val="sr-Cyrl-RS"/>
        </w:rPr>
        <w:t xml:space="preserve">{{ sd_enddate }}</w:t>
      </w:r>
      <w:r>
        <w:rPr>
          <w:rFonts w:asciiTheme="majorHAnsi" w:hAnsiTheme="majorHAnsi" w:cstheme="majorHAnsi"/>
          <w:b/>
          <w:bCs/>
          <w:lang w:val="sr-Latn-RS"/>
        </w:rPr>
        <w:t xml:space="preserve"/>
      </w:r>
      <w:r>
        <w:rPr>
          <w:rFonts w:asciiTheme="majorHAnsi" w:hAnsiTheme="majorHAnsi" w:cstheme="majorHAnsi"/>
          <w:b/>
          <w:bCs/>
          <w:lang w:val="sr-Cyrl-RS"/>
        </w:rPr>
        <w:t xml:space="preserve">:</w:t>
      </w:r>
      <w:r>
        <w:rPr>
          <w:rFonts w:asciiTheme="majorHAnsi" w:hAnsiTheme="majorHAnsi" w:cstheme="majorHAnsi"/>
          <w:lang w:val="sr-Latn-RS"/>
        </w:rPr>
        <w:t xml:space="preserve"> </w:t>
      </w:r>
      <w:r>
        <w:rPr>
          <w:rFonts w:asciiTheme="majorHAnsi" w:hAnsiTheme="majorHAnsi" w:cstheme="majorHAnsi"/>
          <w:lang w:val="sr-Cyrl-RS"/>
        </w:rPr>
        <w:t xml:space="preserve"> radi obavljanja poslova radnog mesta </w:t>
      </w:r>
      <w:r>
        <w:rPr>
          <w:rFonts w:asciiTheme="majorHAnsi" w:hAnsiTheme="majorHAnsi" w:cstheme="majorHAnsi"/>
          <w:b/>
          <w:bCs/>
          <w:lang w:val="sr-Cyrl-RS"/>
        </w:rPr>
        <w:t xml:space="preserve">{{ sd_employee_workplace }}:</w:t>
      </w:r>
      <w:r>
        <w:rPr>
          <w:rFonts w:asciiTheme="majorHAnsi" w:hAnsiTheme="majorHAnsi" w:cstheme="majorHAnsi"/>
          <w:lang w:val="sr-Cyrl-RS"/>
        </w:rPr>
        <w:t xml:space="preserve">.</w:t>
      </w:r>
      <w:r>
        <w:rPr>
          <w:rFonts w:asciiTheme="majorHAnsi" w:hAnsiTheme="majorHAnsi" w:cstheme="majorHAnsi"/>
          <w:lang w:val="sr-Cyrl-RS"/>
        </w:rPr>
      </w:r>
    </w:p>
    <w:p>
      <w:pPr>
        <w:pBdr/>
        <w:spacing/>
        <w:ind/>
        <w:rPr>
          <w:rFonts w:asciiTheme="majorHAnsi" w:hAnsiTheme="majorHAnsi" w:cstheme="majorHAnsi"/>
          <w:lang w:val="sr-Cyrl-RS"/>
        </w:rPr>
      </w:pPr>
      <w:r>
        <w:rPr>
          <w:rFonts w:asciiTheme="majorHAnsi" w:hAnsiTheme="majorHAnsi" w:cstheme="majorHAnsi"/>
          <w:lang w:val="sr-Cyrl-RS"/>
        </w:rPr>
        <w:t xml:space="preserve">Posao Direktor podrazumeva sledeće poslove i odgovornosti:</w:t>
      </w:r>
      <w:r>
        <w:rPr>
          <w:rFonts w:asciiTheme="majorHAnsi" w:hAnsiTheme="majorHAnsi" w:cstheme="majorHAnsi"/>
          <w:lang w:val="sr-Cyrl-RS"/>
        </w:rPr>
      </w:r>
    </w:p>
    <w:p>
      <w:pPr>
        <w:numPr>
          <w:ilvl w:val="0"/>
          <w:numId w:val="2"/>
        </w:numPr>
        <w:pBdr/>
        <w:spacing/>
        <w:ind/>
        <w:rPr>
          <w:rFonts w:asciiTheme="majorHAnsi" w:hAnsiTheme="majorHAnsi" w:cstheme="majorHAnsi"/>
          <w:lang w:val="sr-Cyrl-RS"/>
        </w:rPr>
      </w:pPr>
      <w:r>
        <w:rPr>
          <w:rFonts w:asciiTheme="majorHAnsi" w:hAnsiTheme="majorHAnsi" w:cstheme="majorHAnsi"/>
          <w:lang w:val="sr-Cyrl-RS"/>
        </w:rPr>
        <w:t xml:space="preserve">Zastupanje Društva i vođenje poslova društva,</w:t>
      </w:r>
      <w:r>
        <w:rPr>
          <w:rFonts w:asciiTheme="majorHAnsi" w:hAnsiTheme="majorHAnsi" w:cstheme="majorHAnsi"/>
          <w:lang w:val="sr-Cyrl-RS"/>
        </w:rPr>
      </w:r>
    </w:p>
    <w:p>
      <w:pPr>
        <w:numPr>
          <w:ilvl w:val="0"/>
          <w:numId w:val="2"/>
        </w:numPr>
        <w:pBdr/>
        <w:spacing/>
        <w:ind/>
        <w:rPr>
          <w:rFonts w:asciiTheme="majorHAnsi" w:hAnsiTheme="majorHAnsi" w:cstheme="majorHAnsi"/>
          <w:lang w:val="sr-Cyrl-RS"/>
        </w:rPr>
      </w:pPr>
      <w:r>
        <w:rPr>
          <w:rFonts w:asciiTheme="majorHAnsi" w:hAnsiTheme="majorHAnsi" w:cstheme="majorHAnsi"/>
          <w:lang w:val="sr-Cyrl-RS"/>
        </w:rPr>
        <w:t xml:space="preserve">Obaveza izveštavanja skupštine,</w:t>
      </w:r>
      <w:r>
        <w:rPr>
          <w:rFonts w:asciiTheme="majorHAnsi" w:hAnsiTheme="majorHAnsi" w:cstheme="majorHAnsi"/>
          <w:lang w:val="sr-Cyrl-RS"/>
        </w:rPr>
      </w:r>
    </w:p>
    <w:p>
      <w:pPr>
        <w:numPr>
          <w:ilvl w:val="0"/>
          <w:numId w:val="2"/>
        </w:numPr>
        <w:pBdr/>
        <w:spacing/>
        <w:ind/>
        <w:rPr>
          <w:rFonts w:asciiTheme="majorHAnsi" w:hAnsiTheme="majorHAnsi" w:cstheme="majorHAnsi"/>
          <w:lang w:val="sr-Cyrl-RS"/>
        </w:rPr>
      </w:pPr>
      <w:r>
        <w:rPr>
          <w:rFonts w:asciiTheme="majorHAnsi" w:hAnsiTheme="majorHAnsi" w:cstheme="majorHAnsi"/>
          <w:lang w:val="sr-Cyrl-RS"/>
        </w:rPr>
        <w:t xml:space="preserve">Organizovanje procesa rada,</w:t>
      </w:r>
      <w:r>
        <w:rPr>
          <w:rFonts w:asciiTheme="majorHAnsi" w:hAnsiTheme="majorHAnsi" w:cstheme="majorHAnsi"/>
          <w:lang w:val="sr-Cyrl-RS"/>
        </w:rPr>
      </w:r>
    </w:p>
    <w:p>
      <w:pPr>
        <w:numPr>
          <w:ilvl w:val="0"/>
          <w:numId w:val="2"/>
        </w:numPr>
        <w:pBdr/>
        <w:spacing/>
        <w:ind/>
        <w:rPr>
          <w:rFonts w:asciiTheme="majorHAnsi" w:hAnsiTheme="majorHAnsi" w:cstheme="majorHAnsi"/>
          <w:lang w:val="sr-Cyrl-RS"/>
        </w:rPr>
      </w:pPr>
      <w:r>
        <w:rPr>
          <w:rFonts w:asciiTheme="majorHAnsi" w:hAnsiTheme="majorHAnsi" w:cstheme="majorHAnsi"/>
          <w:lang w:val="sr-Cyrl-RS"/>
        </w:rPr>
        <w:t xml:space="preserve">Koordinira rad zaposlenih,</w:t>
      </w:r>
      <w:r>
        <w:rPr>
          <w:rFonts w:asciiTheme="majorHAnsi" w:hAnsiTheme="majorHAnsi" w:cstheme="majorHAnsi"/>
          <w:lang w:val="sr-Cyrl-RS"/>
        </w:rPr>
      </w:r>
    </w:p>
    <w:p>
      <w:pPr>
        <w:numPr>
          <w:ilvl w:val="0"/>
          <w:numId w:val="2"/>
        </w:numPr>
        <w:pBdr/>
        <w:spacing/>
        <w:ind/>
        <w:rPr>
          <w:rFonts w:asciiTheme="majorHAnsi" w:hAnsiTheme="majorHAnsi" w:cstheme="majorHAnsi"/>
          <w:lang w:val="sr-Cyrl-RS"/>
        </w:rPr>
      </w:pPr>
      <w:r>
        <w:rPr>
          <w:rFonts w:asciiTheme="majorHAnsi" w:hAnsiTheme="majorHAnsi" w:cstheme="majorHAnsi"/>
          <w:lang w:val="sr-Cyrl-RS"/>
        </w:rPr>
        <w:t xml:space="preserve">Prati razvoj i poslovanje društva.</w:t>
      </w:r>
      <w:r>
        <w:rPr>
          <w:rFonts w:asciiTheme="majorHAnsi" w:hAnsiTheme="majorHAnsi" w:cstheme="majorHAnsi"/>
          <w:lang w:val="sr-Cyrl-RS"/>
        </w:rPr>
      </w:r>
    </w:p>
    <w:p>
      <w:pPr>
        <w:pBdr/>
        <w:spacing/>
        <w:ind/>
        <w:jc w:val="center"/>
        <w:rPr>
          <w:rFonts w:asciiTheme="majorHAnsi" w:hAnsiTheme="majorHAnsi" w:cstheme="majorHAnsi"/>
          <w:lang w:val="sr-Latn-RS"/>
        </w:rPr>
      </w:pPr>
      <w:r>
        <w:rPr>
          <w:rFonts w:asciiTheme="majorHAnsi" w:hAnsiTheme="majorHAnsi" w:cstheme="majorHAnsi"/>
          <w:lang w:val="sr-Cyrl-RS"/>
        </w:rPr>
        <w:t xml:space="preserve">Član 2</w:t>
      </w:r>
      <w:r>
        <w:rPr>
          <w:rFonts w:asciiTheme="majorHAnsi" w:hAnsiTheme="majorHAnsi" w:cstheme="majorHAnsi"/>
          <w:lang w:val="sr-Latn-RS"/>
        </w:rPr>
      </w:r>
    </w:p>
    <w:p>
      <w:pPr>
        <w:pBdr/>
        <w:spacing/>
        <w:ind/>
        <w:jc w:val="both"/>
        <w:rPr>
          <w:rFonts w:asciiTheme="majorHAnsi" w:hAnsiTheme="majorHAnsi" w:cstheme="majorHAnsi"/>
          <w:lang w:val="sr-Cyrl-RS"/>
        </w:rPr>
      </w:pPr>
      <w:r>
        <w:rPr>
          <w:rFonts w:asciiTheme="majorHAnsi" w:hAnsiTheme="majorHAnsi" w:cstheme="majorHAnsi"/>
          <w:lang w:val="sr-Cyrl-RS"/>
        </w:rPr>
        <w:t xml:space="preserve">Zaposleni je dužan da stupi na rad </w:t>
      </w:r>
      <w:r>
        <w:rPr>
          <w:rFonts w:asciiTheme="majorHAnsi" w:hAnsiTheme="majorHAnsi" w:cstheme="majorHAnsi"/>
          <w:b/>
          <w:bCs/>
          <w:lang w:val="sr-Cyrl-RS"/>
        </w:rPr>
        <w:t xml:space="preserve">{{ sd_startdate }}</w:t>
      </w:r>
      <w:r>
        <w:rPr>
          <w:rFonts w:asciiTheme="majorHAnsi" w:hAnsiTheme="majorHAnsi" w:cstheme="majorHAnsi"/>
          <w:b/>
          <w:bCs/>
          <w:lang w:val="sr-Latn-RS"/>
        </w:rPr>
        <w:t xml:space="preserve"/>
      </w:r>
      <w:r>
        <w:rPr>
          <w:rFonts w:asciiTheme="majorHAnsi" w:hAnsiTheme="majorHAnsi" w:cstheme="majorHAnsi"/>
          <w:b/>
          <w:bCs/>
          <w:lang w:val="sr-Cyrl-RS"/>
        </w:rPr>
        <w:t xml:space="preserve">:</w:t>
      </w:r>
      <w:r>
        <w:rPr>
          <w:rFonts w:asciiTheme="majorHAnsi" w:hAnsiTheme="majorHAnsi" w:cstheme="majorHAnsi"/>
          <w:lang w:val="sr-Cyrl-RS"/>
        </w:rPr>
        <w:t xml:space="preserve">.</w:t>
      </w:r>
      <w:r>
        <w:rPr>
          <w:rFonts w:asciiTheme="majorHAnsi" w:hAnsiTheme="majorHAnsi" w:cstheme="majorHAnsi"/>
          <w:lang w:val="sr-Cyrl-RS"/>
        </w:rPr>
      </w:r>
    </w:p>
    <w:p>
      <w:pPr>
        <w:pBdr/>
        <w:spacing/>
        <w:ind/>
        <w:jc w:val="both"/>
        <w:rPr>
          <w:rFonts w:asciiTheme="majorHAnsi" w:hAnsiTheme="majorHAnsi" w:cstheme="majorHAnsi"/>
          <w:lang w:val="sr-Cyrl-RS"/>
        </w:rPr>
      </w:pPr>
      <w:r>
        <w:rPr>
          <w:rFonts w:asciiTheme="majorHAnsi" w:hAnsiTheme="majorHAnsi" w:cstheme="majorHAnsi"/>
          <w:lang w:val="sr-Cyrl-RS"/>
        </w:rPr>
        <w:t xml:space="preserve">Zaposleni će vršiti svoje obaveze utvrđene ovim Ugovorom, Pravilnikom o radu, opštim aktima Poslodavca i Zakonom u skladu sa istim.</w:t>
      </w:r>
      <w:r>
        <w:rPr>
          <w:rFonts w:asciiTheme="majorHAnsi" w:hAnsiTheme="majorHAnsi" w:cstheme="majorHAnsi"/>
          <w:lang w:val="sr-Cyrl-RS"/>
        </w:rPr>
      </w:r>
    </w:p>
    <w:p>
      <w:pPr>
        <w:pBdr/>
        <w:spacing/>
        <w:ind/>
        <w:jc w:val="both"/>
        <w:rPr>
          <w:rFonts w:asciiTheme="majorHAnsi" w:hAnsiTheme="majorHAnsi" w:cstheme="majorHAnsi"/>
          <w:lang w:val="sr-Cyrl-RS"/>
        </w:rPr>
      </w:pPr>
      <w:r>
        <w:rPr>
          <w:rFonts w:asciiTheme="majorHAnsi" w:hAnsiTheme="majorHAnsi" w:cstheme="majorHAnsi"/>
          <w:lang w:val="sr-Cyrl-RS"/>
        </w:rPr>
        <w:t xml:space="preserve">Zaposleni će uvek verno, odgovorno i na vreme izvršavati sve svoje dužnosti, u najboljoj nameri i u interesu Poslodavca, u isto vreme uzimajući u obzir interes i strategiju Poslodavca.</w:t>
      </w:r>
      <w:r>
        <w:rPr>
          <w:rFonts w:asciiTheme="majorHAnsi" w:hAnsiTheme="majorHAnsi" w:cstheme="majorHAnsi"/>
          <w:lang w:val="sr-Cyrl-RS"/>
        </w:rPr>
      </w:r>
    </w:p>
    <w:p>
      <w:pPr>
        <w:pBdr/>
        <w:spacing/>
        <w:ind/>
        <w:jc w:val="both"/>
        <w:rPr>
          <w:rFonts w:asciiTheme="majorHAnsi" w:hAnsiTheme="majorHAnsi" w:cstheme="majorHAnsi"/>
          <w:lang w:val="sr-Cyrl-RS"/>
        </w:rPr>
      </w:pPr>
      <w:r>
        <w:rPr>
          <w:rFonts w:asciiTheme="majorHAnsi" w:hAnsiTheme="majorHAnsi" w:cstheme="majorHAnsi"/>
          <w:lang w:val="sr-Cyrl-RS"/>
        </w:rPr>
        <w:t xml:space="preserve">Zaposleni je dužan da radne obaveze izvrša</w:t>
      </w:r>
      <w:r>
        <w:rPr>
          <w:rFonts w:asciiTheme="majorHAnsi" w:hAnsiTheme="majorHAnsi" w:cstheme="majorHAnsi"/>
          <w:lang w:val="sr-Cyrl-RS"/>
        </w:rPr>
        <w:t xml:space="preserve">va savesno i u predviđenim rokovima; da poštuje radnu disciplinu kod Poslodavca; da se pridržava propisanih mera bezbednosti i zdravlja na radu i da obavesti Poslodavca o svakoj vrsti potencijalne opasnosti za život i zdravlje i nastanak materijalne štete.</w:t>
      </w:r>
      <w:r>
        <w:rPr>
          <w:rFonts w:asciiTheme="majorHAnsi" w:hAnsiTheme="majorHAnsi" w:cstheme="majorHAnsi"/>
          <w:lang w:val="sr-Cyrl-RS"/>
        </w:rPr>
      </w:r>
    </w:p>
    <w:p>
      <w:pPr>
        <w:pBdr/>
        <w:spacing/>
        <w:ind/>
        <w:jc w:val="both"/>
        <w:rPr>
          <w:rFonts w:asciiTheme="majorHAnsi" w:hAnsiTheme="majorHAnsi" w:cstheme="majorHAnsi"/>
          <w:lang w:val="sr-Cyrl-RS"/>
        </w:rPr>
      </w:pPr>
      <w:r>
        <w:rPr>
          <w:rFonts w:asciiTheme="majorHAnsi" w:hAnsiTheme="majorHAnsi" w:cstheme="majorHAnsi"/>
          <w:lang w:val="sr-Cyrl-RS"/>
        </w:rPr>
        <w:t xml:space="preserve">Prilikom obavljanja poslova, Zaposleni će nastojati da pospeši razvoj i uveća reputaciju Poslodavca.</w:t>
      </w:r>
      <w:r>
        <w:rPr>
          <w:rFonts w:asciiTheme="majorHAnsi" w:hAnsiTheme="majorHAnsi" w:cstheme="majorHAnsi"/>
          <w:lang w:val="sr-Cyrl-RS"/>
        </w:rPr>
      </w:r>
    </w:p>
    <w:p>
      <w:pPr>
        <w:pBdr/>
        <w:spacing/>
        <w:ind/>
        <w:jc w:val="center"/>
        <w:rPr>
          <w:rFonts w:asciiTheme="majorHAnsi" w:hAnsiTheme="majorHAnsi" w:cstheme="majorHAnsi"/>
          <w:lang w:val="sr-Latn-RS"/>
        </w:rPr>
      </w:pPr>
      <w:r>
        <w:rPr>
          <w:rFonts w:asciiTheme="majorHAnsi" w:hAnsiTheme="majorHAnsi" w:cstheme="majorHAnsi"/>
          <w:lang w:val="sr-Cyrl-RS"/>
        </w:rPr>
        <w:t xml:space="preserve">Član 3</w:t>
      </w:r>
      <w:r>
        <w:rPr>
          <w:rFonts w:asciiTheme="majorHAnsi" w:hAnsiTheme="majorHAnsi" w:cstheme="majorHAnsi"/>
          <w:lang w:val="sr-Latn-RS"/>
        </w:rPr>
      </w:r>
    </w:p>
    <w:p>
      <w:pPr>
        <w:pBdr/>
        <w:spacing/>
        <w:ind/>
        <w:jc w:val="both"/>
        <w:rPr>
          <w:rFonts w:asciiTheme="majorHAnsi" w:hAnsiTheme="majorHAnsi" w:cstheme="majorHAnsi"/>
          <w:lang w:val="sr-Cyrl-RS"/>
        </w:rPr>
      </w:pPr>
      <w:r>
        <w:rPr>
          <w:rFonts w:asciiTheme="majorHAnsi" w:hAnsiTheme="majorHAnsi" w:cstheme="majorHAnsi"/>
          <w:lang w:val="sr-Cyrl-RS"/>
        </w:rPr>
        <w:t xml:space="preserve">Zaposleni će poslove svog radnog mesta obavljati u sedišti poslodavca, kao i na drugom mestu po nalogu Poslodavca, u skladu sa Zakonom.</w:t>
      </w:r>
      <w:r>
        <w:rPr>
          <w:rFonts w:asciiTheme="majorHAnsi" w:hAnsiTheme="majorHAnsi" w:cstheme="majorHAnsi"/>
          <w:lang w:val="sr-Cyrl-RS"/>
        </w:rPr>
      </w:r>
    </w:p>
    <w:p>
      <w:pPr>
        <w:pBdr/>
        <w:spacing/>
        <w:ind/>
        <w:jc w:val="both"/>
        <w:rPr>
          <w:rFonts w:asciiTheme="majorHAnsi" w:hAnsiTheme="majorHAnsi" w:cstheme="majorHAnsi"/>
          <w:lang w:val="sr-Cyrl-RS"/>
        </w:rPr>
      </w:pPr>
      <w:r>
        <w:rPr>
          <w:rFonts w:asciiTheme="majorHAnsi" w:hAnsiTheme="majorHAnsi" w:cstheme="majorHAnsi"/>
          <w:lang w:val="sr-Cyrl-RS"/>
        </w:rPr>
        <w:t xml:space="preserve">Ako se u toku rada pojavi potreba da Zaposleni poslove obavlja na nekom drugom mestu, Zaposleni se neće neopravdano protiviti upućivanju na rad na takvo drugo mesto.</w:t>
      </w:r>
      <w:r>
        <w:rPr>
          <w:rFonts w:asciiTheme="majorHAnsi" w:hAnsiTheme="majorHAnsi" w:cstheme="majorHAnsi"/>
          <w:lang w:val="sr-Cyrl-RS"/>
        </w:rPr>
      </w:r>
    </w:p>
    <w:p>
      <w:pPr>
        <w:pBdr/>
        <w:spacing/>
        <w:ind/>
        <w:jc w:val="center"/>
        <w:rPr>
          <w:rFonts w:asciiTheme="majorHAnsi" w:hAnsiTheme="majorHAnsi" w:cstheme="majorHAnsi"/>
          <w:lang w:val="sr-Latn-RS"/>
        </w:rPr>
      </w:pPr>
      <w:r>
        <w:rPr>
          <w:rFonts w:asciiTheme="majorHAnsi" w:hAnsiTheme="majorHAnsi" w:cstheme="majorHAnsi"/>
          <w:lang w:val="sr-Cyrl-RS"/>
        </w:rPr>
        <w:t xml:space="preserve">Član 4</w:t>
      </w:r>
      <w:r>
        <w:rPr>
          <w:rFonts w:asciiTheme="majorHAnsi" w:hAnsiTheme="majorHAnsi" w:cstheme="majorHAnsi"/>
          <w:lang w:val="sr-Latn-RS"/>
        </w:rPr>
      </w:r>
    </w:p>
    <w:p>
      <w:pPr>
        <w:pBdr/>
        <w:spacing/>
        <w:ind/>
        <w:jc w:val="both"/>
        <w:rPr>
          <w:rFonts w:asciiTheme="majorHAnsi" w:hAnsiTheme="majorHAnsi" w:cstheme="majorHAnsi"/>
          <w:lang w:val="sr-Cyrl-RS"/>
        </w:rPr>
      </w:pPr>
      <w:r>
        <w:rPr>
          <w:rFonts w:asciiTheme="majorHAnsi" w:hAnsiTheme="majorHAnsi" w:cstheme="majorHAnsi"/>
          <w:lang w:val="sr-Cyrl-RS"/>
        </w:rPr>
        <w:t xml:space="preserve">Zaposleni zasniva radni odnos sa punim radnim vremenom.</w:t>
      </w:r>
      <w:r>
        <w:rPr>
          <w:rFonts w:asciiTheme="majorHAnsi" w:hAnsiTheme="majorHAnsi" w:cstheme="majorHAnsi"/>
          <w:lang w:val="sr-Cyrl-RS"/>
        </w:rPr>
      </w:r>
    </w:p>
    <w:p>
      <w:pPr>
        <w:pBdr/>
        <w:spacing/>
        <w:ind/>
        <w:jc w:val="center"/>
        <w:rPr>
          <w:rFonts w:asciiTheme="majorHAnsi" w:hAnsiTheme="majorHAnsi" w:cstheme="majorHAnsi"/>
          <w:lang w:val="sr-Latn-RS"/>
        </w:rPr>
      </w:pPr>
      <w:r>
        <w:rPr>
          <w:rFonts w:asciiTheme="majorHAnsi" w:hAnsiTheme="majorHAnsi" w:cstheme="majorHAnsi"/>
          <w:lang w:val="sr-Cyrl-RS"/>
        </w:rPr>
        <w:t xml:space="preserve">Član 5</w:t>
      </w:r>
      <w:r>
        <w:rPr>
          <w:rFonts w:asciiTheme="majorHAnsi" w:hAnsiTheme="majorHAnsi" w:cstheme="majorHAnsi"/>
          <w:lang w:val="sr-Latn-RS"/>
        </w:rPr>
      </w:r>
    </w:p>
    <w:p>
      <w:pPr>
        <w:pBdr/>
        <w:spacing/>
        <w:ind/>
        <w:jc w:val="both"/>
        <w:rPr>
          <w:rFonts w:asciiTheme="majorHAnsi" w:hAnsiTheme="majorHAnsi" w:cstheme="majorHAnsi"/>
          <w:color w:val="ff0000"/>
          <w:lang w:val="sr-Latn-RS"/>
        </w:rPr>
      </w:pPr>
      <w:r>
        <w:rPr>
          <w:rFonts w:asciiTheme="majorHAnsi" w:hAnsiTheme="majorHAnsi" w:cstheme="majorHAnsi"/>
          <w:lang w:val="sr-Cyrl-RS"/>
        </w:rPr>
        <w:t xml:space="preserve">Osnovna neto mesečna zarada Zaposlenog na dan zaključenja Ugovora o radu iznosi </w:t>
      </w:r>
      <w:r>
        <w:rPr>
          <w:rFonts w:asciiTheme="majorHAnsi" w:hAnsiTheme="majorHAnsi" w:cstheme="majorHAnsi"/>
          <w:b/>
          <w:bCs/>
          <w:lang w:val="sr-Cyrl-RS"/>
        </w:rPr>
        <w:t xml:space="preserve">{{ sd_salaryamount }}</w:t>
      </w:r>
      <w:r>
        <w:rPr>
          <w:rFonts w:asciiTheme="majorHAnsi" w:hAnsiTheme="majorHAnsi" w:cstheme="majorHAnsi"/>
          <w:b/>
          <w:bCs/>
          <w:lang w:val="sr-Latn-RS"/>
        </w:rPr>
        <w:t xml:space="preserve"/>
      </w:r>
      <w:r>
        <w:rPr>
          <w:rFonts w:asciiTheme="majorHAnsi" w:hAnsiTheme="majorHAnsi" w:cstheme="majorHAnsi"/>
          <w:b/>
          <w:bCs/>
          <w:lang w:val="sr-Latn-RS"/>
        </w:rPr>
        <w:t xml:space="preserve"/>
      </w:r>
      <w:r>
        <w:rPr>
          <w:rFonts w:asciiTheme="majorHAnsi" w:hAnsiTheme="majorHAnsi" w:cstheme="majorHAnsi"/>
          <w:b/>
          <w:bCs/>
          <w:lang w:val="sr-Cyrl-RS"/>
        </w:rPr>
        <w:t xml:space="preserve">:</w:t>
      </w:r>
      <w:r>
        <w:rPr>
          <w:rFonts w:asciiTheme="majorHAnsi" w:hAnsiTheme="majorHAnsi" w:cstheme="majorHAnsi"/>
          <w:b/>
          <w:bCs/>
          <w:lang w:val="sr-Latn-RS"/>
        </w:rPr>
        <w:t xml:space="preserve"> </w:t>
      </w:r>
      <w:r>
        <w:rPr>
          <w:rFonts w:asciiTheme="majorHAnsi" w:hAnsiTheme="majorHAnsi" w:cstheme="majorHAnsi"/>
          <w:b/>
          <w:bCs/>
          <w:lang w:val="sr-Cyrl-RS"/>
        </w:rPr>
        <w:t xml:space="preserve">{{ sd_currency }}</w:t>
      </w:r>
      <w:r>
        <w:rPr>
          <w:rFonts w:asciiTheme="majorHAnsi" w:hAnsiTheme="majorHAnsi" w:cstheme="majorHAnsi"/>
          <w:b/>
          <w:bCs/>
          <w:lang w:val="sr-Latn-RS"/>
        </w:rPr>
        <w:t xml:space="preserve"/>
      </w:r>
      <w:r>
        <w:rPr>
          <w:rFonts w:asciiTheme="majorHAnsi" w:hAnsiTheme="majorHAnsi" w:cstheme="majorHAnsi"/>
          <w:b/>
          <w:bCs/>
          <w:lang w:val="sr-Cyrl-RS"/>
        </w:rPr>
        <w:t xml:space="preserve">:</w:t>
      </w:r>
      <w:r>
        <w:rPr>
          <w:rFonts w:asciiTheme="majorHAnsi" w:hAnsiTheme="majorHAnsi" w:cstheme="majorHAnsi"/>
          <w:b/>
          <w:bCs/>
          <w:lang w:val="sr-Latn-RS"/>
        </w:rPr>
        <w:t xml:space="preserve">  </w:t>
      </w:r>
      <w:r>
        <w:rPr>
          <w:rFonts w:asciiTheme="majorHAnsi" w:hAnsiTheme="majorHAnsi" w:cstheme="majorHAnsi"/>
          <w:b/>
          <w:bCs/>
          <w:color w:val="ff0000"/>
          <w:lang w:val="sr-Latn-RS"/>
        </w:rPr>
        <w:t xml:space="preserve">(+choise:gross/nett)</w:t>
      </w:r>
      <w:r>
        <w:rPr>
          <w:rFonts w:asciiTheme="majorHAnsi" w:hAnsiTheme="majorHAnsi" w:cstheme="majorHAnsi"/>
          <w:color w:val="ff0000"/>
          <w:lang w:val="sr-Latn-RS"/>
        </w:rPr>
      </w:r>
    </w:p>
    <w:p>
      <w:pPr>
        <w:pBdr/>
        <w:spacing/>
        <w:ind/>
        <w:jc w:val="center"/>
        <w:rPr>
          <w:rFonts w:asciiTheme="majorHAnsi" w:hAnsiTheme="majorHAnsi" w:cstheme="majorHAnsi"/>
          <w:lang w:val="sr-Latn-RS"/>
        </w:rPr>
      </w:pPr>
      <w:r>
        <w:rPr>
          <w:rFonts w:asciiTheme="majorHAnsi" w:hAnsiTheme="majorHAnsi" w:cstheme="majorHAnsi"/>
          <w:lang w:val="sr-Cyrl-RS"/>
        </w:rPr>
        <w:t xml:space="preserve">Član 6</w:t>
      </w:r>
      <w:r>
        <w:rPr>
          <w:rFonts w:asciiTheme="majorHAnsi" w:hAnsiTheme="majorHAnsi" w:cstheme="majorHAnsi"/>
          <w:lang w:val="sr-Latn-RS"/>
        </w:rPr>
      </w:r>
    </w:p>
    <w:p>
      <w:pPr>
        <w:pBdr/>
        <w:spacing/>
        <w:ind/>
        <w:jc w:val="both"/>
        <w:rPr>
          <w:rFonts w:asciiTheme="majorHAnsi" w:hAnsiTheme="majorHAnsi" w:cstheme="majorHAnsi"/>
          <w:lang w:val="sr-Cyrl-RS"/>
        </w:rPr>
      </w:pPr>
      <w:r>
        <w:rPr>
          <w:rFonts w:asciiTheme="majorHAnsi" w:hAnsiTheme="majorHAnsi" w:cstheme="majorHAnsi"/>
          <w:lang w:val="sr-Cyrl-RS"/>
        </w:rPr>
        <w:t xml:space="preserve">Zaposleni ima pravo na osnovnu NETO zaradu za vreme provedeno na radu i standardni učinak za p</w:t>
      </w:r>
      <w:r>
        <w:rPr>
          <w:rFonts w:asciiTheme="majorHAnsi" w:hAnsiTheme="majorHAnsi" w:cstheme="majorHAnsi"/>
          <w:lang w:val="sr-Cyrl-RS"/>
        </w:rPr>
        <w:t xml:space="preserve">oslove koje obavlja koja se utvrđuje kao proizvod vrednosti radnog časa na osnovu odluke socijalno-ekonomskog saveta osnovanog za teritoriju Republike Srbije o minimalnoj ceni rada, vremena provedenog na radu (broj sati u toku meseca) i koeficijenta posla.</w:t>
      </w:r>
      <w:r>
        <w:rPr>
          <w:rFonts w:asciiTheme="majorHAnsi" w:hAnsiTheme="majorHAnsi" w:cstheme="majorHAnsi"/>
          <w:lang w:val="sr-Cyrl-RS"/>
        </w:rPr>
      </w:r>
    </w:p>
    <w:p>
      <w:pPr>
        <w:pBdr/>
        <w:spacing/>
        <w:ind/>
        <w:rPr>
          <w:rFonts w:asciiTheme="majorHAnsi" w:hAnsiTheme="majorHAnsi" w:cstheme="majorHAnsi"/>
          <w:lang w:val="sr-Cyrl-RS"/>
        </w:rPr>
      </w:pPr>
      <w:r>
        <w:rPr>
          <w:rFonts w:asciiTheme="majorHAnsi" w:hAnsiTheme="majorHAnsi" w:cstheme="majorHAnsi"/>
          <w:lang w:val="sr-Cyrl-RS"/>
        </w:rPr>
        <w:t xml:space="preserve">Koeficijent posla iznosi 1.01.</w:t>
      </w:r>
      <w:r>
        <w:rPr>
          <w:rFonts w:asciiTheme="majorHAnsi" w:hAnsiTheme="majorHAnsi" w:cstheme="majorHAnsi"/>
          <w:lang w:val="sr-Cyrl-RS"/>
        </w:rPr>
      </w:r>
    </w:p>
    <w:p>
      <w:pPr>
        <w:pBdr/>
        <w:spacing/>
        <w:ind/>
        <w:jc w:val="center"/>
        <w:rPr>
          <w:rFonts w:asciiTheme="majorHAnsi" w:hAnsiTheme="majorHAnsi" w:cstheme="majorHAnsi"/>
        </w:rPr>
      </w:pPr>
      <w:r>
        <w:rPr>
          <w:rFonts w:asciiTheme="majorHAnsi" w:hAnsiTheme="majorHAnsi" w:cstheme="majorHAnsi"/>
        </w:rPr>
        <w:t xml:space="preserve">Član 7</w:t>
      </w:r>
      <w:r>
        <w:rPr>
          <w:rFonts w:asciiTheme="majorHAnsi" w:hAnsiTheme="majorHAnsi" w:cstheme="majorHAnsi"/>
        </w:rPr>
      </w:r>
    </w:p>
    <w:p>
      <w:pPr>
        <w:pBdr/>
        <w:spacing/>
        <w:ind/>
        <w:jc w:val="both"/>
        <w:rPr>
          <w:rFonts w:asciiTheme="majorHAnsi" w:hAnsiTheme="majorHAnsi" w:cstheme="majorHAnsi"/>
        </w:rPr>
      </w:pPr>
      <w:r>
        <w:rPr>
          <w:rFonts w:asciiTheme="majorHAnsi" w:hAnsiTheme="majorHAnsi" w:cstheme="majorHAnsi"/>
        </w:rPr>
        <w:t xml:space="preserve">U skladu sa Zakonom Zaposleni ostvaruje: pravo na odmor u toku dnevnog rada, dnevni i nedeljni odmor, plaćeno odsustvo, godišnji odmor i druga prava iz radnog odnosa.</w:t>
      </w:r>
      <w:r>
        <w:rPr>
          <w:rFonts w:asciiTheme="majorHAnsi" w:hAnsiTheme="majorHAnsi" w:cstheme="majorHAnsi"/>
        </w:rPr>
      </w:r>
    </w:p>
    <w:p>
      <w:pPr>
        <w:pBdr/>
        <w:spacing/>
        <w:ind/>
        <w:jc w:val="both"/>
        <w:rPr>
          <w:rFonts w:asciiTheme="majorHAnsi" w:hAnsiTheme="majorHAnsi" w:cstheme="majorHAnsi"/>
        </w:rPr>
      </w:pPr>
      <w:r>
        <w:rPr>
          <w:rFonts w:asciiTheme="majorHAnsi" w:hAnsiTheme="majorHAnsi" w:cstheme="majorHAnsi"/>
        </w:rPr>
        <w:t xml:space="preserve">Zaposleni ima pravo na naknadu troškova prevoza za dolazak i odlazak sa rada u visini cene prevozne karte u javnom saobraćaju (mesečna markica).</w:t>
      </w:r>
      <w:r>
        <w:rPr>
          <w:rFonts w:asciiTheme="majorHAnsi" w:hAnsiTheme="majorHAnsi" w:cstheme="majorHAnsi"/>
        </w:rPr>
      </w:r>
    </w:p>
    <w:p>
      <w:pPr>
        <w:pBdr/>
        <w:spacing/>
        <w:ind/>
        <w:jc w:val="both"/>
        <w:rPr>
          <w:rFonts w:asciiTheme="majorHAnsi" w:hAnsiTheme="majorHAnsi" w:cstheme="majorHAnsi"/>
        </w:rPr>
      </w:pPr>
      <w:r>
        <w:rPr>
          <w:rFonts w:asciiTheme="majorHAnsi" w:hAnsiTheme="majorHAnsi" w:cstheme="majorHAnsi"/>
        </w:rPr>
        <w:t xml:space="preserve">Zaposleni ima pravo na ishranu u toku rada u novčanom iznosu od </w:t>
      </w:r>
      <w:r>
        <w:rPr>
          <w:rFonts w:asciiTheme="majorHAnsi" w:hAnsiTheme="majorHAnsi" w:cstheme="majorHAnsi"/>
          <w:b/>
          <w:bCs/>
          <w:lang w:val="sr-Cyrl-RS"/>
        </w:rPr>
        <w:t xml:space="preserve">{{ sd_lunchbonus }}</w:t>
      </w:r>
      <w:r>
        <w:rPr>
          <w:rFonts w:asciiTheme="majorHAnsi" w:hAnsiTheme="majorHAnsi" w:cstheme="majorHAnsi"/>
          <w:b/>
          <w:bCs/>
          <w:lang w:val="sr-Latn-RS"/>
        </w:rPr>
        <w:t xml:space="preserve"/>
      </w:r>
      <w:r>
        <w:rPr>
          <w:rFonts w:asciiTheme="majorHAnsi" w:hAnsiTheme="majorHAnsi" w:cstheme="majorHAnsi"/>
          <w:b/>
          <w:bCs/>
          <w:lang w:val="sr-Cyrl-RS"/>
        </w:rPr>
        <w:t xml:space="preserve">:</w:t>
      </w:r>
      <w:r>
        <w:rPr>
          <w:rFonts w:asciiTheme="majorHAnsi" w:hAnsiTheme="majorHAnsi" w:cstheme="majorHAnsi"/>
          <w:b/>
          <w:bCs/>
          <w:lang w:val="sr-Latn-RS"/>
        </w:rPr>
        <w:t xml:space="preserve"> </w:t>
      </w:r>
      <w:r>
        <w:rPr>
          <w:rFonts w:asciiTheme="majorHAnsi" w:hAnsiTheme="majorHAnsi" w:cstheme="majorHAnsi"/>
        </w:rPr>
        <w:t xml:space="preserve"> mesečno.</w:t>
      </w:r>
      <w:r>
        <w:rPr>
          <w:rFonts w:asciiTheme="majorHAnsi" w:hAnsiTheme="majorHAnsi" w:cstheme="majorHAnsi"/>
        </w:rPr>
      </w:r>
    </w:p>
    <w:p>
      <w:pPr>
        <w:pBdr/>
        <w:spacing/>
        <w:ind/>
        <w:jc w:val="both"/>
        <w:rPr>
          <w:rFonts w:asciiTheme="majorHAnsi" w:hAnsiTheme="majorHAnsi" w:cstheme="majorHAnsi"/>
        </w:rPr>
      </w:pPr>
      <w:r>
        <w:rPr>
          <w:rFonts w:asciiTheme="majorHAnsi" w:hAnsiTheme="majorHAnsi" w:cstheme="majorHAnsi"/>
        </w:rPr>
        <w:t xml:space="preserve">Zaposleni ima pravo na regres za korišćenje godišnjeg odmoru u iznosu od </w:t>
      </w:r>
      <w:r>
        <w:rPr>
          <w:rFonts w:asciiTheme="majorHAnsi" w:hAnsiTheme="majorHAnsi" w:cstheme="majorHAnsi"/>
          <w:b/>
          <w:bCs/>
          <w:lang w:val="sr-Cyrl-RS"/>
        </w:rPr>
        <w:t xml:space="preserve">{{ sd_vacationbonus }}</w:t>
      </w:r>
      <w:r>
        <w:rPr>
          <w:rFonts w:asciiTheme="majorHAnsi" w:hAnsiTheme="majorHAnsi" w:cstheme="majorHAnsi"/>
          <w:b/>
          <w:bCs/>
          <w:lang w:val="sr-Latn-RS"/>
        </w:rPr>
        <w:t xml:space="preserve"/>
      </w:r>
      <w:r>
        <w:rPr>
          <w:rFonts w:asciiTheme="majorHAnsi" w:hAnsiTheme="majorHAnsi" w:cstheme="majorHAnsi"/>
          <w:b/>
          <w:bCs/>
          <w:lang w:val="sr-Cyrl-RS"/>
        </w:rPr>
        <w:t xml:space="preserve">:</w:t>
      </w:r>
      <w:r>
        <w:rPr>
          <w:rFonts w:asciiTheme="majorHAnsi" w:hAnsiTheme="majorHAnsi" w:cstheme="majorHAnsi"/>
          <w:b/>
          <w:bCs/>
          <w:lang w:val="sr-Latn-RS"/>
        </w:rPr>
        <w:t xml:space="preserve"> </w:t>
      </w:r>
      <w:r>
        <w:rPr>
          <w:rFonts w:asciiTheme="majorHAnsi" w:hAnsiTheme="majorHAnsi" w:cstheme="majorHAnsi"/>
        </w:rPr>
        <w:t xml:space="preserve">na godišnjem nivou, koja naknada troškova se isplaćuje na kraju kalendarske godine.</w:t>
      </w:r>
      <w:r>
        <w:rPr>
          <w:rFonts w:asciiTheme="majorHAnsi" w:hAnsiTheme="majorHAnsi" w:cstheme="majorHAnsi"/>
        </w:rPr>
      </w:r>
    </w:p>
    <w:p>
      <w:pPr>
        <w:pBdr/>
        <w:spacing/>
        <w:ind/>
        <w:jc w:val="center"/>
        <w:rPr>
          <w:rFonts w:asciiTheme="majorHAnsi" w:hAnsiTheme="majorHAnsi" w:cstheme="majorHAnsi"/>
        </w:rPr>
      </w:pPr>
      <w:r>
        <w:rPr>
          <w:rFonts w:asciiTheme="majorHAnsi" w:hAnsiTheme="majorHAnsi" w:cstheme="majorHAnsi"/>
        </w:rPr>
        <w:t xml:space="preserve">Član 8</w:t>
      </w:r>
      <w:r>
        <w:rPr>
          <w:rFonts w:asciiTheme="majorHAnsi" w:hAnsiTheme="majorHAnsi" w:cstheme="majorHAnsi"/>
        </w:rPr>
      </w:r>
    </w:p>
    <w:p>
      <w:pPr>
        <w:pBdr/>
        <w:spacing/>
        <w:ind/>
        <w:jc w:val="both"/>
        <w:rPr>
          <w:rFonts w:asciiTheme="majorHAnsi" w:hAnsiTheme="majorHAnsi" w:cstheme="majorHAnsi"/>
        </w:rPr>
      </w:pPr>
      <w:r>
        <w:rPr>
          <w:rFonts w:asciiTheme="majorHAnsi" w:hAnsiTheme="majorHAnsi" w:cstheme="majorHAnsi"/>
        </w:rPr>
        <w:t xml:space="preserve">Zaposleni je u obavezi da čuva svaku poverljivu informaciju - poslovnu tajnu, da je ne odaje drugim licima, ko god da su oni ili trećoj strani (bilo kroz</w:t>
      </w:r>
      <w:r>
        <w:rPr>
          <w:rFonts w:asciiTheme="majorHAnsi" w:hAnsiTheme="majorHAnsi" w:cstheme="majorHAnsi"/>
        </w:rPr>
        <w:t xml:space="preserve"> razgovore, sastanke, konferencije, seminare) ili u pisanom dokumentu bilo koje vrste, koju sazna u vršenju poslova iz ili u vezi sa ovim Ugovorom, a naročito poverljivu informaciju – poslovnu tajnu čije bi otkrivanje moglo da šteti interesima Poslodavca. </w:t>
      </w:r>
      <w:r>
        <w:rPr>
          <w:rFonts w:asciiTheme="majorHAnsi" w:hAnsiTheme="majorHAnsi" w:cstheme="majorHAnsi"/>
        </w:rPr>
      </w:r>
    </w:p>
    <w:p>
      <w:pPr>
        <w:pBdr/>
        <w:spacing/>
        <w:ind/>
        <w:jc w:val="both"/>
        <w:rPr>
          <w:rFonts w:asciiTheme="majorHAnsi" w:hAnsiTheme="majorHAnsi" w:cstheme="majorHAnsi"/>
        </w:rPr>
      </w:pPr>
      <w:r>
        <w:rPr>
          <w:rFonts w:asciiTheme="majorHAnsi" w:hAnsiTheme="majorHAnsi" w:cstheme="majorHAnsi"/>
        </w:rPr>
        <w:t xml:space="preserve">Poverljivom informacijom - Poslovnom tajnom smatra se svaki podatak finansijske i strateške prirode kao i svaki podatak koji je kao takav definisan opštim aktima Poslodavca, zakonima i/ili ovom Ugovorom.</w:t>
      </w:r>
      <w:r>
        <w:rPr>
          <w:rFonts w:asciiTheme="majorHAnsi" w:hAnsiTheme="majorHAnsi" w:cstheme="majorHAnsi"/>
        </w:rPr>
      </w:r>
    </w:p>
    <w:p>
      <w:pPr>
        <w:pBdr/>
        <w:spacing/>
        <w:ind/>
        <w:jc w:val="both"/>
        <w:rPr>
          <w:rFonts w:asciiTheme="majorHAnsi" w:hAnsiTheme="majorHAnsi" w:cstheme="majorHAnsi"/>
        </w:rPr>
      </w:pPr>
      <w:r>
        <w:rPr>
          <w:rFonts w:asciiTheme="majorHAnsi" w:hAnsiTheme="majorHAnsi" w:cstheme="majorHAnsi"/>
        </w:rPr>
        <w:t xml:space="preserve">Poverljive informacije obuhvataju naročito: tehnologije razvijene ili licencirane od strane ili za Poslodavca ili njegova povezana lica ili licencirane Poslodavcu od strane tr</w:t>
      </w:r>
      <w:r>
        <w:rPr>
          <w:rFonts w:asciiTheme="majorHAnsi" w:hAnsiTheme="majorHAnsi" w:cstheme="majorHAnsi"/>
        </w:rPr>
        <w:t xml:space="preserve">ećih lica, kao i dokumentaciju koja se na to odnosi; planove marketinga i prodaje, planove razvoja, analize konkurentnosti, poslovne i finansijske planove ili prognoze, finansijske informacije koje nisu javne, ugovore i liste kupaca i zaposlenih; ugovore, </w:t>
      </w:r>
      <w:r>
        <w:rPr>
          <w:rFonts w:asciiTheme="majorHAnsi" w:hAnsiTheme="majorHAnsi" w:cstheme="majorHAnsi"/>
        </w:rPr>
        <w:t xml:space="preserve">ugovore o angažovanju, narudžbenice, i </w:t>
      </w:r>
      <w:r>
        <w:rPr>
          <w:rFonts w:asciiTheme="majorHAnsi" w:hAnsiTheme="majorHAnsi" w:cstheme="majorHAnsi"/>
        </w:rPr>
        <w:t xml:space="preserve">formulare za odobrenja, konsultantske ponude, ponude, ponude cena ili kvota i narudžbenice; sve informacije ili materijal koji se odnosi na ,,know how“ Poslodavca u proizvodnji, logistici, marketingu, nabavci, računovodstvu, trgovini ili licenciranju; sve </w:t>
      </w:r>
      <w:r>
        <w:rPr>
          <w:rFonts w:asciiTheme="majorHAnsi" w:hAnsiTheme="majorHAnsi" w:cstheme="majorHAnsi"/>
        </w:rPr>
        <w:t xml:space="preserve">informacije za koje Poslodavac ima pravnu obavezu da ih tretira kao poverljive ili koje Društvo tretira kao svoje vlasništvo ili odredi kao poverljive ili koje su samo za internu upotrebu, bilo da su ili ne u svojini ili razvijene ili ne od strane Društva.</w:t>
      </w:r>
      <w:r>
        <w:rPr>
          <w:rFonts w:asciiTheme="majorHAnsi" w:hAnsiTheme="majorHAnsi" w:cstheme="majorHAnsi"/>
        </w:rPr>
      </w:r>
    </w:p>
    <w:p>
      <w:pPr>
        <w:pBdr/>
        <w:spacing/>
        <w:ind/>
        <w:jc w:val="both"/>
        <w:rPr>
          <w:rFonts w:asciiTheme="majorHAnsi" w:hAnsiTheme="majorHAnsi" w:cstheme="majorHAnsi"/>
        </w:rPr>
      </w:pPr>
      <w:r>
        <w:rPr>
          <w:rFonts w:asciiTheme="majorHAnsi" w:hAnsiTheme="majorHAnsi" w:cstheme="majorHAnsi"/>
        </w:rPr>
        <w:t xml:space="preserve">Poverljive informacije ne obuhvataju informacije koje su javno poznate ili koje postanu opšte poznate (</w:t>
      </w:r>
      <w:r>
        <w:rPr>
          <w:rFonts w:asciiTheme="majorHAnsi" w:hAnsiTheme="majorHAnsi" w:cstheme="majorHAnsi"/>
        </w:rPr>
        <w:t xml:space="preserve">na drugi način osim usled greške ili povrede obaveza od Zaposlenog</w:t>
      </w:r>
      <w:r>
        <w:rPr>
          <w:rFonts w:asciiTheme="majorHAnsi" w:hAnsiTheme="majorHAnsi" w:cstheme="majorHAnsi"/>
        </w:rPr>
        <w:t xml:space="preserve">) bilo tokom ili po prestanku ugovora o radu, niti informacije opšte usvojene u trgovini, kao ni opšte znanje naučeno tokom sličnih angažmana na drugim mestima.</w:t>
      </w:r>
      <w:r>
        <w:rPr>
          <w:rFonts w:asciiTheme="majorHAnsi" w:hAnsiTheme="majorHAnsi" w:cstheme="majorHAnsi"/>
        </w:rPr>
      </w:r>
    </w:p>
    <w:p>
      <w:pPr>
        <w:pBdr/>
        <w:spacing/>
        <w:ind/>
        <w:jc w:val="both"/>
        <w:rPr>
          <w:rFonts w:asciiTheme="majorHAnsi" w:hAnsiTheme="majorHAnsi" w:cstheme="majorHAnsi"/>
        </w:rPr>
      </w:pPr>
      <w:r>
        <w:rPr>
          <w:rFonts w:asciiTheme="majorHAnsi" w:hAnsiTheme="majorHAnsi" w:cstheme="majorHAnsi"/>
        </w:rPr>
        <w:t xml:space="preserve">Zaposleni se obavezuje da neće koristiti poverljive informacije u svoju korist niti u korist bilo kojeg drugog lica.</w:t>
      </w:r>
      <w:r>
        <w:rPr>
          <w:rFonts w:asciiTheme="majorHAnsi" w:hAnsiTheme="majorHAnsi" w:cstheme="majorHAnsi"/>
        </w:rPr>
      </w:r>
    </w:p>
    <w:p>
      <w:pPr>
        <w:pBdr/>
        <w:spacing/>
        <w:ind/>
        <w:jc w:val="both"/>
        <w:rPr>
          <w:rFonts w:asciiTheme="majorHAnsi" w:hAnsiTheme="majorHAnsi" w:cstheme="majorHAnsi"/>
        </w:rPr>
      </w:pPr>
      <w:r>
        <w:rPr>
          <w:rFonts w:asciiTheme="majorHAnsi" w:hAnsiTheme="majorHAnsi" w:cstheme="majorHAnsi"/>
        </w:rPr>
        <w:t xml:space="preserve">Zabrana odavanja poverljive informacije - poslovne tajne postoji i po prestanku radnog odnosa, bez vremenskog ograničenja. </w:t>
      </w:r>
      <w:r>
        <w:rPr>
          <w:rFonts w:asciiTheme="majorHAnsi" w:hAnsiTheme="majorHAnsi" w:cstheme="majorHAnsi"/>
        </w:rPr>
      </w:r>
    </w:p>
    <w:p>
      <w:pPr>
        <w:pBdr/>
        <w:spacing/>
        <w:ind/>
        <w:jc w:val="both"/>
        <w:rPr>
          <w:rFonts w:asciiTheme="majorHAnsi" w:hAnsiTheme="majorHAnsi" w:cstheme="majorHAnsi"/>
        </w:rPr>
      </w:pPr>
      <w:r>
        <w:rPr>
          <w:rFonts w:asciiTheme="majorHAnsi" w:hAnsiTheme="majorHAnsi" w:cstheme="majorHAnsi"/>
        </w:rPr>
        <w:t xml:space="preserve">Zabrana odavanja poslovne tajne obuhvata i, ali</w:t>
      </w:r>
      <w:r>
        <w:rPr>
          <w:rFonts w:asciiTheme="majorHAnsi" w:hAnsiTheme="majorHAnsi" w:cstheme="majorHAnsi"/>
        </w:rPr>
        <w:t xml:space="preserve"> nije ograničena na, obavezu Zaposlenog da ne odaje i da ne komentariše svoju platu i druga primanja, kao i plate i druga primanja drugih Zaposlenih, kao i zabranu kopiranja ili iznošenja bilo koje dokumentacije bez prethodnog pisanog odobrenja Poslodavca.</w:t>
      </w:r>
      <w:r>
        <w:rPr>
          <w:rFonts w:asciiTheme="majorHAnsi" w:hAnsiTheme="majorHAnsi" w:cstheme="majorHAnsi"/>
        </w:rPr>
      </w:r>
    </w:p>
    <w:p>
      <w:pPr>
        <w:pBdr/>
        <w:spacing/>
        <w:ind/>
        <w:jc w:val="center"/>
        <w:rPr>
          <w:rFonts w:asciiTheme="majorHAnsi" w:hAnsiTheme="majorHAnsi" w:cstheme="majorHAnsi"/>
        </w:rPr>
      </w:pPr>
      <w:r>
        <w:rPr>
          <w:rFonts w:asciiTheme="majorHAnsi" w:hAnsiTheme="majorHAnsi" w:cstheme="majorHAnsi"/>
        </w:rPr>
        <w:t xml:space="preserve">Član 9</w:t>
      </w:r>
      <w:r>
        <w:rPr>
          <w:rFonts w:asciiTheme="majorHAnsi" w:hAnsiTheme="majorHAnsi" w:cstheme="majorHAnsi"/>
        </w:rPr>
      </w:r>
    </w:p>
    <w:p>
      <w:pPr>
        <w:pBdr/>
        <w:spacing/>
        <w:ind/>
        <w:jc w:val="both"/>
        <w:rPr>
          <w:rFonts w:asciiTheme="majorHAnsi" w:hAnsiTheme="majorHAnsi" w:cstheme="majorHAnsi"/>
        </w:rPr>
      </w:pPr>
      <w:r>
        <w:rPr>
          <w:rFonts w:asciiTheme="majorHAnsi" w:hAnsiTheme="majorHAnsi" w:cstheme="majorHAnsi"/>
        </w:rPr>
        <w:t xml:space="preserve">Zaposlenom prestaje radni odnos u slučajevima predviđenim Zakonom i Pravilnikom o radu.</w:t>
      </w:r>
      <w:r>
        <w:rPr>
          <w:rFonts w:asciiTheme="majorHAnsi" w:hAnsiTheme="majorHAnsi" w:cstheme="majorHAnsi"/>
        </w:rPr>
      </w:r>
    </w:p>
    <w:p>
      <w:pPr>
        <w:pBdr/>
        <w:spacing/>
        <w:ind/>
        <w:jc w:val="both"/>
        <w:rPr>
          <w:rFonts w:asciiTheme="majorHAnsi" w:hAnsiTheme="majorHAnsi" w:cstheme="majorHAnsi"/>
        </w:rPr>
      </w:pPr>
      <w:r>
        <w:rPr>
          <w:rFonts w:asciiTheme="majorHAnsi" w:hAnsiTheme="majorHAnsi" w:cstheme="majorHAnsi"/>
        </w:rPr>
        <w:t xml:space="preserve">Svaka od Ugovorenih strana može da otkaže ovaj Ugovor, pod uslovima i u slučajevima utvrđenim Zakonom i Pravilnikom o radu.</w:t>
      </w:r>
      <w:r>
        <w:rPr>
          <w:rFonts w:asciiTheme="majorHAnsi" w:hAnsiTheme="majorHAnsi" w:cstheme="majorHAnsi"/>
        </w:rPr>
      </w:r>
    </w:p>
    <w:p>
      <w:pPr>
        <w:pBdr/>
        <w:spacing/>
        <w:ind/>
        <w:jc w:val="center"/>
        <w:rPr>
          <w:rFonts w:asciiTheme="majorHAnsi" w:hAnsiTheme="majorHAnsi" w:cstheme="majorHAnsi"/>
        </w:rPr>
      </w:pPr>
      <w:r>
        <w:rPr>
          <w:rFonts w:asciiTheme="majorHAnsi" w:hAnsiTheme="majorHAnsi" w:cstheme="majorHAnsi"/>
        </w:rPr>
        <w:t xml:space="preserve">Član 10</w:t>
      </w:r>
      <w:r>
        <w:rPr>
          <w:rFonts w:asciiTheme="majorHAnsi" w:hAnsiTheme="majorHAnsi" w:cstheme="majorHAnsi"/>
        </w:rPr>
      </w:r>
    </w:p>
    <w:p>
      <w:pPr>
        <w:pBdr/>
        <w:spacing/>
        <w:ind/>
        <w:jc w:val="both"/>
        <w:rPr>
          <w:rFonts w:asciiTheme="majorHAnsi" w:hAnsiTheme="majorHAnsi" w:cstheme="majorHAnsi"/>
        </w:rPr>
      </w:pPr>
      <w:r>
        <w:rPr>
          <w:rFonts w:asciiTheme="majorHAnsi" w:hAnsiTheme="majorHAnsi" w:cstheme="majorHAnsi"/>
        </w:rPr>
        <w:t xml:space="preserve">U toku trajanja ovog Ugovora i po prestanku važenja ovog Ugovora, na zahtev Poslodavca, Zaposl</w:t>
      </w:r>
      <w:r>
        <w:rPr>
          <w:rFonts w:asciiTheme="majorHAnsi" w:hAnsiTheme="majorHAnsi" w:cstheme="majorHAnsi"/>
        </w:rPr>
        <w:t xml:space="preserve">eni je dužan da odmah, bez odlaganja, dostavi Poslodavcu svu dokumentaciju, prepisku i/ili informaciju u elektronskoj i/ili štampanoj formi, kao i sve druge stvari i/ili predmete na kojima Poslodavac ima pravo vlasništva, a nalaze se u državini Zaposlenog.</w:t>
      </w:r>
      <w:r>
        <w:rPr>
          <w:rFonts w:asciiTheme="majorHAnsi" w:hAnsiTheme="majorHAnsi" w:cstheme="majorHAnsi"/>
        </w:rPr>
      </w:r>
    </w:p>
    <w:p>
      <w:pPr>
        <w:pBdr/>
        <w:spacing/>
        <w:ind/>
        <w:jc w:val="both"/>
        <w:rPr>
          <w:rFonts w:asciiTheme="majorHAnsi" w:hAnsiTheme="majorHAnsi" w:cstheme="majorHAnsi"/>
        </w:rPr>
      </w:pPr>
      <w:r>
        <w:rPr>
          <w:rFonts w:asciiTheme="majorHAnsi" w:hAnsiTheme="majorHAnsi" w:cstheme="majorHAnsi"/>
        </w:rPr>
        <w:t xml:space="preserve">Zaposleni se obavezuje da vrati Poslodavcu na ili pre dana </w:t>
      </w:r>
      <w:r>
        <w:rPr>
          <w:rFonts w:asciiTheme="majorHAnsi" w:hAnsiTheme="majorHAnsi" w:cstheme="majorHAnsi"/>
        </w:rPr>
        <w:t xml:space="preserve">prestanka angažmana i saglasan je da neće zadržati u svom posedu, ponovo stvoriti ili predati nekom drugom, bilo koju stvar koja pripada Poslodavcu, a naročito dokumenta, softver, diskove, diskete, trake, zapise, podatke, beleške, korespodenciju kao ni kop</w:t>
      </w:r>
      <w:r>
        <w:rPr>
          <w:rFonts w:asciiTheme="majorHAnsi" w:hAnsiTheme="majorHAnsi" w:cstheme="majorHAnsi"/>
        </w:rPr>
        <w:t xml:space="preserve">ije ili reprodukcije istih (bez obzira da li ih je stvorio Zaposleni tokom angažmana), hardver, kompjutere, telefone, službena vozila, značke, vizit karte, sveske, pravilnike, priručnike za softver i telefonske imenike, naplatne kartice i kreditne kartice.</w:t>
      </w:r>
      <w:r>
        <w:rPr>
          <w:rFonts w:asciiTheme="majorHAnsi" w:hAnsiTheme="majorHAnsi" w:cstheme="majorHAnsi"/>
        </w:rPr>
      </w:r>
    </w:p>
    <w:p>
      <w:pPr>
        <w:pBdr/>
        <w:spacing/>
        <w:ind/>
        <w:jc w:val="center"/>
        <w:rPr>
          <w:rFonts w:asciiTheme="majorHAnsi" w:hAnsiTheme="majorHAnsi" w:cstheme="majorHAnsi"/>
        </w:rPr>
      </w:pPr>
      <w:r>
        <w:rPr>
          <w:rFonts w:asciiTheme="majorHAnsi" w:hAnsiTheme="majorHAnsi" w:cstheme="majorHAnsi"/>
        </w:rPr>
        <w:t xml:space="preserve">Član 11</w:t>
      </w:r>
      <w:r>
        <w:rPr>
          <w:rFonts w:asciiTheme="majorHAnsi" w:hAnsiTheme="majorHAnsi" w:cstheme="majorHAnsi"/>
        </w:rPr>
      </w:r>
    </w:p>
    <w:p>
      <w:pPr>
        <w:pBdr/>
        <w:spacing/>
        <w:ind/>
        <w:jc w:val="both"/>
        <w:rPr>
          <w:rFonts w:asciiTheme="majorHAnsi" w:hAnsiTheme="majorHAnsi" w:cstheme="majorHAnsi"/>
        </w:rPr>
      </w:pPr>
      <w:r>
        <w:rPr>
          <w:rFonts w:asciiTheme="majorHAnsi" w:hAnsiTheme="majorHAnsi" w:cstheme="majorHAnsi"/>
        </w:rPr>
        <w:t xml:space="preserve">U slučaju prestanka radnog odnosa, po bilo kom osnovu, Zaposleni je u obavezi da:</w:t>
      </w:r>
      <w:r>
        <w:rPr>
          <w:rFonts w:asciiTheme="majorHAnsi" w:hAnsiTheme="majorHAnsi" w:cstheme="majorHAnsi"/>
        </w:rPr>
      </w:r>
    </w:p>
    <w:p>
      <w:pPr>
        <w:pBdr/>
        <w:spacing/>
        <w:ind/>
        <w:jc w:val="both"/>
        <w:rPr>
          <w:rFonts w:asciiTheme="majorHAnsi" w:hAnsiTheme="majorHAnsi" w:cstheme="majorHAnsi"/>
        </w:rPr>
      </w:pPr>
      <w:r>
        <w:rPr>
          <w:rFonts w:asciiTheme="majorHAnsi" w:hAnsiTheme="majorHAnsi" w:cstheme="majorHAnsi"/>
        </w:rPr>
        <w:t xml:space="preserve">-</w:t>
      </w:r>
      <w:r>
        <w:rPr>
          <w:rFonts w:asciiTheme="majorHAnsi" w:hAnsiTheme="majorHAnsi" w:cstheme="majorHAnsi"/>
        </w:rPr>
        <w:tab/>
        <w:t xml:space="preserve">reguliše sva materijalno-tehnička zaduženja sa Poslodavcem,</w:t>
      </w:r>
      <w:r>
        <w:rPr>
          <w:rFonts w:asciiTheme="majorHAnsi" w:hAnsiTheme="majorHAnsi" w:cstheme="majorHAnsi"/>
        </w:rPr>
      </w:r>
    </w:p>
    <w:p>
      <w:pPr>
        <w:pBdr/>
        <w:spacing/>
        <w:ind/>
        <w:jc w:val="both"/>
        <w:rPr>
          <w:rFonts w:asciiTheme="majorHAnsi" w:hAnsiTheme="majorHAnsi" w:cstheme="majorHAnsi"/>
        </w:rPr>
      </w:pPr>
      <w:r>
        <w:rPr>
          <w:rFonts w:asciiTheme="majorHAnsi" w:hAnsiTheme="majorHAnsi" w:cstheme="majorHAnsi"/>
        </w:rPr>
        <w:t xml:space="preserve">-</w:t>
      </w:r>
      <w:r>
        <w:rPr>
          <w:rFonts w:asciiTheme="majorHAnsi" w:hAnsiTheme="majorHAnsi" w:cstheme="majorHAnsi"/>
        </w:rPr>
        <w:tab/>
        <w:t xml:space="preserve">da izmiri sve druge preuzete obaveze.</w:t>
      </w:r>
      <w:r>
        <w:rPr>
          <w:rFonts w:asciiTheme="majorHAnsi" w:hAnsiTheme="majorHAnsi" w:cstheme="majorHAnsi"/>
        </w:rPr>
      </w:r>
    </w:p>
    <w:p>
      <w:pPr>
        <w:pBdr/>
        <w:spacing/>
        <w:ind/>
        <w:jc w:val="center"/>
        <w:rPr>
          <w:rFonts w:asciiTheme="majorHAnsi" w:hAnsiTheme="majorHAnsi" w:cstheme="majorHAnsi"/>
        </w:rPr>
      </w:pPr>
      <w:r>
        <w:rPr>
          <w:rFonts w:asciiTheme="majorHAnsi" w:hAnsiTheme="majorHAnsi" w:cstheme="majorHAnsi"/>
        </w:rPr>
        <w:t xml:space="preserve">Član 12</w:t>
      </w:r>
      <w:r>
        <w:rPr>
          <w:rFonts w:asciiTheme="majorHAnsi" w:hAnsiTheme="majorHAnsi" w:cstheme="majorHAnsi"/>
        </w:rPr>
      </w:r>
    </w:p>
    <w:p>
      <w:pPr>
        <w:pBdr/>
        <w:spacing/>
        <w:ind/>
        <w:jc w:val="both"/>
        <w:rPr>
          <w:rFonts w:asciiTheme="majorHAnsi" w:hAnsiTheme="majorHAnsi" w:cstheme="majorHAnsi"/>
        </w:rPr>
      </w:pPr>
      <w:r>
        <w:rPr>
          <w:rFonts w:asciiTheme="majorHAnsi" w:hAnsiTheme="majorHAnsi" w:cstheme="majorHAnsi"/>
        </w:rPr>
        <w:t xml:space="preserve">Potpisivanjem ovog ugovora Zaposleni potvrđuje da je pisanim putem obavešt</w:t>
      </w:r>
      <w:r>
        <w:rPr>
          <w:rFonts w:asciiTheme="majorHAnsi" w:hAnsiTheme="majorHAnsi" w:cstheme="majorHAnsi"/>
        </w:rPr>
        <w:t xml:space="preserve">en o zabrani vršenja zlostavljanja i pravima, obavezama i odgovornostima Zaposlenog i Poslodavca u vezi sa zabranom zlostavljanja, u skladu sa Zakonom o sprečavanju zlostavljanja na radu, kao i o drugim pravima, obavezama i odgovornostima iz radnog odnosa.</w:t>
      </w:r>
      <w:r>
        <w:rPr>
          <w:rFonts w:asciiTheme="majorHAnsi" w:hAnsiTheme="majorHAnsi" w:cstheme="majorHAnsi"/>
        </w:rPr>
      </w:r>
    </w:p>
    <w:p>
      <w:pPr>
        <w:pBdr/>
        <w:spacing/>
        <w:ind/>
        <w:jc w:val="both"/>
        <w:rPr>
          <w:rFonts w:asciiTheme="majorHAnsi" w:hAnsiTheme="majorHAnsi" w:cstheme="majorHAnsi"/>
        </w:rPr>
      </w:pPr>
      <w:r>
        <w:rPr>
          <w:rFonts w:asciiTheme="majorHAnsi" w:hAnsiTheme="majorHAnsi" w:cstheme="majorHAnsi"/>
        </w:rPr>
        <w:t xml:space="preserve">Zaposleni je saglasan da Poslodavac prikuplja, obrađuje i koristi</w:t>
      </w:r>
      <w:r>
        <w:rPr>
          <w:rFonts w:asciiTheme="majorHAnsi" w:hAnsiTheme="majorHAnsi" w:cstheme="majorHAnsi"/>
        </w:rPr>
        <w:t xml:space="preserve"> u poslovne svrhe i svrhe realizacije ovog Ugovora lične podatke Zaposlenog pribavljene tokom zaposlenja i prilikom postupka zapošljavanja, a koje korišćenje može uključivati i prenos ovih podataka izvan teritorije Srbije u skladu sa relevantnim propisima.</w:t>
      </w:r>
      <w:r>
        <w:rPr>
          <w:rFonts w:asciiTheme="majorHAnsi" w:hAnsiTheme="majorHAnsi" w:cstheme="majorHAnsi"/>
        </w:rPr>
      </w:r>
    </w:p>
    <w:p>
      <w:pPr>
        <w:pBdr/>
        <w:spacing/>
        <w:ind/>
        <w:jc w:val="center"/>
        <w:rPr>
          <w:rFonts w:asciiTheme="majorHAnsi" w:hAnsiTheme="majorHAnsi" w:cstheme="majorHAnsi"/>
        </w:rPr>
      </w:pPr>
      <w:r>
        <w:rPr>
          <w:rFonts w:asciiTheme="majorHAnsi" w:hAnsiTheme="majorHAnsi" w:cstheme="majorHAnsi"/>
        </w:rPr>
        <w:t xml:space="preserve">Član 13</w:t>
      </w:r>
      <w:r>
        <w:rPr>
          <w:rFonts w:asciiTheme="majorHAnsi" w:hAnsiTheme="majorHAnsi" w:cstheme="majorHAnsi"/>
        </w:rPr>
      </w:r>
    </w:p>
    <w:p>
      <w:pPr>
        <w:pBdr/>
        <w:spacing/>
        <w:ind/>
        <w:rPr>
          <w:rFonts w:asciiTheme="majorHAnsi" w:hAnsiTheme="majorHAnsi" w:cstheme="majorHAnsi"/>
        </w:rPr>
      </w:pPr>
      <w:r>
        <w:rPr>
          <w:rFonts w:asciiTheme="majorHAnsi" w:hAnsiTheme="majorHAnsi" w:cstheme="majorHAnsi"/>
        </w:rPr>
        <w:t xml:space="preserve">U slučaju spora između Poslodavca i Zaposlenog iz ovog Ugovora ili u vezi sa ovim Ugovorom, a koji Poslodavac i Zaposleni ne mogu rešiti mirnim putem, ugovara se nadležnost Osnovnog suda u Novom Sadu. </w:t>
      </w:r>
      <w:r>
        <w:rPr>
          <w:rFonts w:asciiTheme="majorHAnsi" w:hAnsiTheme="majorHAnsi" w:cstheme="majorHAnsi"/>
        </w:rPr>
      </w:r>
    </w:p>
    <w:p>
      <w:pPr>
        <w:pBdr/>
        <w:spacing/>
        <w:ind/>
        <w:jc w:val="center"/>
        <w:rPr>
          <w:rFonts w:asciiTheme="majorHAnsi" w:hAnsiTheme="majorHAnsi" w:cstheme="majorHAnsi"/>
        </w:rPr>
      </w:pPr>
      <w:r>
        <w:rPr>
          <w:rFonts w:asciiTheme="majorHAnsi" w:hAnsiTheme="majorHAnsi" w:cstheme="majorHAnsi"/>
        </w:rPr>
        <w:t xml:space="preserve">Član 14</w:t>
      </w:r>
      <w:r>
        <w:rPr>
          <w:rFonts w:asciiTheme="majorHAnsi" w:hAnsiTheme="majorHAnsi" w:cstheme="majorHAnsi"/>
        </w:rPr>
      </w:r>
    </w:p>
    <w:p>
      <w:pPr>
        <w:pBdr/>
        <w:spacing/>
        <w:ind/>
        <w:jc w:val="both"/>
        <w:rPr>
          <w:rFonts w:asciiTheme="majorHAnsi" w:hAnsiTheme="majorHAnsi" w:cstheme="majorHAnsi"/>
        </w:rPr>
      </w:pPr>
      <w:r>
        <w:rPr>
          <w:rFonts w:asciiTheme="majorHAnsi" w:hAnsiTheme="majorHAnsi" w:cstheme="majorHAnsi"/>
        </w:rPr>
        <w:t xml:space="preserve">Na sve što nije regulisano ovim Ugovorom primenjuju se opšti akti Poslodavca i/ili Zakon.</w:t>
      </w:r>
      <w:r>
        <w:rPr>
          <w:rFonts w:asciiTheme="majorHAnsi" w:hAnsiTheme="majorHAnsi" w:cstheme="majorHAnsi"/>
        </w:rPr>
      </w:r>
    </w:p>
    <w:p>
      <w:pPr>
        <w:pBdr/>
        <w:spacing/>
        <w:ind/>
        <w:jc w:val="both"/>
        <w:rPr>
          <w:rFonts w:asciiTheme="majorHAnsi" w:hAnsiTheme="majorHAnsi" w:cstheme="majorHAnsi"/>
        </w:rPr>
      </w:pPr>
      <w:r>
        <w:rPr>
          <w:rFonts w:asciiTheme="majorHAnsi" w:hAnsiTheme="majorHAnsi" w:cstheme="majorHAnsi"/>
        </w:rPr>
        <w:t xml:space="preserve">U slučaju da je bilo koja odredba ovog Ugovora i/ili opšteg akta Poslodavca u suprotnosti sa Zakonom ili uređuje određeno pitanje ispod zakonom propisanog minimuma, takva odredba će se smatrati nevažećom i primenjivaće se Zakon.</w:t>
      </w:r>
      <w:r>
        <w:rPr>
          <w:rFonts w:asciiTheme="majorHAnsi" w:hAnsiTheme="majorHAnsi" w:cstheme="majorHAnsi"/>
        </w:rPr>
      </w:r>
    </w:p>
    <w:p>
      <w:pPr>
        <w:pBdr/>
        <w:spacing/>
        <w:ind/>
        <w:jc w:val="center"/>
        <w:rPr>
          <w:rFonts w:asciiTheme="majorHAnsi" w:hAnsiTheme="majorHAnsi" w:cstheme="majorHAnsi"/>
        </w:rPr>
      </w:pPr>
      <w:r>
        <w:rPr>
          <w:rFonts w:asciiTheme="majorHAnsi" w:hAnsiTheme="majorHAnsi" w:cstheme="majorHAnsi"/>
        </w:rPr>
        <w:t xml:space="preserve">Član 15</w:t>
      </w:r>
      <w:r>
        <w:rPr>
          <w:rFonts w:asciiTheme="majorHAnsi" w:hAnsiTheme="majorHAnsi" w:cstheme="majorHAnsi"/>
        </w:rPr>
      </w:r>
    </w:p>
    <w:p>
      <w:pPr>
        <w:pBdr/>
        <w:spacing/>
        <w:ind/>
        <w:jc w:val="both"/>
        <w:rPr>
          <w:rFonts w:asciiTheme="majorHAnsi" w:hAnsiTheme="majorHAnsi" w:cstheme="majorHAnsi"/>
        </w:rPr>
      </w:pPr>
      <w:r>
        <w:rPr>
          <w:rFonts w:asciiTheme="majorHAnsi" w:hAnsiTheme="majorHAnsi" w:cstheme="majorHAnsi"/>
        </w:rPr>
        <w:t xml:space="preserve">Pored zakonom predviđenih razloga za izmenu ovog ugovora, ugovorne strane saglasno konstatuju da se bilo koja odredba Ugovora o radu u bilo koje vreme može izmeniti i/ili dopuniti.</w:t>
      </w:r>
      <w:r>
        <w:rPr>
          <w:rFonts w:asciiTheme="majorHAnsi" w:hAnsiTheme="majorHAnsi" w:cstheme="majorHAnsi"/>
        </w:rPr>
      </w:r>
    </w:p>
    <w:p>
      <w:pPr>
        <w:pBdr/>
        <w:spacing/>
        <w:ind/>
        <w:jc w:val="both"/>
        <w:rPr>
          <w:rFonts w:asciiTheme="majorHAnsi" w:hAnsiTheme="majorHAnsi" w:cstheme="majorHAnsi"/>
        </w:rPr>
      </w:pPr>
      <w:r>
        <w:rPr>
          <w:rFonts w:asciiTheme="majorHAnsi" w:hAnsiTheme="majorHAnsi" w:cstheme="majorHAnsi"/>
        </w:rPr>
        <w:t xml:space="preserve">Izmene i dopune ovog Ugovora su važeće samo ako se izvrše u pisanoj formi. </w:t>
      </w:r>
      <w:r>
        <w:rPr>
          <w:rFonts w:asciiTheme="majorHAnsi" w:hAnsiTheme="majorHAnsi" w:cstheme="majorHAnsi"/>
        </w:rPr>
      </w:r>
    </w:p>
    <w:p>
      <w:pPr>
        <w:pBdr/>
        <w:spacing/>
        <w:ind/>
        <w:jc w:val="both"/>
        <w:rPr>
          <w:rFonts w:asciiTheme="majorHAnsi" w:hAnsiTheme="majorHAnsi" w:cstheme="majorHAnsi"/>
        </w:rPr>
      </w:pPr>
      <w:r>
        <w:rPr>
          <w:rFonts w:asciiTheme="majorHAnsi" w:hAnsiTheme="majorHAnsi" w:cstheme="majorHAnsi"/>
        </w:rPr>
        <w:t xml:space="preserve">Aneksi su sastavni deo ovog Ugovora i mogu se izmeniti, dopuniti ili raskinuti samo uz saglasnost obe Strane, što se odnosi i na zaključenje novih i dodatnih aneksa.</w:t>
      </w:r>
      <w:r>
        <w:rPr>
          <w:rFonts w:asciiTheme="majorHAnsi" w:hAnsiTheme="majorHAnsi" w:cstheme="majorHAnsi"/>
        </w:rPr>
      </w:r>
    </w:p>
    <w:p>
      <w:pPr>
        <w:pBdr/>
        <w:spacing/>
        <w:ind/>
        <w:jc w:val="center"/>
        <w:rPr>
          <w:rFonts w:asciiTheme="majorHAnsi" w:hAnsiTheme="majorHAnsi" w:cstheme="majorHAnsi"/>
        </w:rPr>
      </w:pPr>
      <w:r>
        <w:rPr>
          <w:rFonts w:asciiTheme="majorHAnsi" w:hAnsiTheme="majorHAnsi" w:cstheme="majorHAnsi"/>
        </w:rPr>
        <w:t xml:space="preserve">Član 16</w:t>
      </w:r>
      <w:r>
        <w:rPr>
          <w:rFonts w:asciiTheme="majorHAnsi" w:hAnsiTheme="majorHAnsi" w:cstheme="majorHAnsi"/>
        </w:rPr>
      </w:r>
    </w:p>
    <w:p>
      <w:pPr>
        <w:pBdr/>
        <w:spacing/>
        <w:ind/>
        <w:jc w:val="both"/>
        <w:rPr>
          <w:rFonts w:asciiTheme="majorHAnsi" w:hAnsiTheme="majorHAnsi" w:cstheme="majorHAnsi"/>
        </w:rPr>
      </w:pPr>
      <w:r>
        <w:rPr>
          <w:rFonts w:asciiTheme="majorHAnsi" w:hAnsiTheme="majorHAnsi" w:cstheme="majorHAnsi"/>
        </w:rPr>
        <w:t xml:space="preserve">Ovaj Ugovor je sačinjen u skladu sa propisima Republike Srbije u 4 (četiri) istovetna dvojezična primerka, od kojih po 2 (dva) primerka zadržava svaka od Ugovornih strana.</w:t>
      </w:r>
      <w:r>
        <w:rPr>
          <w:rFonts w:asciiTheme="majorHAnsi" w:hAnsiTheme="majorHAnsi" w:cstheme="majorHAnsi"/>
        </w:rPr>
      </w:r>
    </w:p>
    <w:p>
      <w:pPr>
        <w:pBdr/>
        <w:spacing/>
        <w:ind/>
        <w:jc w:val="both"/>
        <w:rPr>
          <w:rFonts w:asciiTheme="majorHAnsi" w:hAnsiTheme="majorHAnsi" w:cstheme="majorHAnsi"/>
        </w:rPr>
      </w:pPr>
      <w:r>
        <w:rPr>
          <w:rFonts w:asciiTheme="majorHAnsi" w:hAnsiTheme="majorHAnsi" w:cstheme="majorHAnsi"/>
        </w:rPr>
        <w:t xml:space="preserve">Ovaj Ugovor stupa na snagu danom potpisivanja.</w:t>
      </w:r>
      <w:r>
        <w:rPr>
          <w:rFonts w:asciiTheme="majorHAnsi" w:hAnsiTheme="majorHAnsi" w:cstheme="majorHAnsi"/>
        </w:rPr>
      </w:r>
    </w:p>
    <w:p>
      <w:pPr>
        <w:pBdr/>
        <w:spacing w:after="0" w:line="240" w:lineRule="auto"/>
        <w:ind/>
        <w:rPr>
          <w:rFonts w:eastAsia="Times New Roman" w:asciiTheme="majorHAnsi" w:hAnsiTheme="majorHAnsi" w:cstheme="majorHAnsi"/>
          <w:sz w:val="24"/>
          <w:szCs w:val="24"/>
        </w:rPr>
      </w:pPr>
      <w:r>
        <w:rPr>
          <w:rFonts w:eastAsia="Times New Roman" w:asciiTheme="majorHAnsi" w:hAnsiTheme="majorHAnsi" w:cstheme="majorHAnsi"/>
          <w:sz w:val="24"/>
          <w:szCs w:val="24"/>
        </w:rPr>
      </w:r>
      <w:r>
        <w:rPr>
          <w:rFonts w:eastAsia="Times New Roman" w:asciiTheme="majorHAnsi" w:hAnsiTheme="majorHAnsi" w:cstheme="majorHAnsi"/>
          <w:sz w:val="24"/>
          <w:szCs w:val="24"/>
        </w:rPr>
      </w:r>
    </w:p>
    <w:p>
      <w:pPr>
        <w:pBdr/>
        <w:spacing w:after="0" w:line="240" w:lineRule="auto"/>
        <w:ind/>
        <w:jc w:val="both"/>
        <w:rPr>
          <w:rFonts w:eastAsia="Times New Roman" w:asciiTheme="majorHAnsi" w:hAnsiTheme="majorHAnsi" w:cstheme="majorHAnsi"/>
          <w:sz w:val="24"/>
          <w:szCs w:val="24"/>
        </w:rPr>
      </w:pPr>
      <w:r>
        <w:rPr>
          <w:rFonts w:eastAsia="Times New Roman" w:asciiTheme="majorHAnsi" w:hAnsiTheme="majorHAnsi" w:cstheme="majorHAnsi"/>
          <w:color w:val="000000"/>
          <w:sz w:val="24"/>
          <w:szCs w:val="24"/>
        </w:rPr>
        <w:t xml:space="preserve">U Novom Sadu, dana </w:t>
      </w:r>
      <w:r>
        <w:rPr>
          <w:rFonts w:eastAsia="Times New Roman" w:asciiTheme="majorHAnsi" w:hAnsiTheme="majorHAnsi" w:cstheme="majorHAnsi"/>
          <w:b/>
          <w:bCs/>
        </w:rPr>
        <w:t xml:space="preserve">{{ sd_date }}:</w:t>
      </w:r>
      <w:r>
        <w:rPr>
          <w:rFonts w:eastAsia="Times New Roman" w:asciiTheme="majorHAnsi" w:hAnsiTheme="majorHAnsi" w:cstheme="majorHAnsi"/>
        </w:rPr>
        <w:t xml:space="preserve"> </w:t>
      </w:r>
      <w:r>
        <w:rPr>
          <w:rFonts w:eastAsia="Times New Roman" w:asciiTheme="majorHAnsi" w:hAnsiTheme="majorHAnsi" w:cstheme="majorHAnsi"/>
          <w:color w:val="000000"/>
          <w:sz w:val="24"/>
          <w:szCs w:val="24"/>
        </w:rPr>
        <w:t xml:space="preserve">godine</w:t>
      </w:r>
      <w:r>
        <w:rPr>
          <w:rFonts w:eastAsia="Times New Roman" w:asciiTheme="majorHAnsi" w:hAnsiTheme="majorHAnsi" w:cstheme="majorHAnsi"/>
          <w:color w:val="000000"/>
          <w:sz w:val="24"/>
          <w:szCs w:val="24"/>
        </w:rPr>
        <w:tab/>
      </w:r>
      <w:r>
        <w:rPr>
          <w:rFonts w:eastAsia="Times New Roman" w:asciiTheme="majorHAnsi" w:hAnsiTheme="majorHAnsi" w:cstheme="majorHAnsi"/>
          <w:sz w:val="24"/>
          <w:szCs w:val="24"/>
        </w:rPr>
      </w:r>
    </w:p>
    <w:p>
      <w:pPr>
        <w:pBdr/>
        <w:spacing w:after="0" w:line="240" w:lineRule="auto"/>
        <w:ind/>
        <w:rPr>
          <w:rFonts w:eastAsia="Times New Roman" w:asciiTheme="majorHAnsi" w:hAnsiTheme="majorHAnsi" w:cstheme="majorHAnsi"/>
          <w:sz w:val="24"/>
          <w:szCs w:val="24"/>
        </w:rPr>
      </w:pPr>
      <w:r>
        <w:rPr>
          <w:rFonts w:eastAsia="Times New Roman" w:asciiTheme="majorHAnsi" w:hAnsiTheme="majorHAnsi" w:cstheme="majorHAnsi"/>
          <w:sz w:val="24"/>
          <w:szCs w:val="24"/>
        </w:rPr>
      </w:r>
      <w:r>
        <w:rPr>
          <w:rFonts w:eastAsia="Times New Roman" w:asciiTheme="majorHAnsi" w:hAnsiTheme="majorHAnsi" w:cstheme="majorHAnsi"/>
          <w:sz w:val="24"/>
          <w:szCs w:val="24"/>
        </w:rPr>
      </w:r>
    </w:p>
    <w:p>
      <w:pPr>
        <w:pBdr/>
        <w:spacing w:after="0" w:line="240" w:lineRule="auto"/>
        <w:ind/>
        <w:jc w:val="center"/>
        <w:rPr>
          <w:rFonts w:eastAsia="Times New Roman" w:asciiTheme="majorHAnsi" w:hAnsiTheme="majorHAnsi" w:cstheme="majorHAnsi"/>
          <w:color w:val="000000"/>
          <w:sz w:val="24"/>
          <w:szCs w:val="24"/>
        </w:rPr>
      </w:pPr>
      <w:r>
        <w:rPr>
          <w:rFonts w:eastAsia="Times New Roman" w:asciiTheme="majorHAnsi" w:hAnsiTheme="majorHAnsi" w:cstheme="majorHAnsi"/>
          <w:color w:val="000000"/>
          <w:sz w:val="24"/>
          <w:szCs w:val="24"/>
        </w:rPr>
        <w:t xml:space="preserve">Za poslodavca</w:t>
      </w:r>
      <w:r>
        <w:rPr>
          <w:rFonts w:eastAsia="Times New Roman" w:asciiTheme="majorHAnsi" w:hAnsiTheme="majorHAnsi" w:cstheme="majorHAnsi"/>
          <w:color w:val="000000"/>
          <w:sz w:val="24"/>
          <w:szCs w:val="24"/>
        </w:rPr>
      </w:r>
    </w:p>
    <w:p>
      <w:pPr>
        <w:pBdr/>
        <w:spacing w:after="0" w:line="240" w:lineRule="auto"/>
        <w:ind/>
        <w:jc w:val="center"/>
        <w:rPr>
          <w:rFonts w:eastAsia="Times New Roman" w:asciiTheme="majorHAnsi" w:hAnsiTheme="majorHAnsi" w:cstheme="majorHAnsi"/>
          <w:color w:val="000000"/>
          <w:sz w:val="24"/>
          <w:szCs w:val="24"/>
        </w:rPr>
      </w:pPr>
      <w:r>
        <w:rPr>
          <w:rFonts w:eastAsia="Times New Roman" w:asciiTheme="majorHAnsi" w:hAnsiTheme="majorHAnsi" w:cstheme="majorHAnsi"/>
          <w:color w:val="000000"/>
          <w:sz w:val="24"/>
          <w:szCs w:val="24"/>
        </w:rPr>
      </w:r>
      <w:r>
        <w:rPr>
          <w:rFonts w:eastAsia="Times New Roman" w:asciiTheme="majorHAnsi" w:hAnsiTheme="majorHAnsi" w:cstheme="majorHAnsi"/>
          <w:color w:val="000000"/>
          <w:sz w:val="24"/>
          <w:szCs w:val="24"/>
        </w:rPr>
      </w:r>
    </w:p>
    <w:p>
      <w:pPr>
        <w:pBdr/>
        <w:spacing w:after="0" w:line="240" w:lineRule="auto"/>
        <w:ind/>
        <w:jc w:val="center"/>
        <w:rPr>
          <w:rFonts w:eastAsia="Times New Roman" w:asciiTheme="majorHAnsi" w:hAnsiTheme="majorHAnsi" w:cstheme="majorHAnsi"/>
          <w:sz w:val="24"/>
          <w:szCs w:val="24"/>
        </w:rPr>
      </w:pPr>
      <w:r>
        <w:rPr>
          <w:rFonts w:eastAsia="Times New Roman" w:asciiTheme="majorHAnsi" w:hAnsiTheme="majorHAnsi" w:cstheme="majorHAnsi"/>
          <w:color w:val="000000"/>
          <w:sz w:val="24"/>
          <w:szCs w:val="24"/>
        </w:rPr>
        <w:t xml:space="preserve">________________________</w:t>
      </w:r>
      <w:r>
        <w:rPr>
          <w:rFonts w:eastAsia="Times New Roman" w:asciiTheme="majorHAnsi" w:hAnsiTheme="majorHAnsi" w:cstheme="majorHAnsi"/>
          <w:sz w:val="24"/>
          <w:szCs w:val="24"/>
        </w:rPr>
      </w:r>
    </w:p>
    <w:p>
      <w:pPr>
        <w:pBdr/>
        <w:spacing w:after="0" w:line="240" w:lineRule="auto"/>
        <w:ind/>
        <w:jc w:val="center"/>
        <w:rPr>
          <w:rFonts w:eastAsia="Times New Roman" w:asciiTheme="majorHAnsi" w:hAnsiTheme="majorHAnsi" w:cstheme="majorHAnsi"/>
          <w:color w:val="000000"/>
          <w:sz w:val="24"/>
          <w:szCs w:val="24"/>
        </w:rPr>
      </w:pPr>
      <w:r>
        <w:rPr>
          <w:rFonts w:eastAsia="Times New Roman" w:asciiTheme="majorHAnsi" w:hAnsiTheme="majorHAnsi" w:cstheme="majorHAnsi"/>
          <w:color w:val="000000"/>
          <w:sz w:val="24"/>
          <w:szCs w:val="24"/>
        </w:rPr>
      </w:r>
      <w:r>
        <w:rPr>
          <w:rFonts w:eastAsia="Times New Roman" w:asciiTheme="majorHAnsi" w:hAnsiTheme="majorHAnsi" w:cstheme="majorHAnsi"/>
          <w:color w:val="000000"/>
          <w:sz w:val="24"/>
          <w:szCs w:val="24"/>
        </w:rPr>
      </w:r>
    </w:p>
    <w:p>
      <w:pPr>
        <w:pBdr/>
        <w:spacing w:after="0" w:line="240" w:lineRule="auto"/>
        <w:ind/>
        <w:jc w:val="center"/>
        <w:rPr>
          <w:rFonts w:eastAsia="Times New Roman" w:asciiTheme="majorHAnsi" w:hAnsiTheme="majorHAnsi" w:cstheme="majorHAnsi"/>
          <w:color w:val="000000"/>
          <w:sz w:val="24"/>
          <w:szCs w:val="24"/>
        </w:rPr>
      </w:pPr>
      <w:r>
        <w:rPr>
          <w:rFonts w:eastAsia="Times New Roman" w:asciiTheme="majorHAnsi" w:hAnsiTheme="majorHAnsi" w:cstheme="majorHAnsi"/>
          <w:color w:val="000000"/>
          <w:sz w:val="24"/>
          <w:szCs w:val="24"/>
        </w:rPr>
        <w:t xml:space="preserve">Zaposleni</w:t>
      </w:r>
      <w:r>
        <w:rPr>
          <w:rFonts w:eastAsia="Times New Roman" w:asciiTheme="majorHAnsi" w:hAnsiTheme="majorHAnsi" w:cstheme="majorHAnsi"/>
          <w:color w:val="000000"/>
          <w:sz w:val="24"/>
          <w:szCs w:val="24"/>
        </w:rPr>
      </w:r>
    </w:p>
    <w:p>
      <w:pPr>
        <w:pBdr/>
        <w:spacing w:after="0" w:line="240" w:lineRule="auto"/>
        <w:ind/>
        <w:jc w:val="center"/>
        <w:rPr>
          <w:rFonts w:eastAsia="Times New Roman" w:asciiTheme="majorHAnsi" w:hAnsiTheme="majorHAnsi" w:cstheme="majorHAnsi"/>
          <w:color w:val="000000"/>
          <w:sz w:val="24"/>
          <w:szCs w:val="24"/>
        </w:rPr>
      </w:pPr>
      <w:r>
        <w:rPr>
          <w:rFonts w:eastAsia="Times New Roman" w:asciiTheme="majorHAnsi" w:hAnsiTheme="majorHAnsi" w:cstheme="majorHAnsi"/>
          <w:color w:val="000000"/>
          <w:sz w:val="24"/>
          <w:szCs w:val="24"/>
        </w:rPr>
      </w:r>
      <w:r>
        <w:rPr>
          <w:rFonts w:eastAsia="Times New Roman" w:asciiTheme="majorHAnsi" w:hAnsiTheme="majorHAnsi" w:cstheme="majorHAnsi"/>
          <w:color w:val="000000"/>
          <w:sz w:val="24"/>
          <w:szCs w:val="24"/>
        </w:rPr>
      </w:r>
    </w:p>
    <w:p>
      <w:pPr>
        <w:pBdr/>
        <w:spacing w:after="0" w:line="240" w:lineRule="auto"/>
        <w:ind/>
        <w:jc w:val="center"/>
        <w:rPr>
          <w:rFonts w:eastAsia="Times New Roman" w:asciiTheme="majorHAnsi" w:hAnsiTheme="majorHAnsi" w:cstheme="majorHAnsi"/>
          <w:sz w:val="24"/>
          <w:szCs w:val="24"/>
        </w:rPr>
      </w:pPr>
      <w:r>
        <w:rPr>
          <w:rFonts w:eastAsia="Times New Roman" w:asciiTheme="majorHAnsi" w:hAnsiTheme="majorHAnsi" w:cstheme="majorHAnsi"/>
          <w:color w:val="000000"/>
          <w:sz w:val="24"/>
          <w:szCs w:val="24"/>
        </w:rPr>
        <w:t xml:space="preserve">________________________</w:t>
      </w:r>
      <w:r>
        <w:rPr>
          <w:rFonts w:eastAsia="Times New Roman" w:asciiTheme="majorHAnsi" w:hAnsiTheme="majorHAnsi" w:cstheme="majorHAnsi"/>
          <w:sz w:val="24"/>
          <w:szCs w:val="24"/>
        </w:rPr>
      </w:r>
    </w:p>
    <w:p>
      <w:pPr>
        <w:pBdr/>
        <w:spacing/>
        <w:ind/>
        <w:rPr>
          <w:rFonts w:asciiTheme="majorHAnsi" w:hAnsiTheme="majorHAnsi" w:cstheme="majorHAnsi"/>
        </w:rPr>
      </w:pPr>
      <w:r>
        <w:rPr>
          <w:rFonts w:asciiTheme="majorHAnsi" w:hAnsiTheme="majorHAnsi" w:cstheme="majorHAnsi"/>
        </w:rPr>
      </w:r>
      <w:r>
        <w:rPr>
          <w:rFonts w:asciiTheme="majorHAnsi" w:hAnsiTheme="majorHAnsi" w:cstheme="majorHAnsi"/>
        </w:rPr>
      </w:r>
    </w:p>
    <w:sectPr>
      <w:headerReference w:type="default" r:id="rId9"/>
      <w:footerReference w:type="default" r:id="rId10"/>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t xml:space="preserve">{{p </w:t>
    </w:r>
    <w:r>
      <w:t xml:space="preserve">include_docx_template</w:t>
    </w:r>
    <w:r>
      <w:t xml:space="preserve">(</w:t>
    </w:r>
    <w:r>
      <w:t xml:space="preserve">l</w:t>
    </w:r>
    <w:r>
      <w:t xml:space="preserve">f</w:t>
    </w:r>
    <w:r>
      <w:t xml:space="preserve">Var</w:t>
    </w:r>
    <w:r>
      <w:t xml:space="preserve">) }</w:t>
    </w:r>
    <w:r>
      <w:t xml:space="preserve">}</w:t>
    </w:r>
    <w:r/>
    <w:r/>
  </w:p>
  <w:p>
    <w:pPr>
      <w:pStyle w:val="44"/>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t xml:space="preserve">{{p </w:t>
    </w:r>
    <w:r>
      <w:t xml:space="preserve">include_docx_template</w:t>
    </w:r>
    <w:r>
      <w:t xml:space="preserve">(</w:t>
    </w:r>
    <w:r>
      <w:t xml:space="preserve">lhVar</w:t>
    </w:r>
    <w:r>
      <w:t xml:space="preserve">) }</w:t>
    </w:r>
    <w:r>
      <w:t xml:space="preserve">}</w:t>
    </w:r>
    <w:r/>
    <w:r/>
    <w: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lvl w:ilvl="0">
      <w:isLgl w:val="false"/>
      <w:lvlJc w:val="left"/>
      <w:lvlText w:val="-"/>
      <w:numFmt w:val="bullet"/>
      <w:pPr>
        <w:pBdr/>
        <w:spacing/>
        <w:ind w:hanging="360" w:left="720"/>
      </w:pPr>
      <w:rPr>
        <w:rFonts w:hint="default" w:ascii="Times New Roman" w:hAnsi="Times New Roman" w:cs="Times New Roman" w:eastAsiaTheme="minorHAns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3">
    <w:name w:val="Heading 1"/>
    <w:basedOn w:val="623"/>
    <w:next w:val="623"/>
    <w:link w:val="14"/>
    <w:uiPriority w:val="9"/>
    <w:qFormat/>
    <w:pPr>
      <w:keepNext w:val="true"/>
      <w:keepLines w:val="true"/>
      <w:pBdr/>
      <w:spacing w:after="200" w:before="480"/>
      <w:ind/>
      <w:outlineLvl w:val="0"/>
    </w:pPr>
    <w:rPr>
      <w:rFonts w:ascii="Arial" w:hAnsi="Arial" w:eastAsia="Arial" w:cs="Arial"/>
      <w:sz w:val="40"/>
      <w:szCs w:val="40"/>
    </w:rPr>
  </w:style>
  <w:style w:type="character" w:styleId="14">
    <w:name w:val="Heading 1 Char"/>
    <w:basedOn w:val="624"/>
    <w:link w:val="13"/>
    <w:uiPriority w:val="9"/>
    <w:pPr>
      <w:pBdr/>
      <w:spacing/>
      <w:ind/>
    </w:pPr>
    <w:rPr>
      <w:rFonts w:ascii="Arial" w:hAnsi="Arial" w:eastAsia="Arial" w:cs="Arial"/>
      <w:sz w:val="40"/>
      <w:szCs w:val="40"/>
    </w:rPr>
  </w:style>
  <w:style w:type="paragraph" w:styleId="15">
    <w:name w:val="Heading 2"/>
    <w:basedOn w:val="623"/>
    <w:next w:val="623"/>
    <w:link w:val="16"/>
    <w:uiPriority w:val="9"/>
    <w:unhideWhenUsed/>
    <w:qFormat/>
    <w:pPr>
      <w:keepNext w:val="true"/>
      <w:keepLines w:val="true"/>
      <w:pBdr/>
      <w:spacing w:after="200" w:before="360"/>
      <w:ind/>
      <w:outlineLvl w:val="1"/>
    </w:pPr>
    <w:rPr>
      <w:rFonts w:ascii="Arial" w:hAnsi="Arial" w:eastAsia="Arial" w:cs="Arial"/>
      <w:sz w:val="34"/>
    </w:rPr>
  </w:style>
  <w:style w:type="character" w:styleId="16">
    <w:name w:val="Heading 2 Char"/>
    <w:basedOn w:val="624"/>
    <w:link w:val="15"/>
    <w:uiPriority w:val="9"/>
    <w:pPr>
      <w:pBdr/>
      <w:spacing/>
      <w:ind/>
    </w:pPr>
    <w:rPr>
      <w:rFonts w:ascii="Arial" w:hAnsi="Arial" w:eastAsia="Arial" w:cs="Arial"/>
      <w:sz w:val="34"/>
    </w:rPr>
  </w:style>
  <w:style w:type="paragraph" w:styleId="17">
    <w:name w:val="Heading 3"/>
    <w:basedOn w:val="623"/>
    <w:next w:val="623"/>
    <w:link w:val="18"/>
    <w:uiPriority w:val="9"/>
    <w:unhideWhenUsed/>
    <w:qFormat/>
    <w:pPr>
      <w:keepNext w:val="true"/>
      <w:keepLines w:val="true"/>
      <w:pBdr/>
      <w:spacing w:after="200" w:before="320"/>
      <w:ind/>
      <w:outlineLvl w:val="2"/>
    </w:pPr>
    <w:rPr>
      <w:rFonts w:ascii="Arial" w:hAnsi="Arial" w:eastAsia="Arial" w:cs="Arial"/>
      <w:sz w:val="30"/>
      <w:szCs w:val="30"/>
    </w:rPr>
  </w:style>
  <w:style w:type="character" w:styleId="18">
    <w:name w:val="Heading 3 Char"/>
    <w:basedOn w:val="624"/>
    <w:link w:val="17"/>
    <w:uiPriority w:val="9"/>
    <w:pPr>
      <w:pBdr/>
      <w:spacing/>
      <w:ind/>
    </w:pPr>
    <w:rPr>
      <w:rFonts w:ascii="Arial" w:hAnsi="Arial" w:eastAsia="Arial" w:cs="Arial"/>
      <w:sz w:val="30"/>
      <w:szCs w:val="30"/>
    </w:rPr>
  </w:style>
  <w:style w:type="paragraph" w:styleId="19">
    <w:name w:val="Heading 4"/>
    <w:basedOn w:val="623"/>
    <w:next w:val="623"/>
    <w:link w:val="20"/>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20">
    <w:name w:val="Heading 4 Char"/>
    <w:basedOn w:val="624"/>
    <w:link w:val="19"/>
    <w:uiPriority w:val="9"/>
    <w:pPr>
      <w:pBdr/>
      <w:spacing/>
      <w:ind/>
    </w:pPr>
    <w:rPr>
      <w:rFonts w:ascii="Arial" w:hAnsi="Arial" w:eastAsia="Arial" w:cs="Arial"/>
      <w:b/>
      <w:bCs/>
      <w:sz w:val="26"/>
      <w:szCs w:val="26"/>
    </w:rPr>
  </w:style>
  <w:style w:type="paragraph" w:styleId="21">
    <w:name w:val="Heading 5"/>
    <w:basedOn w:val="623"/>
    <w:next w:val="623"/>
    <w:link w:val="22"/>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22">
    <w:name w:val="Heading 5 Char"/>
    <w:basedOn w:val="624"/>
    <w:link w:val="21"/>
    <w:uiPriority w:val="9"/>
    <w:pPr>
      <w:pBdr/>
      <w:spacing/>
      <w:ind/>
    </w:pPr>
    <w:rPr>
      <w:rFonts w:ascii="Arial" w:hAnsi="Arial" w:eastAsia="Arial" w:cs="Arial"/>
      <w:b/>
      <w:bCs/>
      <w:sz w:val="24"/>
      <w:szCs w:val="24"/>
    </w:rPr>
  </w:style>
  <w:style w:type="paragraph" w:styleId="23">
    <w:name w:val="Heading 6"/>
    <w:basedOn w:val="623"/>
    <w:next w:val="623"/>
    <w:link w:val="24"/>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24">
    <w:name w:val="Heading 6 Char"/>
    <w:basedOn w:val="624"/>
    <w:link w:val="23"/>
    <w:uiPriority w:val="9"/>
    <w:pPr>
      <w:pBdr/>
      <w:spacing/>
      <w:ind/>
    </w:pPr>
    <w:rPr>
      <w:rFonts w:ascii="Arial" w:hAnsi="Arial" w:eastAsia="Arial" w:cs="Arial"/>
      <w:b/>
      <w:bCs/>
      <w:sz w:val="22"/>
      <w:szCs w:val="22"/>
    </w:rPr>
  </w:style>
  <w:style w:type="paragraph" w:styleId="25">
    <w:name w:val="Heading 7"/>
    <w:basedOn w:val="623"/>
    <w:next w:val="623"/>
    <w:link w:val="26"/>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26">
    <w:name w:val="Heading 7 Char"/>
    <w:basedOn w:val="624"/>
    <w:link w:val="25"/>
    <w:uiPriority w:val="9"/>
    <w:pPr>
      <w:pBdr/>
      <w:spacing/>
      <w:ind/>
    </w:pPr>
    <w:rPr>
      <w:rFonts w:ascii="Arial" w:hAnsi="Arial" w:eastAsia="Arial" w:cs="Arial"/>
      <w:b/>
      <w:bCs/>
      <w:i/>
      <w:iCs/>
      <w:sz w:val="22"/>
      <w:szCs w:val="22"/>
    </w:rPr>
  </w:style>
  <w:style w:type="paragraph" w:styleId="27">
    <w:name w:val="Heading 8"/>
    <w:basedOn w:val="623"/>
    <w:next w:val="623"/>
    <w:link w:val="28"/>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28">
    <w:name w:val="Heading 8 Char"/>
    <w:basedOn w:val="624"/>
    <w:link w:val="27"/>
    <w:uiPriority w:val="9"/>
    <w:pPr>
      <w:pBdr/>
      <w:spacing/>
      <w:ind/>
    </w:pPr>
    <w:rPr>
      <w:rFonts w:ascii="Arial" w:hAnsi="Arial" w:eastAsia="Arial" w:cs="Arial"/>
      <w:i/>
      <w:iCs/>
      <w:sz w:val="22"/>
      <w:szCs w:val="22"/>
    </w:rPr>
  </w:style>
  <w:style w:type="paragraph" w:styleId="29">
    <w:name w:val="Heading 9"/>
    <w:basedOn w:val="623"/>
    <w:next w:val="623"/>
    <w:link w:val="30"/>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0">
    <w:name w:val="Heading 9 Char"/>
    <w:basedOn w:val="624"/>
    <w:link w:val="29"/>
    <w:uiPriority w:val="9"/>
    <w:pPr>
      <w:pBdr/>
      <w:spacing/>
      <w:ind/>
    </w:pPr>
    <w:rPr>
      <w:rFonts w:ascii="Arial" w:hAnsi="Arial" w:eastAsia="Arial" w:cs="Arial"/>
      <w:i/>
      <w:iCs/>
      <w:sz w:val="21"/>
      <w:szCs w:val="21"/>
    </w:rPr>
  </w:style>
  <w:style w:type="paragraph" w:styleId="33">
    <w:name w:val="No Spacing"/>
    <w:uiPriority w:val="1"/>
    <w:qFormat/>
    <w:pPr>
      <w:pBdr/>
      <w:spacing w:after="0" w:before="0" w:line="240" w:lineRule="auto"/>
      <w:ind/>
    </w:pPr>
  </w:style>
  <w:style w:type="paragraph" w:styleId="34">
    <w:name w:val="Title"/>
    <w:basedOn w:val="623"/>
    <w:next w:val="623"/>
    <w:link w:val="35"/>
    <w:uiPriority w:val="10"/>
    <w:qFormat/>
    <w:pPr>
      <w:pBdr/>
      <w:spacing w:after="200" w:before="300"/>
      <w:ind/>
      <w:contextualSpacing w:val="true"/>
    </w:pPr>
    <w:rPr>
      <w:sz w:val="48"/>
      <w:szCs w:val="48"/>
    </w:rPr>
  </w:style>
  <w:style w:type="character" w:styleId="35">
    <w:name w:val="Title Char"/>
    <w:basedOn w:val="624"/>
    <w:link w:val="34"/>
    <w:uiPriority w:val="10"/>
    <w:pPr>
      <w:pBdr/>
      <w:spacing/>
      <w:ind/>
    </w:pPr>
    <w:rPr>
      <w:sz w:val="48"/>
      <w:szCs w:val="48"/>
    </w:rPr>
  </w:style>
  <w:style w:type="paragraph" w:styleId="36">
    <w:name w:val="Subtitle"/>
    <w:basedOn w:val="623"/>
    <w:next w:val="623"/>
    <w:link w:val="37"/>
    <w:uiPriority w:val="11"/>
    <w:qFormat/>
    <w:pPr>
      <w:pBdr/>
      <w:spacing w:after="200" w:before="200"/>
      <w:ind/>
    </w:pPr>
    <w:rPr>
      <w:sz w:val="24"/>
      <w:szCs w:val="24"/>
    </w:rPr>
  </w:style>
  <w:style w:type="character" w:styleId="37">
    <w:name w:val="Subtitle Char"/>
    <w:basedOn w:val="624"/>
    <w:link w:val="36"/>
    <w:uiPriority w:val="11"/>
    <w:pPr>
      <w:pBdr/>
      <w:spacing/>
      <w:ind/>
    </w:pPr>
    <w:rPr>
      <w:sz w:val="24"/>
      <w:szCs w:val="24"/>
    </w:rPr>
  </w:style>
  <w:style w:type="paragraph" w:styleId="38">
    <w:name w:val="Quote"/>
    <w:basedOn w:val="623"/>
    <w:next w:val="623"/>
    <w:link w:val="39"/>
    <w:uiPriority w:val="29"/>
    <w:qFormat/>
    <w:pPr>
      <w:pBdr/>
      <w:spacing/>
      <w:ind w:right="720" w:left="720"/>
    </w:pPr>
    <w:rPr>
      <w:i/>
    </w:rPr>
  </w:style>
  <w:style w:type="character" w:styleId="39">
    <w:name w:val="Quote Char"/>
    <w:link w:val="38"/>
    <w:uiPriority w:val="29"/>
    <w:pPr>
      <w:pBdr/>
      <w:spacing/>
      <w:ind/>
    </w:pPr>
    <w:rPr>
      <w:i/>
    </w:rPr>
  </w:style>
  <w:style w:type="paragraph" w:styleId="40">
    <w:name w:val="Intense Quote"/>
    <w:basedOn w:val="623"/>
    <w:next w:val="623"/>
    <w:link w:val="41"/>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41">
    <w:name w:val="Intense Quote Char"/>
    <w:link w:val="40"/>
    <w:uiPriority w:val="30"/>
    <w:pPr>
      <w:pBdr/>
      <w:spacing/>
      <w:ind/>
    </w:pPr>
    <w:rPr>
      <w:i/>
    </w:rPr>
  </w:style>
  <w:style w:type="paragraph" w:styleId="42">
    <w:name w:val="Header"/>
    <w:basedOn w:val="623"/>
    <w:link w:val="43"/>
    <w:uiPriority w:val="99"/>
    <w:unhideWhenUsed/>
    <w:pPr>
      <w:pBdr/>
      <w:tabs>
        <w:tab w:val="center" w:leader="none" w:pos="7143"/>
        <w:tab w:val="right" w:leader="none" w:pos="14287"/>
      </w:tabs>
      <w:spacing w:after="0" w:line="240" w:lineRule="auto"/>
      <w:ind/>
    </w:pPr>
  </w:style>
  <w:style w:type="character" w:styleId="43">
    <w:name w:val="Header Char"/>
    <w:basedOn w:val="624"/>
    <w:link w:val="42"/>
    <w:uiPriority w:val="99"/>
    <w:pPr>
      <w:pBdr/>
      <w:spacing/>
      <w:ind/>
    </w:pPr>
  </w:style>
  <w:style w:type="paragraph" w:styleId="44">
    <w:name w:val="Footer"/>
    <w:basedOn w:val="623"/>
    <w:link w:val="47"/>
    <w:uiPriority w:val="99"/>
    <w:unhideWhenUsed/>
    <w:pPr>
      <w:pBdr/>
      <w:tabs>
        <w:tab w:val="center" w:leader="none" w:pos="7143"/>
        <w:tab w:val="right" w:leader="none" w:pos="14287"/>
      </w:tabs>
      <w:spacing w:after="0" w:line="240" w:lineRule="auto"/>
      <w:ind/>
    </w:pPr>
  </w:style>
  <w:style w:type="character" w:styleId="45">
    <w:name w:val="Footer Char"/>
    <w:basedOn w:val="624"/>
    <w:link w:val="44"/>
    <w:uiPriority w:val="99"/>
    <w:pPr>
      <w:pBdr/>
      <w:spacing/>
      <w:ind/>
    </w:pPr>
  </w:style>
  <w:style w:type="paragraph" w:styleId="46">
    <w:name w:val="Caption"/>
    <w:basedOn w:val="623"/>
    <w:next w:val="623"/>
    <w:uiPriority w:val="35"/>
    <w:semiHidden/>
    <w:unhideWhenUsed/>
    <w:qFormat/>
    <w:pPr>
      <w:pBdr/>
      <w:spacing w:line="276" w:lineRule="auto"/>
      <w:ind/>
    </w:pPr>
    <w:rPr>
      <w:b/>
      <w:bCs/>
      <w:color w:val="4f81bd" w:themeColor="accent1"/>
      <w:sz w:val="18"/>
      <w:szCs w:val="18"/>
    </w:rPr>
  </w:style>
  <w:style w:type="character" w:styleId="47">
    <w:name w:val="Caption Char"/>
    <w:basedOn w:val="46"/>
    <w:link w:val="44"/>
    <w:uiPriority w:val="99"/>
    <w:pPr>
      <w:pBdr/>
      <w:spacing/>
      <w:ind/>
    </w:pPr>
  </w:style>
  <w:style w:type="table" w:styleId="48">
    <w:name w:val="Table Grid"/>
    <w:basedOn w:val="625"/>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Table Grid Light"/>
    <w:basedOn w:val="62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Plain Table 1"/>
    <w:basedOn w:val="62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Plain Table 2"/>
    <w:basedOn w:val="625"/>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Plain Table 3"/>
    <w:basedOn w:val="6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Plain Table 4"/>
    <w:basedOn w:val="6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Plain Table 5"/>
    <w:basedOn w:val="6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5">
    <w:name w:val="Grid Table 1 Light"/>
    <w:basedOn w:val="62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6">
    <w:name w:val="Grid Table 1 Light - Accent 1"/>
    <w:basedOn w:val="6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7">
    <w:name w:val="Grid Table 1 Light - Accent 2"/>
    <w:basedOn w:val="6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8">
    <w:name w:val="Grid Table 1 Light - Accent 3"/>
    <w:basedOn w:val="6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9">
    <w:name w:val="Grid Table 1 Light - Accent 4"/>
    <w:basedOn w:val="6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0">
    <w:name w:val="Grid Table 1 Light - Accent 5"/>
    <w:basedOn w:val="6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1">
    <w:name w:val="Grid Table 1 Light - Accent 6"/>
    <w:basedOn w:val="6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2"/>
    <w:basedOn w:val="6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2 - Accent 1"/>
    <w:basedOn w:val="6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2 - Accent 2"/>
    <w:basedOn w:val="6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2 - Accent 3"/>
    <w:basedOn w:val="6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2 - Accent 4"/>
    <w:basedOn w:val="6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2 - Accent 5"/>
    <w:basedOn w:val="6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Grid Table 2 - Accent 6"/>
    <w:basedOn w:val="6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Grid Table 3"/>
    <w:basedOn w:val="6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Grid Table 3 - Accent 1"/>
    <w:basedOn w:val="6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Grid Table 3 - Accent 2"/>
    <w:basedOn w:val="6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Grid Table 3 - Accent 3"/>
    <w:basedOn w:val="6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Grid Table 3 - Accent 4"/>
    <w:basedOn w:val="6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Grid Table 3 - Accent 5"/>
    <w:basedOn w:val="6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Grid Table 3 - Accent 6"/>
    <w:basedOn w:val="6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Grid Table 4"/>
    <w:basedOn w:val="62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Grid Table 4 - Accent 1"/>
    <w:basedOn w:val="62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Grid Table 4 - Accent 2"/>
    <w:basedOn w:val="62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Grid Table 4 - Accent 3"/>
    <w:basedOn w:val="62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Grid Table 4 - Accent 4"/>
    <w:basedOn w:val="62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Grid Table 4 - Accent 5"/>
    <w:basedOn w:val="62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Grid Table 4 - Accent 6"/>
    <w:basedOn w:val="62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Grid Table 5 Dark"/>
    <w:basedOn w:val="6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Grid Table 5 Dark- Accent 1"/>
    <w:basedOn w:val="6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Grid Table 5 Dark - Accent 2"/>
    <w:basedOn w:val="6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Grid Table 5 Dark - Accent 3"/>
    <w:basedOn w:val="6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Grid Table 5 Dark- Accent 4"/>
    <w:basedOn w:val="6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Grid Table 5 Dark - Accent 5"/>
    <w:basedOn w:val="6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Grid Table 5 Dark - Accent 6"/>
    <w:basedOn w:val="6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Grid Table 6 Colorful"/>
    <w:basedOn w:val="62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1">
    <w:name w:val="Grid Table 6 Colorful - Accent 1"/>
    <w:basedOn w:val="62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60ab" w:themeColor="accent1" w:themeTint="80" w:themeShade="95"/>
      </w:rPr>
      <w:pPr>
        <w:pBdr/>
        <w:spacing/>
        <w:ind/>
      </w:pPr>
      <w:tblPr>
        <w:tblBorders/>
      </w:tblPr>
      <w:tcPr>
        <w:tcBorders/>
      </w:tcPr>
    </w:tblStylePr>
    <w:tblStylePr w:type="firstRow">
      <w:rPr>
        <w:b/>
        <w:color w:val="3760ab" w:themeColor="accent1" w:themeTint="80" w:themeShade="95"/>
      </w:rPr>
      <w:pPr>
        <w:pBdr/>
        <w:spacing/>
        <w:ind/>
      </w:pPr>
      <w:tblPr>
        <w:tblBorders/>
      </w:tblPr>
      <w:tcPr>
        <w:tcBorders>
          <w:bottom w:val="single" w:color="000000" w:themeColor="accent1" w:themeTint="80" w:sz="12" w:space="0"/>
        </w:tcBorders>
      </w:tcPr>
    </w:tblStylePr>
    <w:tblStylePr w:type="lastCol">
      <w:rPr>
        <w:b/>
        <w:color w:val="3760ab" w:themeColor="accent1" w:themeTint="80" w:themeShade="95"/>
      </w:rPr>
      <w:pPr>
        <w:pBdr/>
        <w:spacing/>
        <w:ind/>
      </w:pPr>
      <w:tblPr>
        <w:tblBorders/>
      </w:tblPr>
      <w:tcPr>
        <w:tcBorders/>
      </w:tcPr>
    </w:tblStylePr>
    <w:tblStylePr w:type="lastRow">
      <w:rPr>
        <w:b/>
        <w:color w:val="3760a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2">
    <w:name w:val="Grid Table 6 Colorful - Accent 2"/>
    <w:basedOn w:val="6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3">
    <w:name w:val="Grid Table 6 Colorful - Accent 3"/>
    <w:basedOn w:val="62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4">
    <w:name w:val="Grid Table 6 Colorful - Accent 4"/>
    <w:basedOn w:val="6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5">
    <w:name w:val="Grid Table 6 Colorful - Accent 5"/>
    <w:basedOn w:val="62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6">
    <w:name w:val="Grid Table 6 Colorful - Accent 6"/>
    <w:basedOn w:val="62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7">
    <w:name w:val="Grid Table 7 Colorful"/>
    <w:basedOn w:val="62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
    <w:name w:val="Grid Table 7 Colorful - Accent 1"/>
    <w:basedOn w:val="62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760ab"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760a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60ab"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760ab"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
    <w:name w:val="Grid Table 7 Colorful - Accent 2"/>
    <w:basedOn w:val="62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
    <w:name w:val="Grid Table 7 Colorful - Accent 3"/>
    <w:basedOn w:val="62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
    <w:name w:val="Grid Table 7 Colorful - Accent 4"/>
    <w:basedOn w:val="62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
    <w:name w:val="Grid Table 7 Colorful - Accent 5"/>
    <w:basedOn w:val="62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
    <w:name w:val="Grid Table 7 Colorful - Accent 6"/>
    <w:basedOn w:val="62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1 Light"/>
    <w:basedOn w:val="6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1 Light - Accent 1"/>
    <w:basedOn w:val="6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1 Light - Accent 2"/>
    <w:basedOn w:val="6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1 Light - Accent 3"/>
    <w:basedOn w:val="6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1 Light - Accent 4"/>
    <w:basedOn w:val="6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1 Light - Accent 5"/>
    <w:basedOn w:val="6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1 Light - Accent 6"/>
    <w:basedOn w:val="6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
    <w:name w:val="List Table 2"/>
    <w:basedOn w:val="62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
    <w:name w:val="List Table 2 - Accent 1"/>
    <w:basedOn w:val="62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
    <w:name w:val="List Table 2 - Accent 2"/>
    <w:basedOn w:val="62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
    <w:name w:val="List Table 2 - Accent 3"/>
    <w:basedOn w:val="62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
    <w:name w:val="List Table 2 - Accent 4"/>
    <w:basedOn w:val="62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
    <w:name w:val="List Table 2 - Accent 5"/>
    <w:basedOn w:val="62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
    <w:name w:val="List Table 2 - Accent 6"/>
    <w:basedOn w:val="62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st Table 3"/>
    <w:basedOn w:val="6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st Table 3 - Accent 1"/>
    <w:basedOn w:val="62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st Table 3 - Accent 2"/>
    <w:basedOn w:val="6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st Table 3 - Accent 3"/>
    <w:basedOn w:val="62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st Table 3 - Accent 4"/>
    <w:basedOn w:val="6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st Table 3 - Accent 5"/>
    <w:basedOn w:val="62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List Table 3 - Accent 6"/>
    <w:basedOn w:val="62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List Table 4"/>
    <w:basedOn w:val="6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List Table 4 - Accent 1"/>
    <w:basedOn w:val="62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List Table 4 - Accent 2"/>
    <w:basedOn w:val="62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List Table 4 - Accent 3"/>
    <w:basedOn w:val="62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List Table 4 - Accent 4"/>
    <w:basedOn w:val="62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List Table 4 - Accent 5"/>
    <w:basedOn w:val="62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List Table 4 - Accent 6"/>
    <w:basedOn w:val="62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List Table 5 Dark"/>
    <w:basedOn w:val="62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3">
    <w:name w:val="List Table 5 Dark - Accent 1"/>
    <w:basedOn w:val="62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4">
    <w:name w:val="List Table 5 Dark - Accent 2"/>
    <w:basedOn w:val="62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5">
    <w:name w:val="List Table 5 Dark - Accent 3"/>
    <w:basedOn w:val="62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6">
    <w:name w:val="List Table 5 Dark - Accent 4"/>
    <w:basedOn w:val="62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7">
    <w:name w:val="List Table 5 Dark - Accent 5"/>
    <w:basedOn w:val="62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8">
    <w:name w:val="List Table 5 Dark - Accent 6"/>
    <w:basedOn w:val="62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9">
    <w:name w:val="List Table 6 Colorful"/>
    <w:basedOn w:val="62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
    <w:name w:val="List Table 6 Colorful - Accent 1"/>
    <w:basedOn w:val="62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
    <w:name w:val="List Table 6 Colorful - Accent 2"/>
    <w:basedOn w:val="62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
    <w:name w:val="List Table 6 Colorful - Accent 3"/>
    <w:basedOn w:val="62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
    <w:name w:val="List Table 6 Colorful - Accent 4"/>
    <w:basedOn w:val="62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
    <w:name w:val="List Table 6 Colorful - Accent 5"/>
    <w:basedOn w:val="62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d74b4" w:themeColor="accent5" w:themeTint="9A" w:themeShade="95"/>
      </w:rPr>
      <w:pPr>
        <w:pBdr/>
        <w:spacing/>
        <w:ind/>
      </w:pPr>
      <w:tblPr>
        <w:tblBorders/>
      </w:tblPr>
      <w:tcPr>
        <w:tcBorders/>
      </w:tcPr>
    </w:tblStylePr>
    <w:tblStylePr w:type="firstRow">
      <w:rPr>
        <w:b/>
        <w:color w:val="2d74b4" w:themeColor="accent5" w:themeTint="9A" w:themeShade="95"/>
      </w:rPr>
      <w:pPr>
        <w:pBdr/>
        <w:spacing/>
        <w:ind/>
      </w:pPr>
      <w:tblPr>
        <w:tblBorders/>
      </w:tblPr>
      <w:tcPr>
        <w:tcBorders>
          <w:bottom w:val="single" w:color="000000" w:themeColor="accent5" w:themeTint="9A" w:sz="4" w:space="0"/>
        </w:tcBorders>
      </w:tcPr>
    </w:tblStylePr>
    <w:tblStylePr w:type="lastCol">
      <w:rPr>
        <w:b/>
        <w:color w:val="2d74b4" w:themeColor="accent5" w:themeTint="9A" w:themeShade="95"/>
      </w:rPr>
      <w:pPr>
        <w:pBdr/>
        <w:spacing/>
        <w:ind/>
      </w:pPr>
      <w:tblPr>
        <w:tblBorders/>
      </w:tblPr>
      <w:tcPr>
        <w:tcBorders/>
      </w:tcPr>
    </w:tblStylePr>
    <w:tblStylePr w:type="lastRow">
      <w:rPr>
        <w:b/>
        <w:color w:val="2d74b4"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
    <w:name w:val="List Table 6 Colorful - Accent 6"/>
    <w:basedOn w:val="62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
    <w:name w:val="List Table 7 Colorful"/>
    <w:basedOn w:val="62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47">
    <w:name w:val="List Table 7 Colorful - Accent 1"/>
    <w:basedOn w:val="62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48">
    <w:name w:val="List Table 7 Colorful - Accent 2"/>
    <w:basedOn w:val="62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49">
    <w:name w:val="List Table 7 Colorful - Accent 3"/>
    <w:basedOn w:val="62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50">
    <w:name w:val="List Table 7 Colorful - Accent 4"/>
    <w:basedOn w:val="62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1">
    <w:name w:val="List Table 7 Colorful - Accent 5"/>
    <w:basedOn w:val="62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d74b4"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d74b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74b4"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d74b4"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d74b4" w:themeColor="accent5" w:themeTint="9A" w:themeShade="95"/>
        <w:sz w:val="22"/>
      </w:rPr>
      <w:pPr>
        <w:pBdr/>
        <w:spacing/>
        <w:ind/>
      </w:pPr>
      <w:tblPr>
        <w:tblBorders/>
      </w:tblPr>
      <w:tcPr>
        <w:tcBorders/>
      </w:tcPr>
    </w:tblStylePr>
  </w:style>
  <w:style w:type="table" w:styleId="152">
    <w:name w:val="List Table 7 Colorful - Accent 6"/>
    <w:basedOn w:val="62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3">
    <w:name w:val="Lined - Accent"/>
    <w:basedOn w:val="6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
    <w:name w:val="Lined - Accent 1"/>
    <w:basedOn w:val="6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
    <w:name w:val="Lined - Accent 2"/>
    <w:basedOn w:val="6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
    <w:name w:val="Lined - Accent 3"/>
    <w:basedOn w:val="6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
    <w:name w:val="Lined - Accent 4"/>
    <w:basedOn w:val="6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
    <w:name w:val="Lined - Accent 5"/>
    <w:basedOn w:val="6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
    <w:name w:val="Lined - Accent 6"/>
    <w:basedOn w:val="6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
    <w:name w:val="Bordered &amp; Lined - Accent"/>
    <w:basedOn w:val="62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
    <w:name w:val="Bordered &amp; Lined - Accent 1"/>
    <w:basedOn w:val="62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
    <w:name w:val="Bordered &amp; Lined - Accent 2"/>
    <w:basedOn w:val="62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
    <w:name w:val="Bordered &amp; Lined - Accent 3"/>
    <w:basedOn w:val="62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
    <w:name w:val="Bordered &amp; Lined - Accent 4"/>
    <w:basedOn w:val="62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
    <w:name w:val="Bordered &amp; Lined - Accent 5"/>
    <w:basedOn w:val="62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
    <w:name w:val="Bordered &amp; Lined - Accent 6"/>
    <w:basedOn w:val="62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
    <w:name w:val="Bordered"/>
    <w:basedOn w:val="62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
    <w:name w:val="Bordered - Accent 1"/>
    <w:basedOn w:val="6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
    <w:name w:val="Bordered - Accent 2"/>
    <w:basedOn w:val="6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
    <w:name w:val="Bordered - Accent 3"/>
    <w:basedOn w:val="6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
    <w:name w:val="Bordered - Accent 4"/>
    <w:basedOn w:val="6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
    <w:name w:val="Bordered - Accent 5"/>
    <w:basedOn w:val="6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
    <w:name w:val="Bordered - Accent 6"/>
    <w:basedOn w:val="6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4">
    <w:name w:val="Hyperlink"/>
    <w:uiPriority w:val="99"/>
    <w:unhideWhenUsed/>
    <w:pPr>
      <w:pBdr/>
      <w:spacing/>
      <w:ind/>
    </w:pPr>
    <w:rPr>
      <w:color w:val="0000ff" w:themeColor="hyperlink"/>
      <w:u w:val="single"/>
    </w:rPr>
  </w:style>
  <w:style w:type="paragraph" w:styleId="175">
    <w:name w:val="footnote text"/>
    <w:basedOn w:val="623"/>
    <w:link w:val="176"/>
    <w:uiPriority w:val="99"/>
    <w:semiHidden/>
    <w:unhideWhenUsed/>
    <w:pPr>
      <w:pBdr/>
      <w:spacing w:after="40" w:line="240" w:lineRule="auto"/>
      <w:ind/>
    </w:pPr>
    <w:rPr>
      <w:sz w:val="18"/>
    </w:rPr>
  </w:style>
  <w:style w:type="character" w:styleId="176">
    <w:name w:val="Footnote Text Char"/>
    <w:link w:val="175"/>
    <w:uiPriority w:val="99"/>
    <w:pPr>
      <w:pBdr/>
      <w:spacing/>
      <w:ind/>
    </w:pPr>
    <w:rPr>
      <w:sz w:val="18"/>
    </w:rPr>
  </w:style>
  <w:style w:type="character" w:styleId="177">
    <w:name w:val="footnote reference"/>
    <w:basedOn w:val="624"/>
    <w:uiPriority w:val="99"/>
    <w:unhideWhenUsed/>
    <w:pPr>
      <w:pBdr/>
      <w:spacing/>
      <w:ind/>
    </w:pPr>
    <w:rPr>
      <w:vertAlign w:val="superscript"/>
    </w:rPr>
  </w:style>
  <w:style w:type="paragraph" w:styleId="178">
    <w:name w:val="endnote text"/>
    <w:basedOn w:val="623"/>
    <w:link w:val="179"/>
    <w:uiPriority w:val="99"/>
    <w:semiHidden/>
    <w:unhideWhenUsed/>
    <w:pPr>
      <w:pBdr/>
      <w:spacing w:after="0" w:line="240" w:lineRule="auto"/>
      <w:ind/>
    </w:pPr>
    <w:rPr>
      <w:sz w:val="20"/>
    </w:rPr>
  </w:style>
  <w:style w:type="character" w:styleId="179">
    <w:name w:val="Endnote Text Char"/>
    <w:link w:val="178"/>
    <w:uiPriority w:val="99"/>
    <w:pPr>
      <w:pBdr/>
      <w:spacing/>
      <w:ind/>
    </w:pPr>
    <w:rPr>
      <w:sz w:val="20"/>
    </w:rPr>
  </w:style>
  <w:style w:type="character" w:styleId="180">
    <w:name w:val="endnote reference"/>
    <w:basedOn w:val="624"/>
    <w:uiPriority w:val="99"/>
    <w:semiHidden/>
    <w:unhideWhenUsed/>
    <w:pPr>
      <w:pBdr/>
      <w:spacing/>
      <w:ind/>
    </w:pPr>
    <w:rPr>
      <w:vertAlign w:val="superscript"/>
    </w:rPr>
  </w:style>
  <w:style w:type="paragraph" w:styleId="181">
    <w:name w:val="toc 1"/>
    <w:basedOn w:val="623"/>
    <w:next w:val="623"/>
    <w:uiPriority w:val="39"/>
    <w:unhideWhenUsed/>
    <w:pPr>
      <w:pBdr/>
      <w:spacing w:after="57"/>
      <w:ind w:right="0" w:firstLine="0" w:left="0"/>
    </w:pPr>
  </w:style>
  <w:style w:type="paragraph" w:styleId="182">
    <w:name w:val="toc 2"/>
    <w:basedOn w:val="623"/>
    <w:next w:val="623"/>
    <w:uiPriority w:val="39"/>
    <w:unhideWhenUsed/>
    <w:pPr>
      <w:pBdr/>
      <w:spacing w:after="57"/>
      <w:ind w:right="0" w:firstLine="0" w:left="283"/>
    </w:pPr>
  </w:style>
  <w:style w:type="paragraph" w:styleId="183">
    <w:name w:val="toc 3"/>
    <w:basedOn w:val="623"/>
    <w:next w:val="623"/>
    <w:uiPriority w:val="39"/>
    <w:unhideWhenUsed/>
    <w:pPr>
      <w:pBdr/>
      <w:spacing w:after="57"/>
      <w:ind w:right="0" w:firstLine="0" w:left="567"/>
    </w:pPr>
  </w:style>
  <w:style w:type="paragraph" w:styleId="184">
    <w:name w:val="toc 4"/>
    <w:basedOn w:val="623"/>
    <w:next w:val="623"/>
    <w:uiPriority w:val="39"/>
    <w:unhideWhenUsed/>
    <w:pPr>
      <w:pBdr/>
      <w:spacing w:after="57"/>
      <w:ind w:right="0" w:firstLine="0" w:left="850"/>
    </w:pPr>
  </w:style>
  <w:style w:type="paragraph" w:styleId="185">
    <w:name w:val="toc 5"/>
    <w:basedOn w:val="623"/>
    <w:next w:val="623"/>
    <w:uiPriority w:val="39"/>
    <w:unhideWhenUsed/>
    <w:pPr>
      <w:pBdr/>
      <w:spacing w:after="57"/>
      <w:ind w:right="0" w:firstLine="0" w:left="1134"/>
    </w:pPr>
  </w:style>
  <w:style w:type="paragraph" w:styleId="186">
    <w:name w:val="toc 6"/>
    <w:basedOn w:val="623"/>
    <w:next w:val="623"/>
    <w:uiPriority w:val="39"/>
    <w:unhideWhenUsed/>
    <w:pPr>
      <w:pBdr/>
      <w:spacing w:after="57"/>
      <w:ind w:right="0" w:firstLine="0" w:left="1417"/>
    </w:pPr>
  </w:style>
  <w:style w:type="paragraph" w:styleId="187">
    <w:name w:val="toc 7"/>
    <w:basedOn w:val="623"/>
    <w:next w:val="623"/>
    <w:uiPriority w:val="39"/>
    <w:unhideWhenUsed/>
    <w:pPr>
      <w:pBdr/>
      <w:spacing w:after="57"/>
      <w:ind w:right="0" w:firstLine="0" w:left="1701"/>
    </w:pPr>
  </w:style>
  <w:style w:type="paragraph" w:styleId="188">
    <w:name w:val="toc 8"/>
    <w:basedOn w:val="623"/>
    <w:next w:val="623"/>
    <w:uiPriority w:val="39"/>
    <w:unhideWhenUsed/>
    <w:pPr>
      <w:pBdr/>
      <w:spacing w:after="57"/>
      <w:ind w:right="0" w:firstLine="0" w:left="1984"/>
    </w:pPr>
  </w:style>
  <w:style w:type="paragraph" w:styleId="189">
    <w:name w:val="toc 9"/>
    <w:basedOn w:val="623"/>
    <w:next w:val="623"/>
    <w:uiPriority w:val="39"/>
    <w:unhideWhenUsed/>
    <w:pPr>
      <w:pBdr/>
      <w:spacing w:after="57"/>
      <w:ind w:right="0" w:firstLine="0" w:left="2268"/>
    </w:pPr>
  </w:style>
  <w:style w:type="paragraph" w:styleId="190">
    <w:name w:val="TOC Heading"/>
    <w:uiPriority w:val="39"/>
    <w:unhideWhenUsed/>
    <w:pPr>
      <w:pBdr/>
      <w:spacing/>
      <w:ind/>
    </w:pPr>
  </w:style>
  <w:style w:type="paragraph" w:styleId="191">
    <w:name w:val="table of figures"/>
    <w:basedOn w:val="623"/>
    <w:next w:val="623"/>
    <w:uiPriority w:val="99"/>
    <w:unhideWhenUsed/>
    <w:pPr>
      <w:pBdr/>
      <w:spacing w:after="0" w:afterAutospacing="0"/>
      <w:ind/>
    </w:pPr>
  </w:style>
  <w:style w:type="paragraph" w:styleId="623" w:default="1">
    <w:name w:val="Normal"/>
    <w:qFormat/>
    <w:pPr>
      <w:pBdr/>
      <w:spacing w:line="254" w:lineRule="auto"/>
      <w:ind/>
    </w:pPr>
  </w:style>
  <w:style w:type="character" w:styleId="624" w:default="1">
    <w:name w:val="Default Paragraph Font"/>
    <w:uiPriority w:val="1"/>
    <w:unhideWhenUsed/>
    <w:pPr>
      <w:pBdr/>
      <w:spacing/>
      <w:ind/>
    </w:pPr>
  </w:style>
  <w:style w:type="table" w:styleId="625"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26" w:default="1">
    <w:name w:val="No List"/>
    <w:uiPriority w:val="99"/>
    <w:semiHidden/>
    <w:unhideWhenUsed/>
    <w:pPr>
      <w:pBdr/>
      <w:spacing/>
      <w:ind/>
    </w:pPr>
  </w:style>
  <w:style w:type="paragraph" w:styleId="627">
    <w:name w:val="List Paragraph"/>
    <w:basedOn w:val="623"/>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ONLYOFFICE/8.0.1.31</Application>
  <Company/>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Biljana Anđelković</dc:creator>
  <cp:keywords/>
  <dc:description/>
  <cp:revision>3</cp:revision>
  <dcterms:created xsi:type="dcterms:W3CDTF">2024-04-01T13:40:00Z</dcterms:created>
  <dcterms:modified xsi:type="dcterms:W3CDTF">2024-04-16T17:34:03Z</dcterms:modified>
</cp:coreProperties>
</file>