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56825" w14:textId="6CA5352D" w:rsidR="00BE0266" w:rsidRPr="00064898" w:rsidRDefault="007B614A" w:rsidP="00BE0266">
      <w:pPr>
        <w:widowControl/>
        <w:jc w:val="center"/>
        <w:rPr>
          <w:b/>
          <w:sz w:val="36"/>
          <w:szCs w:val="36"/>
        </w:rPr>
      </w:pPr>
      <w:bookmarkStart w:id="0" w:name="_Hlk47710756"/>
      <w:r w:rsidRPr="007B614A">
        <w:rPr>
          <w:rFonts w:hint="eastAsia"/>
          <w:b/>
          <w:bCs/>
          <w:color w:val="000000"/>
          <w:sz w:val="36"/>
          <w:szCs w:val="36"/>
        </w:rPr>
        <w:t>增強不確定性下的決策：結合</w:t>
      </w:r>
      <w:r w:rsidRPr="007B614A">
        <w:rPr>
          <w:rFonts w:hint="eastAsia"/>
          <w:b/>
          <w:bCs/>
          <w:color w:val="000000"/>
          <w:sz w:val="36"/>
          <w:szCs w:val="36"/>
        </w:rPr>
        <w:t>TRIZ</w:t>
      </w:r>
      <w:r w:rsidRPr="007B614A">
        <w:rPr>
          <w:rFonts w:hint="eastAsia"/>
          <w:b/>
          <w:bCs/>
          <w:color w:val="000000"/>
          <w:sz w:val="36"/>
          <w:szCs w:val="36"/>
        </w:rPr>
        <w:t>和機器學習方法的穩健優化框架</w:t>
      </w:r>
    </w:p>
    <w:p w14:paraId="30278267" w14:textId="77777777" w:rsidR="00D94083" w:rsidRPr="00BD7628" w:rsidRDefault="00D94083" w:rsidP="00D94083">
      <w:pPr>
        <w:spacing w:line="0" w:lineRule="atLeast"/>
        <w:jc w:val="center"/>
        <w:rPr>
          <w:kern w:val="0"/>
          <w:sz w:val="20"/>
          <w:szCs w:val="24"/>
        </w:rPr>
      </w:pPr>
      <w:r>
        <w:rPr>
          <w:rFonts w:hint="eastAsia"/>
          <w:kern w:val="0"/>
          <w:sz w:val="20"/>
          <w:szCs w:val="24"/>
        </w:rPr>
        <w:t>廖庭煜</w:t>
      </w:r>
      <w:r w:rsidRPr="00BD7628">
        <w:rPr>
          <w:rFonts w:hint="eastAsia"/>
          <w:kern w:val="0"/>
          <w:sz w:val="20"/>
          <w:szCs w:val="24"/>
          <w:vertAlign w:val="superscript"/>
        </w:rPr>
        <w:t>1</w:t>
      </w:r>
      <w:r w:rsidRPr="00BD7628">
        <w:rPr>
          <w:kern w:val="0"/>
          <w:sz w:val="20"/>
          <w:szCs w:val="24"/>
        </w:rPr>
        <w:t>、</w:t>
      </w:r>
      <w:r>
        <w:rPr>
          <w:rFonts w:hint="eastAsia"/>
          <w:kern w:val="0"/>
          <w:sz w:val="20"/>
          <w:szCs w:val="24"/>
        </w:rPr>
        <w:t>維琪</w:t>
      </w:r>
      <w:r w:rsidRPr="00BD7628">
        <w:rPr>
          <w:rFonts w:hint="eastAsia"/>
          <w:kern w:val="0"/>
          <w:sz w:val="20"/>
          <w:szCs w:val="24"/>
          <w:vertAlign w:val="superscript"/>
        </w:rPr>
        <w:t>2</w:t>
      </w:r>
      <w:r w:rsidRPr="00BD7628">
        <w:rPr>
          <w:rFonts w:hint="eastAsia"/>
          <w:kern w:val="0"/>
          <w:sz w:val="20"/>
          <w:szCs w:val="24"/>
        </w:rPr>
        <w:t>、</w:t>
      </w:r>
      <w:r>
        <w:rPr>
          <w:rFonts w:hint="eastAsia"/>
          <w:kern w:val="0"/>
          <w:sz w:val="20"/>
          <w:szCs w:val="24"/>
        </w:rPr>
        <w:t>饒忻</w:t>
      </w:r>
    </w:p>
    <w:p w14:paraId="76C26402" w14:textId="77777777" w:rsidR="00D94083" w:rsidRPr="00BD7628" w:rsidRDefault="00D94083" w:rsidP="00D94083">
      <w:pPr>
        <w:spacing w:line="0" w:lineRule="atLeast"/>
        <w:jc w:val="center"/>
        <w:rPr>
          <w:sz w:val="20"/>
          <w:szCs w:val="24"/>
        </w:rPr>
      </w:pPr>
      <w:r>
        <w:rPr>
          <w:rFonts w:hint="eastAsia"/>
          <w:sz w:val="20"/>
          <w:szCs w:val="24"/>
        </w:rPr>
        <w:t>中原大學工業與系統工程學系</w:t>
      </w:r>
    </w:p>
    <w:p w14:paraId="1A83A294" w14:textId="77777777" w:rsidR="00D94083" w:rsidRPr="00BD7628" w:rsidRDefault="00D94083" w:rsidP="00D94083">
      <w:pPr>
        <w:spacing w:line="0" w:lineRule="atLeast"/>
        <w:jc w:val="center"/>
        <w:rPr>
          <w:sz w:val="20"/>
          <w:szCs w:val="24"/>
          <w:lang w:val="it-IT"/>
        </w:rPr>
      </w:pPr>
      <w:r w:rsidRPr="00BD7628">
        <w:rPr>
          <w:sz w:val="20"/>
          <w:szCs w:val="24"/>
          <w:lang w:val="it-IT"/>
        </w:rPr>
        <w:t xml:space="preserve">e-mail: </w:t>
      </w:r>
      <w:r w:rsidRPr="00BD7628">
        <w:rPr>
          <w:rFonts w:hint="eastAsia"/>
          <w:sz w:val="20"/>
          <w:szCs w:val="24"/>
          <w:lang w:val="it-IT"/>
        </w:rPr>
        <w:t>angus21210@gmail.com</w:t>
      </w:r>
      <w:r w:rsidRPr="00BD7628">
        <w:rPr>
          <w:sz w:val="20"/>
          <w:szCs w:val="24"/>
          <w:vertAlign w:val="superscript"/>
          <w:lang w:val="it-IT"/>
        </w:rPr>
        <w:t>1</w:t>
      </w:r>
      <w:r w:rsidRPr="00BD7628">
        <w:rPr>
          <w:sz w:val="20"/>
          <w:szCs w:val="24"/>
          <w:lang w:val="it-IT"/>
        </w:rPr>
        <w:t xml:space="preserve">; </w:t>
      </w:r>
      <w:r w:rsidRPr="00BD7628">
        <w:rPr>
          <w:rFonts w:hint="eastAsia"/>
          <w:sz w:val="20"/>
          <w:szCs w:val="24"/>
          <w:lang w:val="it-IT"/>
        </w:rPr>
        <w:t>viicky.pratama.p@gmail.com</w:t>
      </w:r>
      <w:r w:rsidRPr="00BD7628">
        <w:rPr>
          <w:sz w:val="20"/>
          <w:szCs w:val="24"/>
          <w:vertAlign w:val="superscript"/>
          <w:lang w:val="it-IT"/>
        </w:rPr>
        <w:t>2</w:t>
      </w:r>
    </w:p>
    <w:p w14:paraId="13A2A041" w14:textId="77777777" w:rsidR="00BE0266" w:rsidRPr="00D94083" w:rsidRDefault="00BE0266" w:rsidP="00BE0266">
      <w:pPr>
        <w:spacing w:line="0" w:lineRule="atLeast"/>
        <w:jc w:val="center"/>
        <w:rPr>
          <w:sz w:val="20"/>
          <w:szCs w:val="24"/>
          <w:lang w:val="it-IT"/>
        </w:rPr>
      </w:pPr>
    </w:p>
    <w:p w14:paraId="60EAA624" w14:textId="77777777" w:rsidR="00BE0266" w:rsidRPr="00063D3F" w:rsidRDefault="00BE0266" w:rsidP="00BE0266">
      <w:pPr>
        <w:spacing w:line="240" w:lineRule="atLeast"/>
        <w:jc w:val="center"/>
        <w:rPr>
          <w:b/>
          <w:sz w:val="20"/>
        </w:rPr>
      </w:pPr>
      <w:r w:rsidRPr="00063D3F">
        <w:rPr>
          <w:b/>
          <w:sz w:val="20"/>
        </w:rPr>
        <w:t>摘</w:t>
      </w:r>
      <w:r w:rsidRPr="00063D3F">
        <w:rPr>
          <w:b/>
          <w:sz w:val="20"/>
        </w:rPr>
        <w:t xml:space="preserve">    </w:t>
      </w:r>
      <w:r w:rsidRPr="00063D3F">
        <w:rPr>
          <w:b/>
          <w:sz w:val="20"/>
        </w:rPr>
        <w:t>要</w:t>
      </w:r>
    </w:p>
    <w:p w14:paraId="7CBD152C" w14:textId="5095F953" w:rsidR="00816A3C" w:rsidRPr="00063D3F" w:rsidRDefault="006352CC" w:rsidP="00816A3C">
      <w:pPr>
        <w:adjustRightInd w:val="0"/>
        <w:spacing w:before="120" w:after="120" w:line="240" w:lineRule="atLeast"/>
        <w:ind w:firstLine="482"/>
        <w:jc w:val="both"/>
        <w:rPr>
          <w:b/>
          <w:color w:val="3333FF"/>
          <w:sz w:val="20"/>
        </w:rPr>
      </w:pPr>
      <w:bookmarkStart w:id="1" w:name="_Hlk47710712"/>
      <w:r w:rsidRPr="006352CC">
        <w:rPr>
          <w:rFonts w:hint="eastAsia"/>
          <w:sz w:val="20"/>
        </w:rPr>
        <w:t>本研究旨在解決在需求高度不確定性的情況下，設計穩健的生產與訂購政策之根本問題。傳統方法往往未能適當考慮客戶行為的固有隨機性，因此導致庫存管理效率低下、成本增加和服務水平不佳。我們提出了一種結合發明問題解決理論</w:t>
      </w:r>
      <w:r w:rsidRPr="006352CC">
        <w:rPr>
          <w:rFonts w:hint="eastAsia"/>
          <w:sz w:val="20"/>
        </w:rPr>
        <w:t xml:space="preserve"> (TRIZ)</w:t>
      </w:r>
      <w:r w:rsidRPr="006352CC">
        <w:rPr>
          <w:rFonts w:hint="eastAsia"/>
          <w:sz w:val="20"/>
        </w:rPr>
        <w:t>、穩健最佳化和機器學習方法的新型決策框架來克服這些困難。受到</w:t>
      </w:r>
      <w:r w:rsidRPr="006352CC">
        <w:rPr>
          <w:rFonts w:hint="eastAsia"/>
          <w:sz w:val="20"/>
        </w:rPr>
        <w:t xml:space="preserve"> TRIZ </w:t>
      </w:r>
      <w:r w:rsidRPr="006352CC">
        <w:rPr>
          <w:rFonts w:hint="eastAsia"/>
          <w:sz w:val="20"/>
        </w:rPr>
        <w:t>中「等勢性」原理的啟發，我們將決策問題轉化為數學問題以獲得最佳解。穩健最佳化用於構建涵蓋各種可能需求情境的決策模型，確保所選決策在計劃外的情況下仍可行且有效。機器學習演算法也用於分析歷史數據，識別其中的模式並預測未來需求趨勢，以得出更準確、更靈活的決策。此研究建構了幾個數值實驗數據集來評估所提出模型的性能，結果表明我們的模型在總成本降低和執行時間方面優於傳統方法。本研究的結果與製造業、零售業和物流業等多個行業具有重要意義，因為它們可以促進在日益波動的市場中建立更有效、更穩健的供應鏈流程。</w:t>
      </w:r>
    </w:p>
    <w:bookmarkEnd w:id="1"/>
    <w:p w14:paraId="33671AEC" w14:textId="0B2E2231" w:rsidR="0066015D" w:rsidRPr="00816A3C" w:rsidRDefault="00816A3C" w:rsidP="00550C20">
      <w:pPr>
        <w:spacing w:before="120" w:after="240" w:line="240" w:lineRule="atLeast"/>
        <w:rPr>
          <w:rStyle w:val="a9"/>
          <w:b/>
          <w:sz w:val="20"/>
        </w:rPr>
      </w:pPr>
      <w:r w:rsidRPr="00063D3F">
        <w:rPr>
          <w:sz w:val="20"/>
        </w:rPr>
        <w:t>關鍵詞：</w:t>
      </w:r>
      <w:r w:rsidR="00550C20">
        <w:rPr>
          <w:rFonts w:hint="eastAsia"/>
          <w:sz w:val="20"/>
        </w:rPr>
        <w:t>TRIZ</w:t>
      </w:r>
      <w:r w:rsidR="00550C20">
        <w:rPr>
          <w:rFonts w:hint="eastAsia"/>
          <w:sz w:val="20"/>
        </w:rPr>
        <w:t>、穩健最佳化、機器學習、需求預測、存貨管理</w:t>
      </w:r>
    </w:p>
    <w:p w14:paraId="3908EE1B" w14:textId="77777777" w:rsidR="00DE0412" w:rsidRPr="00063D3F" w:rsidRDefault="00DE0412" w:rsidP="00BE0266">
      <w:pPr>
        <w:adjustRightInd w:val="0"/>
        <w:spacing w:before="120" w:after="120" w:line="240" w:lineRule="atLeast"/>
        <w:rPr>
          <w:b/>
          <w:sz w:val="20"/>
        </w:rPr>
      </w:pPr>
    </w:p>
    <w:p w14:paraId="45F29C02" w14:textId="77777777" w:rsidR="00BE0266" w:rsidRPr="00063D3F" w:rsidRDefault="00BE0266" w:rsidP="00B465ED">
      <w:pPr>
        <w:adjustRightInd w:val="0"/>
        <w:spacing w:before="120" w:after="120" w:line="240" w:lineRule="atLeast"/>
        <w:rPr>
          <w:b/>
          <w:sz w:val="20"/>
        </w:rPr>
      </w:pPr>
    </w:p>
    <w:bookmarkEnd w:id="0"/>
    <w:p w14:paraId="0757CEE6" w14:textId="77777777" w:rsidR="00B465ED" w:rsidRPr="00063D3F" w:rsidRDefault="00B465ED" w:rsidP="00B465ED">
      <w:pPr>
        <w:jc w:val="both"/>
        <w:rPr>
          <w:sz w:val="20"/>
        </w:rPr>
      </w:pPr>
    </w:p>
    <w:p w14:paraId="4EA8FCAF" w14:textId="77777777" w:rsidR="00B465ED" w:rsidRPr="00063D3F" w:rsidRDefault="00B465ED" w:rsidP="00B465ED">
      <w:pPr>
        <w:widowControl/>
        <w:rPr>
          <w:sz w:val="20"/>
        </w:rPr>
        <w:sectPr w:rsidR="00B465ED" w:rsidRPr="00063D3F" w:rsidSect="00DE0412">
          <w:headerReference w:type="default" r:id="rId8"/>
          <w:footerReference w:type="default" r:id="rId9"/>
          <w:pgSz w:w="11907" w:h="16840"/>
          <w:pgMar w:top="1701" w:right="1701" w:bottom="1701" w:left="1701" w:header="851" w:footer="992" w:gutter="0"/>
          <w:pgNumType w:start="1"/>
          <w:cols w:space="720"/>
          <w:docGrid w:type="lines" w:linePitch="360"/>
        </w:sectPr>
      </w:pPr>
    </w:p>
    <w:p w14:paraId="43F2A914" w14:textId="2A8817D0" w:rsidR="00B465ED" w:rsidRPr="00063D3F" w:rsidRDefault="00B465ED" w:rsidP="00B465ED">
      <w:pPr>
        <w:spacing w:before="60" w:after="60" w:line="240" w:lineRule="atLeast"/>
        <w:jc w:val="both"/>
        <w:rPr>
          <w:b/>
          <w:sz w:val="20"/>
        </w:rPr>
      </w:pPr>
      <w:r w:rsidRPr="00063D3F">
        <w:rPr>
          <w:b/>
          <w:sz w:val="20"/>
        </w:rPr>
        <w:lastRenderedPageBreak/>
        <w:t>一、</w:t>
      </w:r>
      <w:r w:rsidR="007A3E28">
        <w:rPr>
          <w:rFonts w:hint="eastAsia"/>
          <w:b/>
          <w:sz w:val="20"/>
        </w:rPr>
        <w:t>介紹</w:t>
      </w:r>
    </w:p>
    <w:p w14:paraId="1C404CBC" w14:textId="77777777" w:rsidR="007A3E28" w:rsidRPr="007A3E28" w:rsidRDefault="007A3E28" w:rsidP="007A3E28">
      <w:pPr>
        <w:spacing w:after="240" w:line="240" w:lineRule="atLeast"/>
        <w:ind w:firstLine="482"/>
        <w:jc w:val="both"/>
        <w:rPr>
          <w:sz w:val="20"/>
        </w:rPr>
      </w:pPr>
      <w:r w:rsidRPr="007A3E28">
        <w:rPr>
          <w:rFonts w:hint="eastAsia"/>
          <w:sz w:val="20"/>
        </w:rPr>
        <w:t>庫存管理是供應鏈營運的關鍵組成部分，直接影響公司的營運效率和客戶滿意度（</w:t>
      </w:r>
      <w:r w:rsidRPr="007A3E28">
        <w:rPr>
          <w:rFonts w:hint="eastAsia"/>
          <w:sz w:val="20"/>
        </w:rPr>
        <w:t>Chopra &amp; Meindl</w:t>
      </w:r>
      <w:r w:rsidRPr="007A3E28">
        <w:rPr>
          <w:rFonts w:hint="eastAsia"/>
          <w:sz w:val="20"/>
        </w:rPr>
        <w:t>，</w:t>
      </w:r>
      <w:r w:rsidRPr="007A3E28">
        <w:rPr>
          <w:rFonts w:hint="eastAsia"/>
          <w:sz w:val="20"/>
        </w:rPr>
        <w:t>2019</w:t>
      </w:r>
      <w:r w:rsidRPr="007A3E28">
        <w:rPr>
          <w:rFonts w:hint="eastAsia"/>
          <w:sz w:val="20"/>
        </w:rPr>
        <w:t>）。庫存管理的主要挑戰在於平衡持有足夠庫存以滿足需求與最大限度降低與過量庫存相關的成本之間的權衡（</w:t>
      </w:r>
      <w:r w:rsidRPr="007A3E28">
        <w:rPr>
          <w:rFonts w:hint="eastAsia"/>
          <w:sz w:val="20"/>
        </w:rPr>
        <w:t>Silver</w:t>
      </w:r>
      <w:r w:rsidRPr="007A3E28">
        <w:rPr>
          <w:rFonts w:hint="eastAsia"/>
          <w:sz w:val="20"/>
        </w:rPr>
        <w:t>、</w:t>
      </w:r>
      <w:r w:rsidRPr="007A3E28">
        <w:rPr>
          <w:rFonts w:hint="eastAsia"/>
          <w:sz w:val="20"/>
        </w:rPr>
        <w:t xml:space="preserve">Pyke </w:t>
      </w:r>
      <w:r w:rsidRPr="007A3E28">
        <w:rPr>
          <w:rFonts w:hint="eastAsia"/>
          <w:sz w:val="20"/>
        </w:rPr>
        <w:t>和</w:t>
      </w:r>
      <w:r w:rsidRPr="007A3E28">
        <w:rPr>
          <w:rFonts w:hint="eastAsia"/>
          <w:sz w:val="20"/>
        </w:rPr>
        <w:t xml:space="preserve"> Thomas</w:t>
      </w:r>
      <w:r w:rsidRPr="007A3E28">
        <w:rPr>
          <w:rFonts w:hint="eastAsia"/>
          <w:sz w:val="20"/>
        </w:rPr>
        <w:t>，</w:t>
      </w:r>
      <w:r w:rsidRPr="007A3E28">
        <w:rPr>
          <w:rFonts w:hint="eastAsia"/>
          <w:sz w:val="20"/>
        </w:rPr>
        <w:t>2016</w:t>
      </w:r>
      <w:r w:rsidRPr="007A3E28">
        <w:rPr>
          <w:rFonts w:hint="eastAsia"/>
          <w:sz w:val="20"/>
        </w:rPr>
        <w:t>）。傳統的庫存控制模型通常基於確定性或隨機框架，嚴重依賴歷史需求數據，這可能無法充分捕捉動態市場條件所引起的未來需求變化（</w:t>
      </w:r>
      <w:r w:rsidRPr="007A3E28">
        <w:rPr>
          <w:rFonts w:hint="eastAsia"/>
          <w:sz w:val="20"/>
        </w:rPr>
        <w:t xml:space="preserve">Fildes </w:t>
      </w:r>
      <w:r w:rsidRPr="007A3E28">
        <w:rPr>
          <w:rFonts w:hint="eastAsia"/>
          <w:sz w:val="20"/>
        </w:rPr>
        <w:t>等，</w:t>
      </w:r>
      <w:r w:rsidRPr="007A3E28">
        <w:rPr>
          <w:rFonts w:hint="eastAsia"/>
          <w:sz w:val="20"/>
        </w:rPr>
        <w:t>2008</w:t>
      </w:r>
      <w:r w:rsidRPr="007A3E28">
        <w:rPr>
          <w:rFonts w:hint="eastAsia"/>
          <w:sz w:val="20"/>
        </w:rPr>
        <w:t>）。</w:t>
      </w:r>
    </w:p>
    <w:p w14:paraId="69CC915A" w14:textId="16898463" w:rsidR="007A3E28" w:rsidRPr="007A3E28" w:rsidRDefault="007A3E28" w:rsidP="007A3E28">
      <w:pPr>
        <w:spacing w:after="240" w:line="240" w:lineRule="atLeast"/>
        <w:ind w:firstLine="482"/>
        <w:jc w:val="both"/>
        <w:rPr>
          <w:sz w:val="20"/>
        </w:rPr>
      </w:pPr>
      <w:r w:rsidRPr="007A3E28">
        <w:rPr>
          <w:rFonts w:hint="eastAsia"/>
          <w:sz w:val="20"/>
        </w:rPr>
        <w:t>現實世界需求的不可預測性對這些傳統模型提出了重大限制，因為它們難以適應不可預見的波動或外部</w:t>
      </w:r>
      <w:r w:rsidR="001F1A0B">
        <w:rPr>
          <w:rFonts w:hint="eastAsia"/>
          <w:sz w:val="20"/>
        </w:rPr>
        <w:t>干</w:t>
      </w:r>
      <w:r w:rsidRPr="007A3E28">
        <w:rPr>
          <w:rFonts w:hint="eastAsia"/>
          <w:sz w:val="20"/>
        </w:rPr>
        <w:t>擾（</w:t>
      </w:r>
      <w:r w:rsidRPr="007A3E28">
        <w:rPr>
          <w:rFonts w:hint="eastAsia"/>
          <w:sz w:val="20"/>
        </w:rPr>
        <w:t>Tang</w:t>
      </w:r>
      <w:r w:rsidRPr="007A3E28">
        <w:rPr>
          <w:rFonts w:hint="eastAsia"/>
          <w:sz w:val="20"/>
        </w:rPr>
        <w:t>，</w:t>
      </w:r>
      <w:r w:rsidRPr="007A3E28">
        <w:rPr>
          <w:rFonts w:hint="eastAsia"/>
          <w:sz w:val="20"/>
        </w:rPr>
        <w:t>2006</w:t>
      </w:r>
      <w:r w:rsidRPr="007A3E28">
        <w:rPr>
          <w:rFonts w:hint="eastAsia"/>
          <w:sz w:val="20"/>
        </w:rPr>
        <w:t>）。機器學習</w:t>
      </w:r>
      <w:r w:rsidRPr="007A3E28">
        <w:rPr>
          <w:rFonts w:hint="eastAsia"/>
          <w:sz w:val="20"/>
        </w:rPr>
        <w:t xml:space="preserve"> (ML) </w:t>
      </w:r>
      <w:r w:rsidRPr="007A3E28">
        <w:rPr>
          <w:rFonts w:hint="eastAsia"/>
          <w:sz w:val="20"/>
        </w:rPr>
        <w:t>的最新進展為透過利用大型資料集和預測演算法產生更準確的需求預測來改進庫存預測提供了新的機會（</w:t>
      </w:r>
      <w:r w:rsidRPr="007A3E28">
        <w:rPr>
          <w:rFonts w:hint="eastAsia"/>
          <w:sz w:val="20"/>
        </w:rPr>
        <w:t>Choi</w:t>
      </w:r>
      <w:r w:rsidRPr="007A3E28">
        <w:rPr>
          <w:rFonts w:hint="eastAsia"/>
          <w:sz w:val="20"/>
        </w:rPr>
        <w:t>、</w:t>
      </w:r>
      <w:r w:rsidRPr="007A3E28">
        <w:rPr>
          <w:rFonts w:hint="eastAsia"/>
          <w:sz w:val="20"/>
        </w:rPr>
        <w:t xml:space="preserve">Wallace </w:t>
      </w:r>
      <w:r w:rsidRPr="007A3E28">
        <w:rPr>
          <w:rFonts w:hint="eastAsia"/>
          <w:sz w:val="20"/>
        </w:rPr>
        <w:t>和</w:t>
      </w:r>
      <w:r w:rsidRPr="007A3E28">
        <w:rPr>
          <w:rFonts w:hint="eastAsia"/>
          <w:sz w:val="20"/>
        </w:rPr>
        <w:t xml:space="preserve"> Wang</w:t>
      </w:r>
      <w:r w:rsidRPr="007A3E28">
        <w:rPr>
          <w:rFonts w:hint="eastAsia"/>
          <w:sz w:val="20"/>
        </w:rPr>
        <w:t>，</w:t>
      </w:r>
      <w:r w:rsidRPr="007A3E28">
        <w:rPr>
          <w:rFonts w:hint="eastAsia"/>
          <w:sz w:val="20"/>
        </w:rPr>
        <w:t>2018</w:t>
      </w:r>
      <w:r w:rsidRPr="007A3E28">
        <w:rPr>
          <w:rFonts w:hint="eastAsia"/>
          <w:sz w:val="20"/>
        </w:rPr>
        <w:t>）。透過將機器學習與庫存管理相集成，企業可以更好地洞察未來的需求模式，從而做出更明智、更主動的決策（</w:t>
      </w:r>
      <w:r w:rsidRPr="007A3E28">
        <w:rPr>
          <w:rFonts w:hint="eastAsia"/>
          <w:sz w:val="20"/>
        </w:rPr>
        <w:t>Makridakis</w:t>
      </w:r>
      <w:r w:rsidRPr="007A3E28">
        <w:rPr>
          <w:rFonts w:hint="eastAsia"/>
          <w:sz w:val="20"/>
        </w:rPr>
        <w:t>、</w:t>
      </w:r>
      <w:r w:rsidRPr="007A3E28">
        <w:rPr>
          <w:rFonts w:hint="eastAsia"/>
          <w:sz w:val="20"/>
        </w:rPr>
        <w:t xml:space="preserve">Spiliotis </w:t>
      </w:r>
      <w:r w:rsidRPr="007A3E28">
        <w:rPr>
          <w:rFonts w:hint="eastAsia"/>
          <w:sz w:val="20"/>
        </w:rPr>
        <w:t>和</w:t>
      </w:r>
      <w:r w:rsidRPr="007A3E28">
        <w:rPr>
          <w:rFonts w:hint="eastAsia"/>
          <w:sz w:val="20"/>
        </w:rPr>
        <w:t xml:space="preserve"> Assimakopoulos</w:t>
      </w:r>
      <w:r w:rsidRPr="007A3E28">
        <w:rPr>
          <w:rFonts w:hint="eastAsia"/>
          <w:sz w:val="20"/>
        </w:rPr>
        <w:t>，</w:t>
      </w:r>
      <w:r w:rsidRPr="007A3E28">
        <w:rPr>
          <w:rFonts w:hint="eastAsia"/>
          <w:sz w:val="20"/>
        </w:rPr>
        <w:t>2018</w:t>
      </w:r>
      <w:r w:rsidRPr="007A3E28">
        <w:rPr>
          <w:rFonts w:hint="eastAsia"/>
          <w:sz w:val="20"/>
        </w:rPr>
        <w:t>）。</w:t>
      </w:r>
    </w:p>
    <w:p w14:paraId="67F1075B" w14:textId="77777777" w:rsidR="007A3E28" w:rsidRPr="007A3E28" w:rsidRDefault="007A3E28" w:rsidP="007A3E28">
      <w:pPr>
        <w:spacing w:after="240" w:line="240" w:lineRule="atLeast"/>
        <w:ind w:firstLine="482"/>
        <w:jc w:val="both"/>
        <w:rPr>
          <w:sz w:val="20"/>
        </w:rPr>
      </w:pPr>
      <w:r w:rsidRPr="007A3E28">
        <w:rPr>
          <w:rFonts w:hint="eastAsia"/>
          <w:sz w:val="20"/>
        </w:rPr>
        <w:t>然而，即使機器學習的預測能力增強，不確定性仍然是庫存決策中固有的挑戰，特別是在波動的市場中（</w:t>
      </w:r>
      <w:r w:rsidRPr="007A3E28">
        <w:rPr>
          <w:rFonts w:hint="eastAsia"/>
          <w:sz w:val="20"/>
        </w:rPr>
        <w:t>Huang</w:t>
      </w:r>
      <w:r w:rsidRPr="007A3E28">
        <w:rPr>
          <w:rFonts w:hint="eastAsia"/>
          <w:sz w:val="20"/>
        </w:rPr>
        <w:t>，</w:t>
      </w:r>
      <w:r w:rsidRPr="007A3E28">
        <w:rPr>
          <w:rFonts w:hint="eastAsia"/>
          <w:sz w:val="20"/>
        </w:rPr>
        <w:t>2020</w:t>
      </w:r>
      <w:r w:rsidRPr="007A3E28">
        <w:rPr>
          <w:rFonts w:hint="eastAsia"/>
          <w:sz w:val="20"/>
        </w:rPr>
        <w:t>）。為了解決這個問題，穩健的最佳化已經成為開發解決方案的強大工具，這些解決方案可以在一系列潛在需求情境中表現良好（</w:t>
      </w:r>
      <w:r w:rsidRPr="007A3E28">
        <w:rPr>
          <w:rFonts w:hint="eastAsia"/>
          <w:sz w:val="20"/>
        </w:rPr>
        <w:t>Bertsimas</w:t>
      </w:r>
      <w:r w:rsidRPr="007A3E28">
        <w:rPr>
          <w:rFonts w:hint="eastAsia"/>
          <w:sz w:val="20"/>
        </w:rPr>
        <w:t>＆</w:t>
      </w:r>
      <w:r w:rsidRPr="007A3E28">
        <w:rPr>
          <w:rFonts w:hint="eastAsia"/>
          <w:sz w:val="20"/>
        </w:rPr>
        <w:t>Sim</w:t>
      </w:r>
      <w:r w:rsidRPr="007A3E28">
        <w:rPr>
          <w:rFonts w:hint="eastAsia"/>
          <w:sz w:val="20"/>
        </w:rPr>
        <w:t>，</w:t>
      </w:r>
      <w:r w:rsidRPr="007A3E28">
        <w:rPr>
          <w:rFonts w:hint="eastAsia"/>
          <w:sz w:val="20"/>
        </w:rPr>
        <w:t>2004</w:t>
      </w:r>
      <w:r w:rsidRPr="007A3E28">
        <w:rPr>
          <w:rFonts w:hint="eastAsia"/>
          <w:sz w:val="20"/>
        </w:rPr>
        <w:t>）。穩健的最佳化方法將不確定性納入決策過程，確保庫存策略不僅具有成本效益，而且能夠適應變化（</w:t>
      </w:r>
      <w:r w:rsidRPr="007A3E28">
        <w:rPr>
          <w:rFonts w:hint="eastAsia"/>
          <w:sz w:val="20"/>
        </w:rPr>
        <w:t>Ben-Tal</w:t>
      </w:r>
      <w:r w:rsidRPr="007A3E28">
        <w:rPr>
          <w:rFonts w:hint="eastAsia"/>
          <w:sz w:val="20"/>
        </w:rPr>
        <w:t>、</w:t>
      </w:r>
      <w:r w:rsidRPr="007A3E28">
        <w:rPr>
          <w:rFonts w:hint="eastAsia"/>
          <w:sz w:val="20"/>
        </w:rPr>
        <w:t xml:space="preserve">El Ghaoui </w:t>
      </w:r>
      <w:r w:rsidRPr="007A3E28">
        <w:rPr>
          <w:rFonts w:hint="eastAsia"/>
          <w:sz w:val="20"/>
        </w:rPr>
        <w:t>和</w:t>
      </w:r>
      <w:r w:rsidRPr="007A3E28">
        <w:rPr>
          <w:rFonts w:hint="eastAsia"/>
          <w:sz w:val="20"/>
        </w:rPr>
        <w:t xml:space="preserve"> Nemirovski</w:t>
      </w:r>
      <w:r w:rsidRPr="007A3E28">
        <w:rPr>
          <w:rFonts w:hint="eastAsia"/>
          <w:sz w:val="20"/>
        </w:rPr>
        <w:t>，</w:t>
      </w:r>
      <w:r w:rsidRPr="007A3E28">
        <w:rPr>
          <w:rFonts w:hint="eastAsia"/>
          <w:sz w:val="20"/>
        </w:rPr>
        <w:t>2009</w:t>
      </w:r>
      <w:r w:rsidRPr="007A3E28">
        <w:rPr>
          <w:rFonts w:hint="eastAsia"/>
          <w:sz w:val="20"/>
        </w:rPr>
        <w:t>）。</w:t>
      </w:r>
      <w:r w:rsidRPr="007A3E28">
        <w:rPr>
          <w:rFonts w:hint="eastAsia"/>
          <w:sz w:val="20"/>
        </w:rPr>
        <w:t xml:space="preserve"> (TRIZ) </w:t>
      </w:r>
      <w:r w:rsidRPr="007A3E28">
        <w:rPr>
          <w:rFonts w:hint="eastAsia"/>
          <w:sz w:val="20"/>
        </w:rPr>
        <w:t>提供了解決矛盾和最佳化系統設計的結構化方法（</w:t>
      </w:r>
      <w:r w:rsidRPr="007A3E28">
        <w:rPr>
          <w:rFonts w:hint="eastAsia"/>
          <w:sz w:val="20"/>
        </w:rPr>
        <w:t>Altshuller</w:t>
      </w:r>
      <w:r w:rsidRPr="007A3E28">
        <w:rPr>
          <w:rFonts w:hint="eastAsia"/>
          <w:sz w:val="20"/>
        </w:rPr>
        <w:t>，</w:t>
      </w:r>
      <w:r w:rsidRPr="007A3E28">
        <w:rPr>
          <w:rFonts w:hint="eastAsia"/>
          <w:sz w:val="20"/>
        </w:rPr>
        <w:t>1999</w:t>
      </w:r>
      <w:r w:rsidRPr="007A3E28">
        <w:rPr>
          <w:rFonts w:hint="eastAsia"/>
          <w:sz w:val="20"/>
        </w:rPr>
        <w:t>）。透過應用局部品質、參數變化和複合材料等</w:t>
      </w:r>
      <w:r w:rsidRPr="007A3E28">
        <w:rPr>
          <w:rFonts w:hint="eastAsia"/>
          <w:sz w:val="20"/>
        </w:rPr>
        <w:t xml:space="preserve"> TRIZ </w:t>
      </w:r>
      <w:r w:rsidRPr="007A3E28">
        <w:rPr>
          <w:rFonts w:hint="eastAsia"/>
          <w:sz w:val="20"/>
        </w:rPr>
        <w:t>原理，決策者可以開發創新的解決方案，平衡準確性、計算效率和操作穩健性之間的權衡</w:t>
      </w:r>
      <w:r w:rsidRPr="007A3E28">
        <w:rPr>
          <w:rFonts w:hint="eastAsia"/>
          <w:sz w:val="20"/>
        </w:rPr>
        <w:t>（</w:t>
      </w:r>
      <w:r w:rsidRPr="007A3E28">
        <w:rPr>
          <w:rFonts w:hint="eastAsia"/>
          <w:sz w:val="20"/>
        </w:rPr>
        <w:t>Mann &amp; Domb</w:t>
      </w:r>
      <w:r w:rsidRPr="007A3E28">
        <w:rPr>
          <w:rFonts w:hint="eastAsia"/>
          <w:sz w:val="20"/>
        </w:rPr>
        <w:t>，</w:t>
      </w:r>
      <w:r w:rsidRPr="007A3E28">
        <w:rPr>
          <w:rFonts w:hint="eastAsia"/>
          <w:sz w:val="20"/>
        </w:rPr>
        <w:t>2003</w:t>
      </w:r>
      <w:r w:rsidRPr="007A3E28">
        <w:rPr>
          <w:rFonts w:hint="eastAsia"/>
          <w:sz w:val="20"/>
        </w:rPr>
        <w:t>）。</w:t>
      </w:r>
    </w:p>
    <w:p w14:paraId="4F4D467F" w14:textId="29EA90DE" w:rsidR="00B465ED" w:rsidRPr="00063D3F" w:rsidRDefault="007A3E28" w:rsidP="007A3E28">
      <w:pPr>
        <w:spacing w:after="240" w:line="240" w:lineRule="atLeast"/>
        <w:ind w:firstLine="482"/>
        <w:jc w:val="both"/>
        <w:rPr>
          <w:sz w:val="20"/>
        </w:rPr>
      </w:pPr>
      <w:r w:rsidRPr="007A3E28">
        <w:rPr>
          <w:rFonts w:hint="eastAsia"/>
          <w:sz w:val="20"/>
        </w:rPr>
        <w:t>這項研究提出了一種新穎的框架，將機器學習、穩健優化和</w:t>
      </w:r>
      <w:r w:rsidRPr="007A3E28">
        <w:rPr>
          <w:rFonts w:hint="eastAsia"/>
          <w:sz w:val="20"/>
        </w:rPr>
        <w:t xml:space="preserve"> TRIZ </w:t>
      </w:r>
      <w:r w:rsidRPr="007A3E28">
        <w:rPr>
          <w:rFonts w:hint="eastAsia"/>
          <w:sz w:val="20"/>
        </w:rPr>
        <w:t>結合，以增強不確定性下的庫存決策。透過利用機器學習進行高階需求預測和</w:t>
      </w:r>
      <w:r w:rsidRPr="007A3E28">
        <w:rPr>
          <w:rFonts w:hint="eastAsia"/>
          <w:sz w:val="20"/>
        </w:rPr>
        <w:t xml:space="preserve"> TRIZ </w:t>
      </w:r>
      <w:r w:rsidRPr="007A3E28">
        <w:rPr>
          <w:rFonts w:hint="eastAsia"/>
          <w:sz w:val="20"/>
        </w:rPr>
        <w:t>來解決系統矛盾，所提出的框架旨在提高庫存管理實踐的適應性和有效性（</w:t>
      </w:r>
      <w:r w:rsidRPr="007A3E28">
        <w:rPr>
          <w:rFonts w:hint="eastAsia"/>
          <w:sz w:val="20"/>
        </w:rPr>
        <w:t>Wang &amp; Sarkis</w:t>
      </w:r>
      <w:r w:rsidRPr="007A3E28">
        <w:rPr>
          <w:rFonts w:hint="eastAsia"/>
          <w:sz w:val="20"/>
        </w:rPr>
        <w:t>，</w:t>
      </w:r>
      <w:r w:rsidRPr="007A3E28">
        <w:rPr>
          <w:rFonts w:hint="eastAsia"/>
          <w:sz w:val="20"/>
        </w:rPr>
        <w:t>2013</w:t>
      </w:r>
      <w:r w:rsidRPr="007A3E28">
        <w:rPr>
          <w:rFonts w:hint="eastAsia"/>
          <w:sz w:val="20"/>
        </w:rPr>
        <w:t>）。這些方法的整合不僅推進了庫存管理，還為企業提供了降低成本、提高服務水準和應對不確定需求的複雜性的實用解決方案（</w:t>
      </w:r>
      <w:r w:rsidRPr="007A3E28">
        <w:rPr>
          <w:rFonts w:hint="eastAsia"/>
          <w:sz w:val="20"/>
        </w:rPr>
        <w:t>Lemke</w:t>
      </w:r>
      <w:r w:rsidRPr="007A3E28">
        <w:rPr>
          <w:rFonts w:hint="eastAsia"/>
          <w:sz w:val="20"/>
        </w:rPr>
        <w:t>、</w:t>
      </w:r>
      <w:r w:rsidRPr="007A3E28">
        <w:rPr>
          <w:rFonts w:hint="eastAsia"/>
          <w:sz w:val="20"/>
        </w:rPr>
        <w:t xml:space="preserve">Gabryelczyk </w:t>
      </w:r>
      <w:r w:rsidRPr="007A3E28">
        <w:rPr>
          <w:rFonts w:hint="eastAsia"/>
          <w:sz w:val="20"/>
        </w:rPr>
        <w:t>和</w:t>
      </w:r>
      <w:r w:rsidRPr="007A3E28">
        <w:rPr>
          <w:rFonts w:hint="eastAsia"/>
          <w:sz w:val="20"/>
        </w:rPr>
        <w:t xml:space="preserve"> Nowicka</w:t>
      </w:r>
      <w:r w:rsidRPr="007A3E28">
        <w:rPr>
          <w:rFonts w:hint="eastAsia"/>
          <w:sz w:val="20"/>
        </w:rPr>
        <w:t>，</w:t>
      </w:r>
      <w:r w:rsidRPr="007A3E28">
        <w:rPr>
          <w:rFonts w:hint="eastAsia"/>
          <w:sz w:val="20"/>
        </w:rPr>
        <w:t>2020</w:t>
      </w:r>
      <w:r w:rsidRPr="007A3E28">
        <w:rPr>
          <w:rFonts w:hint="eastAsia"/>
          <w:sz w:val="20"/>
        </w:rPr>
        <w:t>）</w:t>
      </w:r>
      <w:r w:rsidR="00B465ED" w:rsidRPr="00063D3F">
        <w:rPr>
          <w:sz w:val="20"/>
        </w:rPr>
        <w:t>。</w:t>
      </w:r>
    </w:p>
    <w:p w14:paraId="629654FF" w14:textId="33CE7E40" w:rsidR="00B465ED" w:rsidRPr="00063D3F" w:rsidRDefault="00B465ED" w:rsidP="00B465ED">
      <w:pPr>
        <w:spacing w:before="120" w:after="60" w:line="240" w:lineRule="atLeast"/>
        <w:jc w:val="both"/>
        <w:rPr>
          <w:b/>
          <w:sz w:val="20"/>
        </w:rPr>
      </w:pPr>
      <w:r w:rsidRPr="00063D3F">
        <w:rPr>
          <w:b/>
          <w:sz w:val="20"/>
        </w:rPr>
        <w:t>二、</w:t>
      </w:r>
      <w:r w:rsidR="00987E20">
        <w:rPr>
          <w:rFonts w:hint="eastAsia"/>
          <w:b/>
          <w:sz w:val="20"/>
        </w:rPr>
        <w:t>文獻探討</w:t>
      </w:r>
    </w:p>
    <w:p w14:paraId="3C4792D4" w14:textId="429490E8" w:rsidR="00B465ED" w:rsidRDefault="00987E20" w:rsidP="00B465ED">
      <w:pPr>
        <w:pStyle w:val="a7"/>
        <w:rPr>
          <w:sz w:val="20"/>
        </w:rPr>
      </w:pPr>
      <w:r w:rsidRPr="00987E20">
        <w:rPr>
          <w:rFonts w:hint="eastAsia"/>
          <w:sz w:val="20"/>
        </w:rPr>
        <w:t>有效的庫存管理是供應鏈營運的基石，有大量文獻探討解決需求不確定性、優化成本和提高服務水準的方法。本節回顧了用於需求預測的機器學習、穩健的優化技術、</w:t>
      </w:r>
      <w:r w:rsidRPr="00987E20">
        <w:rPr>
          <w:rFonts w:hint="eastAsia"/>
          <w:sz w:val="20"/>
        </w:rPr>
        <w:t xml:space="preserve">TRIZ </w:t>
      </w:r>
      <w:r w:rsidRPr="00987E20">
        <w:rPr>
          <w:rFonts w:hint="eastAsia"/>
          <w:sz w:val="20"/>
        </w:rPr>
        <w:t>原理的應用以及透過整合這些方法而出現的新機會的相關研究</w:t>
      </w:r>
      <w:r w:rsidR="00B465ED" w:rsidRPr="00063D3F">
        <w:rPr>
          <w:sz w:val="20"/>
        </w:rPr>
        <w:t>。</w:t>
      </w:r>
    </w:p>
    <w:p w14:paraId="199A7931" w14:textId="72F2E5DD" w:rsidR="00987E20" w:rsidRDefault="00987E20" w:rsidP="00987E20">
      <w:pPr>
        <w:pStyle w:val="a7"/>
        <w:ind w:firstLine="0"/>
        <w:rPr>
          <w:sz w:val="20"/>
        </w:rPr>
      </w:pPr>
      <w:r w:rsidRPr="00063D3F">
        <w:rPr>
          <w:b/>
          <w:sz w:val="20"/>
        </w:rPr>
        <w:t>(</w:t>
      </w:r>
      <w:r w:rsidRPr="00063D3F">
        <w:rPr>
          <w:b/>
          <w:sz w:val="20"/>
        </w:rPr>
        <w:t>一</w:t>
      </w:r>
      <w:r w:rsidRPr="00063D3F">
        <w:rPr>
          <w:b/>
          <w:sz w:val="20"/>
        </w:rPr>
        <w:t>)</w:t>
      </w:r>
      <w:r>
        <w:rPr>
          <w:rFonts w:hint="eastAsia"/>
          <w:b/>
          <w:sz w:val="20"/>
        </w:rPr>
        <w:t>利用機器學習預測未來需求</w:t>
      </w:r>
    </w:p>
    <w:p w14:paraId="302A0822" w14:textId="77777777" w:rsidR="00987E20" w:rsidRPr="00987E20" w:rsidRDefault="00987E20" w:rsidP="00987E20">
      <w:pPr>
        <w:pStyle w:val="a7"/>
        <w:rPr>
          <w:sz w:val="20"/>
        </w:rPr>
      </w:pPr>
      <w:r w:rsidRPr="00987E20">
        <w:rPr>
          <w:rFonts w:hint="eastAsia"/>
          <w:sz w:val="20"/>
        </w:rPr>
        <w:t>需求不確定性仍然是供應鏈管理中持續存在的挑戰。傳統的庫存控制方法，例如經濟訂單數量（</w:t>
      </w:r>
      <w:r w:rsidRPr="00987E20">
        <w:rPr>
          <w:rFonts w:hint="eastAsia"/>
          <w:sz w:val="20"/>
        </w:rPr>
        <w:t>EOQ</w:t>
      </w:r>
      <w:r w:rsidRPr="00987E20">
        <w:rPr>
          <w:rFonts w:hint="eastAsia"/>
          <w:sz w:val="20"/>
        </w:rPr>
        <w:t>）模型，依賴穩定需求的假設，這限制了它們在動態市場條件下的適用性（</w:t>
      </w:r>
      <w:r w:rsidRPr="00987E20">
        <w:rPr>
          <w:rFonts w:hint="eastAsia"/>
          <w:sz w:val="20"/>
        </w:rPr>
        <w:t>Silver</w:t>
      </w:r>
      <w:r w:rsidRPr="00987E20">
        <w:rPr>
          <w:rFonts w:hint="eastAsia"/>
          <w:sz w:val="20"/>
        </w:rPr>
        <w:t>等人，</w:t>
      </w:r>
      <w:r w:rsidRPr="00987E20">
        <w:rPr>
          <w:rFonts w:hint="eastAsia"/>
          <w:sz w:val="20"/>
        </w:rPr>
        <w:t>1998</w:t>
      </w:r>
      <w:r w:rsidRPr="00987E20">
        <w:rPr>
          <w:rFonts w:hint="eastAsia"/>
          <w:sz w:val="20"/>
        </w:rPr>
        <w:t>年；</w:t>
      </w:r>
      <w:r w:rsidRPr="00987E20">
        <w:rPr>
          <w:rFonts w:hint="eastAsia"/>
          <w:sz w:val="20"/>
        </w:rPr>
        <w:t>Chopra</w:t>
      </w:r>
      <w:r w:rsidRPr="00987E20">
        <w:rPr>
          <w:rFonts w:hint="eastAsia"/>
          <w:sz w:val="20"/>
        </w:rPr>
        <w:t>＆</w:t>
      </w:r>
      <w:r w:rsidRPr="00987E20">
        <w:rPr>
          <w:rFonts w:hint="eastAsia"/>
          <w:sz w:val="20"/>
        </w:rPr>
        <w:t>Meindl</w:t>
      </w:r>
      <w:r w:rsidRPr="00987E20">
        <w:rPr>
          <w:rFonts w:hint="eastAsia"/>
          <w:sz w:val="20"/>
        </w:rPr>
        <w:t>，</w:t>
      </w:r>
      <w:r w:rsidRPr="00987E20">
        <w:rPr>
          <w:rFonts w:hint="eastAsia"/>
          <w:sz w:val="20"/>
        </w:rPr>
        <w:t>2019</w:t>
      </w:r>
      <w:r w:rsidRPr="00987E20">
        <w:rPr>
          <w:rFonts w:hint="eastAsia"/>
          <w:sz w:val="20"/>
        </w:rPr>
        <w:t>年）。隨機最佳化透過結合機率需求預測解決了其中一些局限性，但其對準確機率分佈的依賴仍然是一個瓶頸（</w:t>
      </w:r>
      <w:r w:rsidRPr="00987E20">
        <w:rPr>
          <w:rFonts w:hint="eastAsia"/>
          <w:sz w:val="20"/>
        </w:rPr>
        <w:t xml:space="preserve">Simchi-Levi </w:t>
      </w:r>
      <w:r w:rsidRPr="00987E20">
        <w:rPr>
          <w:rFonts w:hint="eastAsia"/>
          <w:sz w:val="20"/>
        </w:rPr>
        <w:t>等人，</w:t>
      </w:r>
      <w:r w:rsidRPr="00987E20">
        <w:rPr>
          <w:rFonts w:hint="eastAsia"/>
          <w:sz w:val="20"/>
        </w:rPr>
        <w:t>2014</w:t>
      </w:r>
      <w:r w:rsidRPr="00987E20">
        <w:rPr>
          <w:rFonts w:hint="eastAsia"/>
          <w:sz w:val="20"/>
        </w:rPr>
        <w:t>）。</w:t>
      </w:r>
    </w:p>
    <w:p w14:paraId="5786D266" w14:textId="77777777" w:rsidR="00987E20" w:rsidRPr="00987E20" w:rsidRDefault="00987E20" w:rsidP="00987E20">
      <w:pPr>
        <w:pStyle w:val="a7"/>
        <w:rPr>
          <w:sz w:val="20"/>
        </w:rPr>
      </w:pPr>
      <w:r w:rsidRPr="00987E20">
        <w:rPr>
          <w:rFonts w:hint="eastAsia"/>
          <w:sz w:val="20"/>
        </w:rPr>
        <w:t>機器學習技術透過分析歷史資料和識別複雜的需求模式，為傳統方法提供了一個有前景的替代方案。時間序列分析、循環神經網路</w:t>
      </w:r>
      <w:r w:rsidRPr="00987E20">
        <w:rPr>
          <w:rFonts w:hint="eastAsia"/>
          <w:sz w:val="20"/>
        </w:rPr>
        <w:t xml:space="preserve"> (RNN) </w:t>
      </w:r>
      <w:r w:rsidRPr="00987E20">
        <w:rPr>
          <w:rFonts w:hint="eastAsia"/>
          <w:sz w:val="20"/>
        </w:rPr>
        <w:t>和整合方法等模型已被證明可以有效提高預測準確性，特別是對於波動性的需求（</w:t>
      </w:r>
      <w:r w:rsidRPr="00987E20">
        <w:rPr>
          <w:rFonts w:hint="eastAsia"/>
          <w:sz w:val="20"/>
        </w:rPr>
        <w:t>Makridakis</w:t>
      </w:r>
      <w:r w:rsidRPr="00987E20">
        <w:rPr>
          <w:rFonts w:hint="eastAsia"/>
          <w:sz w:val="20"/>
        </w:rPr>
        <w:t>、</w:t>
      </w:r>
      <w:r w:rsidRPr="00987E20">
        <w:rPr>
          <w:rFonts w:hint="eastAsia"/>
          <w:sz w:val="20"/>
        </w:rPr>
        <w:t xml:space="preserve">Spiliotis </w:t>
      </w:r>
      <w:r w:rsidRPr="00987E20">
        <w:rPr>
          <w:rFonts w:hint="eastAsia"/>
          <w:sz w:val="20"/>
        </w:rPr>
        <w:t>和</w:t>
      </w:r>
      <w:r w:rsidRPr="00987E20">
        <w:rPr>
          <w:rFonts w:hint="eastAsia"/>
          <w:sz w:val="20"/>
        </w:rPr>
        <w:t xml:space="preserve"> Assimakopoulos</w:t>
      </w:r>
      <w:r w:rsidRPr="00987E20">
        <w:rPr>
          <w:rFonts w:hint="eastAsia"/>
          <w:sz w:val="20"/>
        </w:rPr>
        <w:t>，</w:t>
      </w:r>
      <w:r w:rsidRPr="00987E20">
        <w:rPr>
          <w:rFonts w:hint="eastAsia"/>
          <w:sz w:val="20"/>
        </w:rPr>
        <w:lastRenderedPageBreak/>
        <w:t>2018</w:t>
      </w:r>
      <w:r w:rsidRPr="00987E20">
        <w:rPr>
          <w:rFonts w:hint="eastAsia"/>
          <w:sz w:val="20"/>
        </w:rPr>
        <w:t>）。例如，</w:t>
      </w:r>
      <w:r w:rsidRPr="00987E20">
        <w:rPr>
          <w:rFonts w:hint="eastAsia"/>
          <w:sz w:val="20"/>
        </w:rPr>
        <w:t>Choi</w:t>
      </w:r>
      <w:r w:rsidRPr="00987E20">
        <w:rPr>
          <w:rFonts w:hint="eastAsia"/>
          <w:sz w:val="20"/>
        </w:rPr>
        <w:t>、</w:t>
      </w:r>
      <w:r w:rsidRPr="00987E20">
        <w:rPr>
          <w:rFonts w:hint="eastAsia"/>
          <w:sz w:val="20"/>
        </w:rPr>
        <w:t xml:space="preserve">Wallace </w:t>
      </w:r>
      <w:r w:rsidRPr="00987E20">
        <w:rPr>
          <w:rFonts w:hint="eastAsia"/>
          <w:sz w:val="20"/>
        </w:rPr>
        <w:t>和</w:t>
      </w:r>
      <w:r w:rsidRPr="00987E20">
        <w:rPr>
          <w:rFonts w:hint="eastAsia"/>
          <w:sz w:val="20"/>
        </w:rPr>
        <w:t xml:space="preserve"> Wang</w:t>
      </w:r>
      <w:r w:rsidRPr="00987E20">
        <w:rPr>
          <w:rFonts w:hint="eastAsia"/>
          <w:sz w:val="20"/>
        </w:rPr>
        <w:t>（</w:t>
      </w:r>
      <w:r w:rsidRPr="00987E20">
        <w:rPr>
          <w:rFonts w:hint="eastAsia"/>
          <w:sz w:val="20"/>
        </w:rPr>
        <w:t>2018</w:t>
      </w:r>
      <w:r w:rsidRPr="00987E20">
        <w:rPr>
          <w:rFonts w:hint="eastAsia"/>
          <w:sz w:val="20"/>
        </w:rPr>
        <w:t>）顯示機器學習可以整合外部因素（經濟指標、天氣和市場訊號）來產生精確的預測。長短期記憶</w:t>
      </w:r>
      <w:r w:rsidRPr="00987E20">
        <w:rPr>
          <w:rFonts w:hint="eastAsia"/>
          <w:sz w:val="20"/>
        </w:rPr>
        <w:t xml:space="preserve"> (LSTM) </w:t>
      </w:r>
      <w:r w:rsidRPr="00987E20">
        <w:rPr>
          <w:rFonts w:hint="eastAsia"/>
          <w:sz w:val="20"/>
        </w:rPr>
        <w:t>模型進一步解決時間序列資料中的時間依賴性，改善對時間敏感的庫存的預測（</w:t>
      </w:r>
      <w:r w:rsidRPr="00987E20">
        <w:rPr>
          <w:rFonts w:hint="eastAsia"/>
          <w:sz w:val="20"/>
        </w:rPr>
        <w:t>Brownlee</w:t>
      </w:r>
      <w:r w:rsidRPr="00987E20">
        <w:rPr>
          <w:rFonts w:hint="eastAsia"/>
          <w:sz w:val="20"/>
        </w:rPr>
        <w:t>，</w:t>
      </w:r>
      <w:r w:rsidRPr="00987E20">
        <w:rPr>
          <w:rFonts w:hint="eastAsia"/>
          <w:sz w:val="20"/>
        </w:rPr>
        <w:t>2017</w:t>
      </w:r>
      <w:r w:rsidRPr="00987E20">
        <w:rPr>
          <w:rFonts w:hint="eastAsia"/>
          <w:sz w:val="20"/>
        </w:rPr>
        <w:t>）。</w:t>
      </w:r>
    </w:p>
    <w:p w14:paraId="70375EE8" w14:textId="6A4268EC" w:rsidR="00987E20" w:rsidRDefault="00987E20" w:rsidP="00987E20">
      <w:pPr>
        <w:pStyle w:val="a7"/>
        <w:rPr>
          <w:sz w:val="20"/>
        </w:rPr>
      </w:pPr>
      <w:r w:rsidRPr="00987E20">
        <w:rPr>
          <w:rFonts w:hint="eastAsia"/>
          <w:sz w:val="20"/>
        </w:rPr>
        <w:t>儘管有其優勢，機器學習仍面臨過度擬合、計算複雜性和資料預處理的挑戰。</w:t>
      </w:r>
      <w:r w:rsidRPr="00987E20">
        <w:rPr>
          <w:rFonts w:hint="eastAsia"/>
          <w:sz w:val="20"/>
        </w:rPr>
        <w:t xml:space="preserve"> Hyndman </w:t>
      </w:r>
      <w:r w:rsidRPr="00987E20">
        <w:rPr>
          <w:rFonts w:hint="eastAsia"/>
          <w:sz w:val="20"/>
        </w:rPr>
        <w:t>和</w:t>
      </w:r>
      <w:r w:rsidRPr="00987E20">
        <w:rPr>
          <w:rFonts w:hint="eastAsia"/>
          <w:sz w:val="20"/>
        </w:rPr>
        <w:t xml:space="preserve"> Athanasopoulos</w:t>
      </w:r>
      <w:r w:rsidRPr="00987E20">
        <w:rPr>
          <w:rFonts w:hint="eastAsia"/>
          <w:sz w:val="20"/>
        </w:rPr>
        <w:t>（</w:t>
      </w:r>
      <w:r w:rsidRPr="00987E20">
        <w:rPr>
          <w:rFonts w:hint="eastAsia"/>
          <w:sz w:val="20"/>
        </w:rPr>
        <w:t>2018</w:t>
      </w:r>
      <w:r w:rsidRPr="00987E20">
        <w:rPr>
          <w:rFonts w:hint="eastAsia"/>
          <w:sz w:val="20"/>
        </w:rPr>
        <w:t>）強調，將機器學習預測整合到最佳化模型中可以增強其穩健性和對即時資料的適應性，這對於動態供應鏈系統至關重要。</w:t>
      </w:r>
    </w:p>
    <w:p w14:paraId="31A83178" w14:textId="7981E2A9" w:rsidR="00987E20" w:rsidRDefault="00987E20" w:rsidP="00987E20">
      <w:pPr>
        <w:pStyle w:val="a7"/>
        <w:ind w:firstLine="0"/>
        <w:rPr>
          <w:sz w:val="20"/>
        </w:rPr>
      </w:pPr>
      <w:r w:rsidRPr="00063D3F">
        <w:rPr>
          <w:b/>
          <w:sz w:val="20"/>
        </w:rPr>
        <w:t>(</w:t>
      </w:r>
      <w:r>
        <w:rPr>
          <w:rFonts w:hint="eastAsia"/>
          <w:b/>
          <w:sz w:val="20"/>
        </w:rPr>
        <w:t>二</w:t>
      </w:r>
      <w:r w:rsidRPr="00063D3F">
        <w:rPr>
          <w:b/>
          <w:sz w:val="20"/>
        </w:rPr>
        <w:t>)</w:t>
      </w:r>
      <w:r>
        <w:rPr>
          <w:rFonts w:hint="eastAsia"/>
          <w:b/>
          <w:sz w:val="20"/>
        </w:rPr>
        <w:t>穩健最佳化在庫存管理中的應用</w:t>
      </w:r>
    </w:p>
    <w:p w14:paraId="21B1D996" w14:textId="77777777" w:rsidR="00987E20" w:rsidRPr="00987E20" w:rsidRDefault="00987E20" w:rsidP="00987E20">
      <w:pPr>
        <w:pStyle w:val="a7"/>
        <w:rPr>
          <w:sz w:val="20"/>
        </w:rPr>
      </w:pPr>
      <w:r w:rsidRPr="00987E20">
        <w:rPr>
          <w:rFonts w:hint="eastAsia"/>
          <w:sz w:val="20"/>
        </w:rPr>
        <w:t>穩健最佳化</w:t>
      </w:r>
      <w:r w:rsidRPr="00987E20">
        <w:rPr>
          <w:rFonts w:hint="eastAsia"/>
          <w:sz w:val="20"/>
        </w:rPr>
        <w:t xml:space="preserve"> (RO) </w:t>
      </w:r>
      <w:r w:rsidRPr="00987E20">
        <w:rPr>
          <w:rFonts w:hint="eastAsia"/>
          <w:sz w:val="20"/>
        </w:rPr>
        <w:t>已成為管理庫存系統不確定性的強大方法，它透過建立考慮一系列可能場景的不確定性集合來管理（</w:t>
      </w:r>
      <w:r w:rsidRPr="00987E20">
        <w:rPr>
          <w:rFonts w:hint="eastAsia"/>
          <w:sz w:val="20"/>
        </w:rPr>
        <w:t>Ben-Tal</w:t>
      </w:r>
      <w:r w:rsidRPr="00987E20">
        <w:rPr>
          <w:rFonts w:hint="eastAsia"/>
          <w:sz w:val="20"/>
        </w:rPr>
        <w:t>、</w:t>
      </w:r>
      <w:r w:rsidRPr="00987E20">
        <w:rPr>
          <w:rFonts w:hint="eastAsia"/>
          <w:sz w:val="20"/>
        </w:rPr>
        <w:t xml:space="preserve">El Ghaoui </w:t>
      </w:r>
      <w:r w:rsidRPr="00987E20">
        <w:rPr>
          <w:rFonts w:hint="eastAsia"/>
          <w:sz w:val="20"/>
        </w:rPr>
        <w:t>和</w:t>
      </w:r>
      <w:r w:rsidRPr="00987E20">
        <w:rPr>
          <w:rFonts w:hint="eastAsia"/>
          <w:sz w:val="20"/>
        </w:rPr>
        <w:t xml:space="preserve"> Nemirovski</w:t>
      </w:r>
      <w:r w:rsidRPr="00987E20">
        <w:rPr>
          <w:rFonts w:hint="eastAsia"/>
          <w:sz w:val="20"/>
        </w:rPr>
        <w:t>，</w:t>
      </w:r>
      <w:r w:rsidRPr="00987E20">
        <w:rPr>
          <w:rFonts w:hint="eastAsia"/>
          <w:sz w:val="20"/>
        </w:rPr>
        <w:t>2009</w:t>
      </w:r>
      <w:r w:rsidRPr="00987E20">
        <w:rPr>
          <w:rFonts w:hint="eastAsia"/>
          <w:sz w:val="20"/>
        </w:rPr>
        <w:t>）。與依賴機率分佈的隨機最佳化不同，</w:t>
      </w:r>
      <w:r w:rsidRPr="00987E20">
        <w:rPr>
          <w:rFonts w:hint="eastAsia"/>
          <w:sz w:val="20"/>
        </w:rPr>
        <w:t xml:space="preserve">RO </w:t>
      </w:r>
      <w:r w:rsidRPr="00987E20">
        <w:rPr>
          <w:rFonts w:hint="eastAsia"/>
          <w:sz w:val="20"/>
        </w:rPr>
        <w:t>確保了最壞情況需求條件下的彈性（</w:t>
      </w:r>
      <w:r w:rsidRPr="00987E20">
        <w:rPr>
          <w:rFonts w:hint="eastAsia"/>
          <w:sz w:val="20"/>
        </w:rPr>
        <w:t>Bertsimas &amp; Sim</w:t>
      </w:r>
      <w:r w:rsidRPr="00987E20">
        <w:rPr>
          <w:rFonts w:hint="eastAsia"/>
          <w:sz w:val="20"/>
        </w:rPr>
        <w:t>，</w:t>
      </w:r>
      <w:r w:rsidRPr="00987E20">
        <w:rPr>
          <w:rFonts w:hint="eastAsia"/>
          <w:sz w:val="20"/>
        </w:rPr>
        <w:t>2004</w:t>
      </w:r>
      <w:r w:rsidRPr="00987E20">
        <w:rPr>
          <w:rFonts w:hint="eastAsia"/>
          <w:sz w:val="20"/>
        </w:rPr>
        <w:t>）。</w:t>
      </w:r>
    </w:p>
    <w:p w14:paraId="3EF51AF2" w14:textId="77777777" w:rsidR="00987E20" w:rsidRPr="00987E20" w:rsidRDefault="00987E20" w:rsidP="00987E20">
      <w:pPr>
        <w:pStyle w:val="a7"/>
        <w:rPr>
          <w:sz w:val="20"/>
        </w:rPr>
      </w:pPr>
      <w:r w:rsidRPr="00987E20">
        <w:rPr>
          <w:rFonts w:hint="eastAsia"/>
          <w:sz w:val="20"/>
        </w:rPr>
        <w:t>例如，</w:t>
      </w:r>
      <w:r w:rsidRPr="00987E20">
        <w:rPr>
          <w:rFonts w:hint="eastAsia"/>
          <w:sz w:val="20"/>
        </w:rPr>
        <w:t xml:space="preserve">Goh </w:t>
      </w:r>
      <w:r w:rsidRPr="00987E20">
        <w:rPr>
          <w:rFonts w:hint="eastAsia"/>
          <w:sz w:val="20"/>
        </w:rPr>
        <w:t>和</w:t>
      </w:r>
      <w:r w:rsidRPr="00987E20">
        <w:rPr>
          <w:rFonts w:hint="eastAsia"/>
          <w:sz w:val="20"/>
        </w:rPr>
        <w:t xml:space="preserve"> Sim</w:t>
      </w:r>
      <w:r w:rsidRPr="00987E20">
        <w:rPr>
          <w:rFonts w:hint="eastAsia"/>
          <w:sz w:val="20"/>
        </w:rPr>
        <w:t>（</w:t>
      </w:r>
      <w:r w:rsidRPr="00987E20">
        <w:rPr>
          <w:rFonts w:hint="eastAsia"/>
          <w:sz w:val="20"/>
        </w:rPr>
        <w:t>2010</w:t>
      </w:r>
      <w:r w:rsidRPr="00987E20">
        <w:rPr>
          <w:rFonts w:hint="eastAsia"/>
          <w:sz w:val="20"/>
        </w:rPr>
        <w:t>）引入了可調整的</w:t>
      </w:r>
      <w:r w:rsidRPr="00987E20">
        <w:rPr>
          <w:rFonts w:hint="eastAsia"/>
          <w:sz w:val="20"/>
        </w:rPr>
        <w:t xml:space="preserve"> RO </w:t>
      </w:r>
      <w:r w:rsidRPr="00987E20">
        <w:rPr>
          <w:rFonts w:hint="eastAsia"/>
          <w:sz w:val="20"/>
        </w:rPr>
        <w:t>模型，該模型可以動態適應不斷變化的不確定性，從而提高庫存成本效率。</w:t>
      </w:r>
      <w:r w:rsidRPr="00987E20">
        <w:rPr>
          <w:rFonts w:hint="eastAsia"/>
          <w:sz w:val="20"/>
        </w:rPr>
        <w:t xml:space="preserve"> Agrawal </w:t>
      </w:r>
      <w:r w:rsidRPr="00987E20">
        <w:rPr>
          <w:rFonts w:hint="eastAsia"/>
          <w:sz w:val="20"/>
        </w:rPr>
        <w:t>和</w:t>
      </w:r>
      <w:r w:rsidRPr="00987E20">
        <w:rPr>
          <w:rFonts w:hint="eastAsia"/>
          <w:sz w:val="20"/>
        </w:rPr>
        <w:t xml:space="preserve"> Seshadri (2000) </w:t>
      </w:r>
      <w:r w:rsidRPr="00987E20">
        <w:rPr>
          <w:rFonts w:hint="eastAsia"/>
          <w:sz w:val="20"/>
        </w:rPr>
        <w:t>證明了逆滲透在多級系統中的優勢，可以在滿足不確定需求的同時最大限度地降低成本。然而，計算效率和模型複雜性之間的權衡仍然是大規模應用的關鍵挑戰（</w:t>
      </w:r>
      <w:r w:rsidRPr="00987E20">
        <w:rPr>
          <w:rFonts w:hint="eastAsia"/>
          <w:sz w:val="20"/>
        </w:rPr>
        <w:t>Mulvey</w:t>
      </w:r>
      <w:r w:rsidRPr="00987E20">
        <w:rPr>
          <w:rFonts w:hint="eastAsia"/>
          <w:sz w:val="20"/>
        </w:rPr>
        <w:t>、</w:t>
      </w:r>
      <w:r w:rsidRPr="00987E20">
        <w:rPr>
          <w:rFonts w:hint="eastAsia"/>
          <w:sz w:val="20"/>
        </w:rPr>
        <w:t xml:space="preserve">Vanderbei </w:t>
      </w:r>
      <w:r w:rsidRPr="00987E20">
        <w:rPr>
          <w:rFonts w:hint="eastAsia"/>
          <w:sz w:val="20"/>
        </w:rPr>
        <w:t>和</w:t>
      </w:r>
      <w:r w:rsidRPr="00987E20">
        <w:rPr>
          <w:rFonts w:hint="eastAsia"/>
          <w:sz w:val="20"/>
        </w:rPr>
        <w:t xml:space="preserve"> Zenios</w:t>
      </w:r>
      <w:r w:rsidRPr="00987E20">
        <w:rPr>
          <w:rFonts w:hint="eastAsia"/>
          <w:sz w:val="20"/>
        </w:rPr>
        <w:t>，</w:t>
      </w:r>
      <w:r w:rsidRPr="00987E20">
        <w:rPr>
          <w:rFonts w:hint="eastAsia"/>
          <w:sz w:val="20"/>
        </w:rPr>
        <w:t>1995</w:t>
      </w:r>
      <w:r w:rsidRPr="00987E20">
        <w:rPr>
          <w:rFonts w:hint="eastAsia"/>
          <w:sz w:val="20"/>
        </w:rPr>
        <w:t>）。</w:t>
      </w:r>
    </w:p>
    <w:p w14:paraId="4232C219" w14:textId="5C178C61" w:rsidR="00987E20" w:rsidRDefault="00987E20" w:rsidP="00987E20">
      <w:pPr>
        <w:pStyle w:val="a7"/>
        <w:rPr>
          <w:sz w:val="20"/>
        </w:rPr>
      </w:pPr>
      <w:r w:rsidRPr="00987E20">
        <w:rPr>
          <w:rFonts w:hint="eastAsia"/>
          <w:sz w:val="20"/>
        </w:rPr>
        <w:t>穩健的最佳化為整合基於機器學習的需求預測提供了靈活性，確保最佳化模型在不斷變化的不確定性下保持可行和有效。趙等人。</w:t>
      </w:r>
      <w:r w:rsidRPr="00987E20">
        <w:rPr>
          <w:rFonts w:hint="eastAsia"/>
          <w:sz w:val="20"/>
        </w:rPr>
        <w:t xml:space="preserve"> (2023) </w:t>
      </w:r>
      <w:r w:rsidRPr="00987E20">
        <w:rPr>
          <w:rFonts w:hint="eastAsia"/>
          <w:sz w:val="20"/>
        </w:rPr>
        <w:t>強調，將機器學習預測與</w:t>
      </w:r>
      <w:r w:rsidRPr="00987E20">
        <w:rPr>
          <w:rFonts w:hint="eastAsia"/>
          <w:sz w:val="20"/>
        </w:rPr>
        <w:t xml:space="preserve"> RO </w:t>
      </w:r>
      <w:r w:rsidRPr="00987E20">
        <w:rPr>
          <w:rFonts w:hint="eastAsia"/>
          <w:sz w:val="20"/>
        </w:rPr>
        <w:t>框架結合，使供應鏈能夠主動響應需求波動，最大限度地降低缺貨和庫存過剩的風險。</w:t>
      </w:r>
    </w:p>
    <w:p w14:paraId="2D144B55" w14:textId="695A8FD4" w:rsidR="00987E20" w:rsidRDefault="00987E20" w:rsidP="00987E20">
      <w:pPr>
        <w:pStyle w:val="a7"/>
        <w:ind w:firstLine="0"/>
        <w:rPr>
          <w:sz w:val="20"/>
        </w:rPr>
      </w:pPr>
      <w:r w:rsidRPr="00063D3F">
        <w:rPr>
          <w:b/>
          <w:sz w:val="20"/>
        </w:rPr>
        <w:t>(</w:t>
      </w:r>
      <w:r>
        <w:rPr>
          <w:rFonts w:hint="eastAsia"/>
          <w:b/>
          <w:sz w:val="20"/>
        </w:rPr>
        <w:t>三</w:t>
      </w:r>
      <w:r w:rsidRPr="00063D3F">
        <w:rPr>
          <w:b/>
          <w:sz w:val="20"/>
        </w:rPr>
        <w:t>)</w:t>
      </w:r>
      <w:r w:rsidRPr="00987E20">
        <w:rPr>
          <w:rFonts w:hint="eastAsia"/>
          <w:b/>
          <w:sz w:val="20"/>
        </w:rPr>
        <w:t>TRIZ</w:t>
      </w:r>
      <w:r w:rsidRPr="00987E20">
        <w:rPr>
          <w:rFonts w:hint="eastAsia"/>
          <w:b/>
          <w:sz w:val="20"/>
        </w:rPr>
        <w:t>原理在庫存管理的應用</w:t>
      </w:r>
    </w:p>
    <w:p w14:paraId="56B8FBFE" w14:textId="77777777" w:rsidR="00987E20" w:rsidRPr="00987E20" w:rsidRDefault="00987E20" w:rsidP="00987E20">
      <w:pPr>
        <w:pStyle w:val="a7"/>
        <w:rPr>
          <w:sz w:val="20"/>
        </w:rPr>
      </w:pPr>
      <w:r w:rsidRPr="00987E20">
        <w:rPr>
          <w:rFonts w:hint="eastAsia"/>
          <w:sz w:val="20"/>
        </w:rPr>
        <w:t>創意問題解決理論</w:t>
      </w:r>
      <w:r w:rsidRPr="00987E20">
        <w:rPr>
          <w:rFonts w:hint="eastAsia"/>
          <w:sz w:val="20"/>
        </w:rPr>
        <w:t xml:space="preserve"> (TRIZ) </w:t>
      </w:r>
      <w:r w:rsidRPr="00987E20">
        <w:rPr>
          <w:rFonts w:hint="eastAsia"/>
          <w:sz w:val="20"/>
        </w:rPr>
        <w:t>提供了解決矛盾和促進庫存管理創新的系統方法。局部品質、參數變化和複合材料等</w:t>
      </w:r>
      <w:r w:rsidRPr="00987E20">
        <w:rPr>
          <w:rFonts w:hint="eastAsia"/>
          <w:sz w:val="20"/>
        </w:rPr>
        <w:t xml:space="preserve"> TRIZ </w:t>
      </w:r>
      <w:r w:rsidRPr="00987E20">
        <w:rPr>
          <w:rFonts w:hint="eastAsia"/>
          <w:sz w:val="20"/>
        </w:rPr>
        <w:t>原理已應用於最佳化系統設計和增強決策過程（</w:t>
      </w:r>
      <w:r w:rsidRPr="00987E20">
        <w:rPr>
          <w:rFonts w:hint="eastAsia"/>
          <w:sz w:val="20"/>
        </w:rPr>
        <w:t>Altshuller</w:t>
      </w:r>
      <w:r w:rsidRPr="00987E20">
        <w:rPr>
          <w:rFonts w:hint="eastAsia"/>
          <w:sz w:val="20"/>
        </w:rPr>
        <w:t>，</w:t>
      </w:r>
      <w:r w:rsidRPr="00987E20">
        <w:rPr>
          <w:rFonts w:hint="eastAsia"/>
          <w:sz w:val="20"/>
        </w:rPr>
        <w:t>1999</w:t>
      </w:r>
      <w:r w:rsidRPr="00987E20">
        <w:rPr>
          <w:rFonts w:hint="eastAsia"/>
          <w:sz w:val="20"/>
        </w:rPr>
        <w:t>）。</w:t>
      </w:r>
    </w:p>
    <w:p w14:paraId="11A820E8" w14:textId="77777777" w:rsidR="00987E20" w:rsidRPr="00987E20" w:rsidRDefault="00987E20" w:rsidP="00987E20">
      <w:pPr>
        <w:pStyle w:val="a7"/>
        <w:rPr>
          <w:sz w:val="20"/>
        </w:rPr>
      </w:pPr>
      <w:r w:rsidRPr="00987E20">
        <w:rPr>
          <w:rFonts w:hint="eastAsia"/>
          <w:sz w:val="20"/>
        </w:rPr>
        <w:t>例如，</w:t>
      </w:r>
      <w:r w:rsidRPr="00987E20">
        <w:rPr>
          <w:rFonts w:hint="eastAsia"/>
          <w:sz w:val="20"/>
        </w:rPr>
        <w:t xml:space="preserve">Mann </w:t>
      </w:r>
      <w:r w:rsidRPr="00987E20">
        <w:rPr>
          <w:rFonts w:hint="eastAsia"/>
          <w:sz w:val="20"/>
        </w:rPr>
        <w:t>和</w:t>
      </w:r>
      <w:r w:rsidRPr="00987E20">
        <w:rPr>
          <w:rFonts w:hint="eastAsia"/>
          <w:sz w:val="20"/>
        </w:rPr>
        <w:t xml:space="preserve"> Domb (2003) </w:t>
      </w:r>
      <w:r w:rsidRPr="00987E20">
        <w:rPr>
          <w:rFonts w:hint="eastAsia"/>
          <w:sz w:val="20"/>
        </w:rPr>
        <w:t>探討了</w:t>
      </w:r>
      <w:r w:rsidRPr="00987E20">
        <w:rPr>
          <w:rFonts w:hint="eastAsia"/>
          <w:sz w:val="20"/>
        </w:rPr>
        <w:t xml:space="preserve"> TRIZ </w:t>
      </w:r>
      <w:r w:rsidRPr="00987E20">
        <w:rPr>
          <w:rFonts w:hint="eastAsia"/>
          <w:sz w:val="20"/>
        </w:rPr>
        <w:t>原則在供應鏈優化中的應用，展示如何利用本地品質來針對特定細分市場客製化庫存政策。類似地，參數變化的原理被用來動態調整庫存控制參數，以回應不斷變化的需求模式（</w:t>
      </w:r>
      <w:r w:rsidRPr="00987E20">
        <w:rPr>
          <w:rFonts w:hint="eastAsia"/>
          <w:sz w:val="20"/>
        </w:rPr>
        <w:t>Souchkov</w:t>
      </w:r>
      <w:r w:rsidRPr="00987E20">
        <w:rPr>
          <w:rFonts w:hint="eastAsia"/>
          <w:sz w:val="20"/>
        </w:rPr>
        <w:t>，</w:t>
      </w:r>
      <w:r w:rsidRPr="00987E20">
        <w:rPr>
          <w:rFonts w:hint="eastAsia"/>
          <w:sz w:val="20"/>
        </w:rPr>
        <w:t>2007</w:t>
      </w:r>
      <w:r w:rsidRPr="00987E20">
        <w:rPr>
          <w:rFonts w:hint="eastAsia"/>
          <w:sz w:val="20"/>
        </w:rPr>
        <w:t>）。複合材料的原理也被應用於整合不同的資料來源和資源，從而實現更強大和適應性更強的庫存策略（</w:t>
      </w:r>
      <w:r w:rsidRPr="00987E20">
        <w:rPr>
          <w:rFonts w:hint="eastAsia"/>
          <w:sz w:val="20"/>
        </w:rPr>
        <w:t>Ikovenko &amp; Litvin</w:t>
      </w:r>
      <w:r w:rsidRPr="00987E20">
        <w:rPr>
          <w:rFonts w:hint="eastAsia"/>
          <w:sz w:val="20"/>
        </w:rPr>
        <w:t>，</w:t>
      </w:r>
      <w:r w:rsidRPr="00987E20">
        <w:rPr>
          <w:rFonts w:hint="eastAsia"/>
          <w:sz w:val="20"/>
        </w:rPr>
        <w:t>2016</w:t>
      </w:r>
      <w:r w:rsidRPr="00987E20">
        <w:rPr>
          <w:rFonts w:hint="eastAsia"/>
          <w:sz w:val="20"/>
        </w:rPr>
        <w:t>）。</w:t>
      </w:r>
    </w:p>
    <w:p w14:paraId="7A0331C1" w14:textId="77777777" w:rsidR="00987E20" w:rsidRPr="00987E20" w:rsidRDefault="00987E20" w:rsidP="00987E20">
      <w:pPr>
        <w:pStyle w:val="a7"/>
        <w:rPr>
          <w:sz w:val="20"/>
        </w:rPr>
      </w:pPr>
      <w:r w:rsidRPr="00987E20">
        <w:rPr>
          <w:rFonts w:hint="eastAsia"/>
          <w:sz w:val="20"/>
        </w:rPr>
        <w:t xml:space="preserve">TRIZ </w:t>
      </w:r>
      <w:r w:rsidRPr="00987E20">
        <w:rPr>
          <w:rFonts w:hint="eastAsia"/>
          <w:sz w:val="20"/>
        </w:rPr>
        <w:t>也與最佳化技術結合，解決多目標決策中的矛盾。例如，</w:t>
      </w:r>
      <w:r w:rsidRPr="00987E20">
        <w:rPr>
          <w:rFonts w:hint="eastAsia"/>
          <w:sz w:val="20"/>
        </w:rPr>
        <w:t xml:space="preserve">Wang </w:t>
      </w:r>
      <w:r w:rsidRPr="00987E20">
        <w:rPr>
          <w:rFonts w:hint="eastAsia"/>
          <w:sz w:val="20"/>
        </w:rPr>
        <w:t>和</w:t>
      </w:r>
      <w:r w:rsidRPr="00987E20">
        <w:rPr>
          <w:rFonts w:hint="eastAsia"/>
          <w:sz w:val="20"/>
        </w:rPr>
        <w:t xml:space="preserve"> Sarkis (2013) </w:t>
      </w:r>
      <w:r w:rsidRPr="00987E20">
        <w:rPr>
          <w:rFonts w:hint="eastAsia"/>
          <w:sz w:val="20"/>
        </w:rPr>
        <w:t>將</w:t>
      </w:r>
      <w:r w:rsidRPr="00987E20">
        <w:rPr>
          <w:rFonts w:hint="eastAsia"/>
          <w:sz w:val="20"/>
        </w:rPr>
        <w:t xml:space="preserve"> TRIZ </w:t>
      </w:r>
      <w:r w:rsidRPr="00987E20">
        <w:rPr>
          <w:rFonts w:hint="eastAsia"/>
          <w:sz w:val="20"/>
        </w:rPr>
        <w:t>與穩健最佳化結合，解決供應鏈管理中成本最小化和服務水準最大化之間的權衡問題。然而，</w:t>
      </w:r>
      <w:r w:rsidRPr="00987E20">
        <w:rPr>
          <w:rFonts w:hint="eastAsia"/>
          <w:sz w:val="20"/>
        </w:rPr>
        <w:t xml:space="preserve">TRIZ </w:t>
      </w:r>
      <w:r w:rsidRPr="00987E20">
        <w:rPr>
          <w:rFonts w:hint="eastAsia"/>
          <w:sz w:val="20"/>
        </w:rPr>
        <w:t>在庫存管理中的實際實施需要仔細考慮背景因素和對系統動力學的深入理解（</w:t>
      </w:r>
      <w:r w:rsidRPr="00987E20">
        <w:rPr>
          <w:rFonts w:hint="eastAsia"/>
          <w:sz w:val="20"/>
        </w:rPr>
        <w:t>Mann</w:t>
      </w:r>
      <w:r w:rsidRPr="00987E20">
        <w:rPr>
          <w:rFonts w:hint="eastAsia"/>
          <w:sz w:val="20"/>
        </w:rPr>
        <w:t>，</w:t>
      </w:r>
      <w:r w:rsidRPr="00987E20">
        <w:rPr>
          <w:rFonts w:hint="eastAsia"/>
          <w:sz w:val="20"/>
        </w:rPr>
        <w:t>2007</w:t>
      </w:r>
      <w:r w:rsidRPr="00987E20">
        <w:rPr>
          <w:rFonts w:hint="eastAsia"/>
          <w:sz w:val="20"/>
        </w:rPr>
        <w:t>）。</w:t>
      </w:r>
    </w:p>
    <w:p w14:paraId="6798B245" w14:textId="77777777" w:rsidR="00987E20" w:rsidRPr="00987E20" w:rsidRDefault="00987E20" w:rsidP="00987E20">
      <w:pPr>
        <w:pStyle w:val="a7"/>
        <w:rPr>
          <w:sz w:val="20"/>
        </w:rPr>
      </w:pPr>
      <w:r w:rsidRPr="00987E20">
        <w:rPr>
          <w:rFonts w:hint="eastAsia"/>
          <w:sz w:val="20"/>
        </w:rPr>
        <w:t>創意問題解決理論</w:t>
      </w:r>
      <w:r w:rsidRPr="00987E20">
        <w:rPr>
          <w:rFonts w:hint="eastAsia"/>
          <w:sz w:val="20"/>
        </w:rPr>
        <w:t xml:space="preserve"> (TRIZ) </w:t>
      </w:r>
      <w:r w:rsidRPr="00987E20">
        <w:rPr>
          <w:rFonts w:hint="eastAsia"/>
          <w:sz w:val="20"/>
        </w:rPr>
        <w:t>由</w:t>
      </w:r>
      <w:r w:rsidRPr="00987E20">
        <w:rPr>
          <w:rFonts w:hint="eastAsia"/>
          <w:sz w:val="20"/>
        </w:rPr>
        <w:t xml:space="preserve"> Altshuller (1984) </w:t>
      </w:r>
      <w:r w:rsidRPr="00987E20">
        <w:rPr>
          <w:rFonts w:hint="eastAsia"/>
          <w:sz w:val="20"/>
        </w:rPr>
        <w:t>提出，是一種解決矛盾和促進創新的系統方法論。局部品質、等勢、參數變化和複合材料等</w:t>
      </w:r>
      <w:r w:rsidRPr="00987E20">
        <w:rPr>
          <w:rFonts w:hint="eastAsia"/>
          <w:sz w:val="20"/>
        </w:rPr>
        <w:t xml:space="preserve"> TRIZ </w:t>
      </w:r>
      <w:r w:rsidRPr="00987E20">
        <w:rPr>
          <w:rFonts w:hint="eastAsia"/>
          <w:sz w:val="20"/>
        </w:rPr>
        <w:t>原理已應用於最佳化庫存管理系統（</w:t>
      </w:r>
      <w:r w:rsidRPr="00987E20">
        <w:rPr>
          <w:rFonts w:hint="eastAsia"/>
          <w:sz w:val="20"/>
        </w:rPr>
        <w:t>Mann &amp; Domb</w:t>
      </w:r>
      <w:r w:rsidRPr="00987E20">
        <w:rPr>
          <w:rFonts w:hint="eastAsia"/>
          <w:sz w:val="20"/>
        </w:rPr>
        <w:t>，</w:t>
      </w:r>
      <w:r w:rsidRPr="00987E20">
        <w:rPr>
          <w:rFonts w:hint="eastAsia"/>
          <w:sz w:val="20"/>
        </w:rPr>
        <w:t>2003</w:t>
      </w:r>
      <w:r w:rsidRPr="00987E20">
        <w:rPr>
          <w:rFonts w:hint="eastAsia"/>
          <w:sz w:val="20"/>
        </w:rPr>
        <w:t>）。</w:t>
      </w:r>
    </w:p>
    <w:p w14:paraId="67FBF654" w14:textId="77777777" w:rsidR="00987E20" w:rsidRPr="00987E20" w:rsidRDefault="00987E20" w:rsidP="00987E20">
      <w:pPr>
        <w:pStyle w:val="a7"/>
        <w:rPr>
          <w:sz w:val="20"/>
        </w:rPr>
      </w:pPr>
      <w:r w:rsidRPr="00987E20">
        <w:rPr>
          <w:rFonts w:hint="eastAsia"/>
          <w:sz w:val="20"/>
        </w:rPr>
        <w:t>例如，本地品質將複雜的庫存問題劃分為較小的、可管理的部分，從而為特定的需求模式提供客製化的解決方案（</w:t>
      </w:r>
      <w:r w:rsidRPr="00987E20">
        <w:rPr>
          <w:rFonts w:hint="eastAsia"/>
          <w:sz w:val="20"/>
        </w:rPr>
        <w:t>Souchkov</w:t>
      </w:r>
      <w:r w:rsidRPr="00987E20">
        <w:rPr>
          <w:rFonts w:hint="eastAsia"/>
          <w:sz w:val="20"/>
        </w:rPr>
        <w:t>，</w:t>
      </w:r>
      <w:r w:rsidRPr="00987E20">
        <w:rPr>
          <w:rFonts w:hint="eastAsia"/>
          <w:sz w:val="20"/>
        </w:rPr>
        <w:t>2007</w:t>
      </w:r>
      <w:r w:rsidRPr="00987E20">
        <w:rPr>
          <w:rFonts w:hint="eastAsia"/>
          <w:sz w:val="20"/>
        </w:rPr>
        <w:t>）。參數變更動態調整系統參數，例如再訂購點和安全庫存，以回應即時需求變化（</w:t>
      </w:r>
      <w:r w:rsidRPr="00987E20">
        <w:rPr>
          <w:rFonts w:hint="eastAsia"/>
          <w:sz w:val="20"/>
        </w:rPr>
        <w:t>Ikovenko &amp; Litvin</w:t>
      </w:r>
      <w:r w:rsidRPr="00987E20">
        <w:rPr>
          <w:rFonts w:hint="eastAsia"/>
          <w:sz w:val="20"/>
        </w:rPr>
        <w:t>，</w:t>
      </w:r>
      <w:r w:rsidRPr="00987E20">
        <w:rPr>
          <w:rFonts w:hint="eastAsia"/>
          <w:sz w:val="20"/>
        </w:rPr>
        <w:t>2016</w:t>
      </w:r>
      <w:r w:rsidRPr="00987E20">
        <w:rPr>
          <w:rFonts w:hint="eastAsia"/>
          <w:sz w:val="20"/>
        </w:rPr>
        <w:t>）。複合材料的原理整合了多種資源（例如機器學習預測和強大的最佳化框架），以</w:t>
      </w:r>
      <w:r w:rsidRPr="00987E20">
        <w:rPr>
          <w:rFonts w:hint="eastAsia"/>
          <w:sz w:val="20"/>
        </w:rPr>
        <w:lastRenderedPageBreak/>
        <w:t>開發適應性和彈性策略（</w:t>
      </w:r>
      <w:r w:rsidRPr="00987E20">
        <w:rPr>
          <w:rFonts w:hint="eastAsia"/>
          <w:sz w:val="20"/>
        </w:rPr>
        <w:t>Kuo &amp; Lin</w:t>
      </w:r>
      <w:r w:rsidRPr="00987E20">
        <w:rPr>
          <w:rFonts w:hint="eastAsia"/>
          <w:sz w:val="20"/>
        </w:rPr>
        <w:t>，</w:t>
      </w:r>
      <w:r w:rsidRPr="00987E20">
        <w:rPr>
          <w:rFonts w:hint="eastAsia"/>
          <w:sz w:val="20"/>
        </w:rPr>
        <w:t>2020</w:t>
      </w:r>
      <w:r w:rsidRPr="00987E20">
        <w:rPr>
          <w:rFonts w:hint="eastAsia"/>
          <w:sz w:val="20"/>
        </w:rPr>
        <w:t>）。</w:t>
      </w:r>
    </w:p>
    <w:p w14:paraId="10C176AA" w14:textId="4825D89F" w:rsidR="00987E20" w:rsidRDefault="00987E20" w:rsidP="00987E20">
      <w:pPr>
        <w:pStyle w:val="a7"/>
        <w:rPr>
          <w:sz w:val="20"/>
        </w:rPr>
      </w:pPr>
      <w:r w:rsidRPr="00987E20">
        <w:rPr>
          <w:rFonts w:hint="eastAsia"/>
          <w:sz w:val="20"/>
        </w:rPr>
        <w:t xml:space="preserve">TRIZ </w:t>
      </w:r>
      <w:r w:rsidRPr="00987E20">
        <w:rPr>
          <w:rFonts w:hint="eastAsia"/>
          <w:sz w:val="20"/>
        </w:rPr>
        <w:t>也與最佳化框架一起應用來解決矛盾，例如在維持高服務水準的同時最大限度地降低成本（</w:t>
      </w:r>
      <w:r w:rsidRPr="00987E20">
        <w:rPr>
          <w:rFonts w:hint="eastAsia"/>
          <w:sz w:val="20"/>
        </w:rPr>
        <w:t>Wang &amp; Sarkis</w:t>
      </w:r>
      <w:r w:rsidRPr="00987E20">
        <w:rPr>
          <w:rFonts w:hint="eastAsia"/>
          <w:sz w:val="20"/>
        </w:rPr>
        <w:t>，</w:t>
      </w:r>
      <w:r w:rsidRPr="00987E20">
        <w:rPr>
          <w:rFonts w:hint="eastAsia"/>
          <w:sz w:val="20"/>
        </w:rPr>
        <w:t>2013</w:t>
      </w:r>
      <w:r w:rsidRPr="00987E20">
        <w:rPr>
          <w:rFonts w:hint="eastAsia"/>
          <w:sz w:val="20"/>
        </w:rPr>
        <w:t>）。然而，其實際實施需要專業知識來使</w:t>
      </w:r>
      <w:r w:rsidRPr="00987E20">
        <w:rPr>
          <w:rFonts w:hint="eastAsia"/>
          <w:sz w:val="20"/>
        </w:rPr>
        <w:t xml:space="preserve"> TRIZ </w:t>
      </w:r>
      <w:r w:rsidRPr="00987E20">
        <w:rPr>
          <w:rFonts w:hint="eastAsia"/>
          <w:sz w:val="20"/>
        </w:rPr>
        <w:t>原則與供應鏈動態保持一致，這限制了其在庫存管理中的廣泛採用（</w:t>
      </w:r>
      <w:r w:rsidRPr="00987E20">
        <w:rPr>
          <w:rFonts w:hint="eastAsia"/>
          <w:sz w:val="20"/>
        </w:rPr>
        <w:t>Mann</w:t>
      </w:r>
      <w:r w:rsidRPr="00987E20">
        <w:rPr>
          <w:rFonts w:hint="eastAsia"/>
          <w:sz w:val="20"/>
        </w:rPr>
        <w:t>，</w:t>
      </w:r>
      <w:r w:rsidRPr="00987E20">
        <w:rPr>
          <w:rFonts w:hint="eastAsia"/>
          <w:sz w:val="20"/>
        </w:rPr>
        <w:t>2007</w:t>
      </w:r>
      <w:r w:rsidRPr="00987E20">
        <w:rPr>
          <w:rFonts w:hint="eastAsia"/>
          <w:sz w:val="20"/>
        </w:rPr>
        <w:t>）。</w:t>
      </w:r>
    </w:p>
    <w:p w14:paraId="25706C59" w14:textId="592E3537" w:rsidR="00987E20" w:rsidRDefault="00987E20" w:rsidP="00987E20">
      <w:pPr>
        <w:pStyle w:val="a7"/>
        <w:ind w:firstLine="0"/>
        <w:rPr>
          <w:sz w:val="20"/>
        </w:rPr>
      </w:pPr>
      <w:r w:rsidRPr="00063D3F">
        <w:rPr>
          <w:b/>
          <w:sz w:val="20"/>
        </w:rPr>
        <w:t>(</w:t>
      </w:r>
      <w:r w:rsidRPr="00063D3F">
        <w:rPr>
          <w:b/>
          <w:sz w:val="20"/>
        </w:rPr>
        <w:t>四</w:t>
      </w:r>
      <w:r w:rsidRPr="00063D3F">
        <w:rPr>
          <w:b/>
          <w:sz w:val="20"/>
        </w:rPr>
        <w:t>)</w:t>
      </w:r>
      <w:r w:rsidRPr="00987E20">
        <w:rPr>
          <w:rFonts w:hint="eastAsia"/>
          <w:b/>
          <w:sz w:val="20"/>
        </w:rPr>
        <w:t>新興機會與整合</w:t>
      </w:r>
    </w:p>
    <w:p w14:paraId="07E38918" w14:textId="77777777" w:rsidR="00987E20" w:rsidRPr="00987E20" w:rsidRDefault="00987E20" w:rsidP="00987E20">
      <w:pPr>
        <w:pStyle w:val="a7"/>
        <w:rPr>
          <w:sz w:val="20"/>
        </w:rPr>
      </w:pPr>
      <w:r w:rsidRPr="00987E20">
        <w:rPr>
          <w:rFonts w:hint="eastAsia"/>
          <w:sz w:val="20"/>
        </w:rPr>
        <w:t>最近的研究強調需要採用將機器學習、穩健最佳化和</w:t>
      </w:r>
      <w:r w:rsidRPr="00987E20">
        <w:rPr>
          <w:sz w:val="20"/>
        </w:rPr>
        <w:t xml:space="preserve"> TRIZ </w:t>
      </w:r>
      <w:r w:rsidRPr="00987E20">
        <w:rPr>
          <w:rFonts w:hint="eastAsia"/>
          <w:sz w:val="20"/>
        </w:rPr>
        <w:t>原理結合的混合方法，以解決不確定性下庫存管理的多方面挑戰。透過利用基於機器學習的預測，強大的最佳化框架可以納入準確的需求預測，同時保持針對不確定性的彈性（</w:t>
      </w:r>
      <w:r w:rsidRPr="00987E20">
        <w:rPr>
          <w:sz w:val="20"/>
        </w:rPr>
        <w:t xml:space="preserve">Bertsimas </w:t>
      </w:r>
      <w:r w:rsidRPr="00987E20">
        <w:rPr>
          <w:rFonts w:hint="eastAsia"/>
          <w:sz w:val="20"/>
        </w:rPr>
        <w:t>等，</w:t>
      </w:r>
      <w:r w:rsidRPr="00987E20">
        <w:rPr>
          <w:sz w:val="20"/>
        </w:rPr>
        <w:t>2011</w:t>
      </w:r>
      <w:r w:rsidRPr="00987E20">
        <w:rPr>
          <w:rFonts w:hint="eastAsia"/>
          <w:sz w:val="20"/>
        </w:rPr>
        <w:t>）。</w:t>
      </w:r>
      <w:r w:rsidRPr="00987E20">
        <w:rPr>
          <w:sz w:val="20"/>
        </w:rPr>
        <w:t xml:space="preserve"> TRIZ </w:t>
      </w:r>
      <w:r w:rsidRPr="00987E20">
        <w:rPr>
          <w:rFonts w:hint="eastAsia"/>
          <w:sz w:val="20"/>
        </w:rPr>
        <w:t>原則透過解決系統性矛盾和培養</w:t>
      </w:r>
      <w:r w:rsidRPr="00987E20">
        <w:rPr>
          <w:rFonts w:ascii="MS Gothic" w:eastAsia="MS Gothic" w:hAnsi="MS Gothic" w:cs="MS Gothic" w:hint="eastAsia"/>
          <w:sz w:val="20"/>
        </w:rPr>
        <w:t>​​</w:t>
      </w:r>
      <w:r w:rsidRPr="00987E20">
        <w:rPr>
          <w:rFonts w:ascii="新細明體" w:hAnsi="新細明體" w:cs="新細明體" w:hint="eastAsia"/>
          <w:sz w:val="20"/>
        </w:rPr>
        <w:t>創新決策策略進一步增強這種整合（</w:t>
      </w:r>
      <w:r w:rsidRPr="00987E20">
        <w:rPr>
          <w:sz w:val="20"/>
        </w:rPr>
        <w:t>Lemke</w:t>
      </w:r>
      <w:r w:rsidRPr="00987E20">
        <w:rPr>
          <w:rFonts w:hint="eastAsia"/>
          <w:sz w:val="20"/>
        </w:rPr>
        <w:t>、</w:t>
      </w:r>
      <w:r w:rsidRPr="00987E20">
        <w:rPr>
          <w:sz w:val="20"/>
        </w:rPr>
        <w:t xml:space="preserve">Gabryelczyk </w:t>
      </w:r>
      <w:r w:rsidRPr="00987E20">
        <w:rPr>
          <w:rFonts w:hint="eastAsia"/>
          <w:sz w:val="20"/>
        </w:rPr>
        <w:t>和</w:t>
      </w:r>
      <w:r w:rsidRPr="00987E20">
        <w:rPr>
          <w:sz w:val="20"/>
        </w:rPr>
        <w:t xml:space="preserve"> Nowicka</w:t>
      </w:r>
      <w:r w:rsidRPr="00987E20">
        <w:rPr>
          <w:rFonts w:hint="eastAsia"/>
          <w:sz w:val="20"/>
        </w:rPr>
        <w:t>，</w:t>
      </w:r>
      <w:r w:rsidRPr="00987E20">
        <w:rPr>
          <w:sz w:val="20"/>
        </w:rPr>
        <w:t>2020</w:t>
      </w:r>
      <w:r w:rsidRPr="00987E20">
        <w:rPr>
          <w:rFonts w:hint="eastAsia"/>
          <w:sz w:val="20"/>
        </w:rPr>
        <w:t>）。</w:t>
      </w:r>
    </w:p>
    <w:p w14:paraId="3F0F1025" w14:textId="3D87EABF" w:rsidR="00987E20" w:rsidRPr="00987E20" w:rsidRDefault="00987E20" w:rsidP="00987E20">
      <w:pPr>
        <w:pStyle w:val="a7"/>
        <w:rPr>
          <w:sz w:val="20"/>
        </w:rPr>
      </w:pPr>
      <w:r w:rsidRPr="00987E20">
        <w:rPr>
          <w:rFonts w:hint="eastAsia"/>
          <w:sz w:val="20"/>
        </w:rPr>
        <w:t>例如，</w:t>
      </w:r>
      <w:r w:rsidR="007F0BE0">
        <w:rPr>
          <w:rFonts w:hint="eastAsia"/>
          <w:sz w:val="20"/>
        </w:rPr>
        <w:t>(</w:t>
      </w:r>
      <w:r w:rsidRPr="00987E20">
        <w:rPr>
          <w:rFonts w:hint="eastAsia"/>
          <w:sz w:val="20"/>
        </w:rPr>
        <w:t xml:space="preserve"> </w:t>
      </w:r>
      <w:r w:rsidR="007F0BE0">
        <w:rPr>
          <w:rFonts w:hint="eastAsia"/>
          <w:sz w:val="20"/>
        </w:rPr>
        <w:t xml:space="preserve">Zhao </w:t>
      </w:r>
      <w:r w:rsidR="007F0BE0">
        <w:rPr>
          <w:rFonts w:hint="eastAsia"/>
          <w:sz w:val="20"/>
        </w:rPr>
        <w:t>等，</w:t>
      </w:r>
      <w:r w:rsidRPr="00987E20">
        <w:rPr>
          <w:rFonts w:hint="eastAsia"/>
          <w:sz w:val="20"/>
        </w:rPr>
        <w:t xml:space="preserve">2023) </w:t>
      </w:r>
      <w:r w:rsidRPr="00987E20">
        <w:rPr>
          <w:rFonts w:hint="eastAsia"/>
          <w:sz w:val="20"/>
        </w:rPr>
        <w:t>證明了將機器學習和穩健優化相結合在最大限度地降低庫存成本同時適應即時需求變化方面的有效性。等勢和參數變化等</w:t>
      </w:r>
      <w:r w:rsidRPr="00987E20">
        <w:rPr>
          <w:rFonts w:hint="eastAsia"/>
          <w:sz w:val="20"/>
        </w:rPr>
        <w:t xml:space="preserve"> TRIZ </w:t>
      </w:r>
      <w:r w:rsidRPr="00987E20">
        <w:rPr>
          <w:rFonts w:hint="eastAsia"/>
          <w:sz w:val="20"/>
        </w:rPr>
        <w:t>原理可以透過平衡成本最小化、服務水準最佳化和計算效率之間的權衡來增強這種協同作用（</w:t>
      </w:r>
      <w:r w:rsidRPr="00987E20">
        <w:rPr>
          <w:rFonts w:hint="eastAsia"/>
          <w:sz w:val="20"/>
        </w:rPr>
        <w:t>Altshuller</w:t>
      </w:r>
      <w:r w:rsidRPr="00987E20">
        <w:rPr>
          <w:rFonts w:hint="eastAsia"/>
          <w:sz w:val="20"/>
        </w:rPr>
        <w:t>，</w:t>
      </w:r>
      <w:r w:rsidRPr="00987E20">
        <w:rPr>
          <w:rFonts w:hint="eastAsia"/>
          <w:sz w:val="20"/>
        </w:rPr>
        <w:t>1999</w:t>
      </w:r>
      <w:r w:rsidRPr="00987E20">
        <w:rPr>
          <w:rFonts w:hint="eastAsia"/>
          <w:sz w:val="20"/>
        </w:rPr>
        <w:t>；</w:t>
      </w:r>
      <w:r w:rsidRPr="00987E20">
        <w:rPr>
          <w:rFonts w:hint="eastAsia"/>
          <w:sz w:val="20"/>
        </w:rPr>
        <w:t>Mann</w:t>
      </w:r>
      <w:r w:rsidRPr="00987E20">
        <w:rPr>
          <w:rFonts w:hint="eastAsia"/>
          <w:sz w:val="20"/>
        </w:rPr>
        <w:t>，</w:t>
      </w:r>
      <w:r w:rsidRPr="00987E20">
        <w:rPr>
          <w:rFonts w:hint="eastAsia"/>
          <w:sz w:val="20"/>
        </w:rPr>
        <w:t>2007</w:t>
      </w:r>
      <w:r w:rsidRPr="00987E20">
        <w:rPr>
          <w:rFonts w:hint="eastAsia"/>
          <w:sz w:val="20"/>
        </w:rPr>
        <w:t>）。</w:t>
      </w:r>
    </w:p>
    <w:p w14:paraId="4A316549" w14:textId="3FEB3EA6" w:rsidR="00987E20" w:rsidRDefault="00987E20" w:rsidP="00987E20">
      <w:pPr>
        <w:pStyle w:val="a7"/>
        <w:rPr>
          <w:sz w:val="20"/>
        </w:rPr>
      </w:pPr>
      <w:r w:rsidRPr="00987E20">
        <w:rPr>
          <w:rFonts w:hint="eastAsia"/>
          <w:sz w:val="20"/>
        </w:rPr>
        <w:t>這種整合方法比傳統模型取得了重大進步，為不確定環境中的庫存管理提供了適應性和彈性的解決方案。然而，關於</w:t>
      </w:r>
      <w:r w:rsidRPr="00987E20">
        <w:rPr>
          <w:rFonts w:hint="eastAsia"/>
          <w:sz w:val="20"/>
        </w:rPr>
        <w:t xml:space="preserve"> TRIZ</w:t>
      </w:r>
      <w:r w:rsidRPr="00987E20">
        <w:rPr>
          <w:rFonts w:hint="eastAsia"/>
          <w:sz w:val="20"/>
        </w:rPr>
        <w:t>、穩健最佳化和</w:t>
      </w:r>
      <w:r w:rsidRPr="00987E20">
        <w:rPr>
          <w:rFonts w:hint="eastAsia"/>
          <w:sz w:val="20"/>
        </w:rPr>
        <w:t xml:space="preserve"> ML </w:t>
      </w:r>
      <w:r w:rsidRPr="00987E20">
        <w:rPr>
          <w:rFonts w:hint="eastAsia"/>
          <w:sz w:val="20"/>
        </w:rPr>
        <w:t>組合應用的研究仍然有限，這凸顯出需要進一步探索以驗證其跨產業的可擴展性和實際適用性（</w:t>
      </w:r>
      <w:r w:rsidRPr="00987E20">
        <w:rPr>
          <w:rFonts w:hint="eastAsia"/>
          <w:sz w:val="20"/>
        </w:rPr>
        <w:t>Chopra &amp; Meindl</w:t>
      </w:r>
      <w:r w:rsidRPr="00987E20">
        <w:rPr>
          <w:rFonts w:hint="eastAsia"/>
          <w:sz w:val="20"/>
        </w:rPr>
        <w:t>，</w:t>
      </w:r>
      <w:r w:rsidRPr="00987E20">
        <w:rPr>
          <w:rFonts w:hint="eastAsia"/>
          <w:sz w:val="20"/>
        </w:rPr>
        <w:t>2019</w:t>
      </w:r>
      <w:r w:rsidRPr="00987E20">
        <w:rPr>
          <w:rFonts w:hint="eastAsia"/>
          <w:sz w:val="20"/>
        </w:rPr>
        <w:t>；</w:t>
      </w:r>
      <w:r w:rsidRPr="00987E20">
        <w:rPr>
          <w:rFonts w:hint="eastAsia"/>
          <w:sz w:val="20"/>
        </w:rPr>
        <w:t xml:space="preserve">Gupta </w:t>
      </w:r>
      <w:r w:rsidRPr="00987E20">
        <w:rPr>
          <w:rFonts w:hint="eastAsia"/>
          <w:sz w:val="20"/>
        </w:rPr>
        <w:t>等，</w:t>
      </w:r>
      <w:r w:rsidRPr="00987E20">
        <w:rPr>
          <w:rFonts w:hint="eastAsia"/>
          <w:sz w:val="20"/>
        </w:rPr>
        <w:t>2023</w:t>
      </w:r>
      <w:r w:rsidRPr="00987E20">
        <w:rPr>
          <w:rFonts w:hint="eastAsia"/>
          <w:sz w:val="20"/>
        </w:rPr>
        <w:t>）。</w:t>
      </w:r>
    </w:p>
    <w:p w14:paraId="39503B6F" w14:textId="72B8040C" w:rsidR="00987E20" w:rsidRDefault="00987E20" w:rsidP="00987E20">
      <w:pPr>
        <w:pStyle w:val="a7"/>
        <w:ind w:firstLine="0"/>
        <w:rPr>
          <w:sz w:val="20"/>
        </w:rPr>
      </w:pPr>
      <w:r w:rsidRPr="00063D3F">
        <w:rPr>
          <w:b/>
          <w:sz w:val="20"/>
        </w:rPr>
        <w:t>(</w:t>
      </w:r>
      <w:r>
        <w:rPr>
          <w:rFonts w:hint="eastAsia"/>
          <w:b/>
          <w:sz w:val="20"/>
        </w:rPr>
        <w:t>五</w:t>
      </w:r>
      <w:r w:rsidRPr="00063D3F">
        <w:rPr>
          <w:b/>
          <w:sz w:val="20"/>
        </w:rPr>
        <w:t>)</w:t>
      </w:r>
      <w:r>
        <w:rPr>
          <w:rFonts w:hint="eastAsia"/>
          <w:b/>
          <w:sz w:val="20"/>
        </w:rPr>
        <w:t>研究差距</w:t>
      </w:r>
    </w:p>
    <w:p w14:paraId="3C5F6B4D" w14:textId="77777777" w:rsidR="00987E20" w:rsidRPr="00987E20" w:rsidRDefault="00987E20" w:rsidP="00987E20">
      <w:pPr>
        <w:pStyle w:val="a7"/>
        <w:rPr>
          <w:sz w:val="20"/>
        </w:rPr>
      </w:pPr>
      <w:r w:rsidRPr="00987E20">
        <w:rPr>
          <w:rFonts w:hint="eastAsia"/>
          <w:sz w:val="20"/>
        </w:rPr>
        <w:t>儘管機器學習、穩健最佳化和</w:t>
      </w:r>
      <w:r w:rsidRPr="00987E20">
        <w:rPr>
          <w:rFonts w:hint="eastAsia"/>
          <w:sz w:val="20"/>
        </w:rPr>
        <w:t xml:space="preserve"> TRIZ </w:t>
      </w:r>
      <w:r w:rsidRPr="00987E20">
        <w:rPr>
          <w:rFonts w:hint="eastAsia"/>
          <w:sz w:val="20"/>
        </w:rPr>
        <w:t>技術取得了顯著進步，但它們在庫存管理中的整合仍未得到充分探索。現有的研究通常孤立地討論這些方法，忽略了利用它們的互補優勢來全面解決需求不確定性的機會（</w:t>
      </w:r>
      <w:r w:rsidRPr="00987E20">
        <w:rPr>
          <w:rFonts w:hint="eastAsia"/>
          <w:sz w:val="20"/>
        </w:rPr>
        <w:t>Zhao et al., 2021; Kuo &amp; Lin, 2020</w:t>
      </w:r>
      <w:r w:rsidRPr="00987E20">
        <w:rPr>
          <w:rFonts w:hint="eastAsia"/>
          <w:sz w:val="20"/>
        </w:rPr>
        <w:t>）。</w:t>
      </w:r>
    </w:p>
    <w:p w14:paraId="0FC2025B" w14:textId="33A44895" w:rsidR="00987E20" w:rsidRPr="00063D3F" w:rsidRDefault="00987E20" w:rsidP="00987E20">
      <w:pPr>
        <w:pStyle w:val="a7"/>
        <w:rPr>
          <w:sz w:val="20"/>
        </w:rPr>
      </w:pPr>
      <w:r w:rsidRPr="00987E20">
        <w:rPr>
          <w:rFonts w:hint="eastAsia"/>
          <w:sz w:val="20"/>
        </w:rPr>
        <w:t>整合了用於需求預測的</w:t>
      </w:r>
      <w:r w:rsidRPr="00987E20">
        <w:rPr>
          <w:rFonts w:hint="eastAsia"/>
          <w:sz w:val="20"/>
        </w:rPr>
        <w:t xml:space="preserve"> ML</w:t>
      </w:r>
      <w:r w:rsidRPr="00987E20">
        <w:rPr>
          <w:rFonts w:hint="eastAsia"/>
          <w:sz w:val="20"/>
        </w:rPr>
        <w:t>、用於決策彈性的穩健最佳化以及用於創新的</w:t>
      </w:r>
      <w:r w:rsidRPr="00987E20">
        <w:rPr>
          <w:rFonts w:hint="eastAsia"/>
          <w:sz w:val="20"/>
        </w:rPr>
        <w:t xml:space="preserve"> TRIZ </w:t>
      </w:r>
      <w:r w:rsidRPr="00987E20">
        <w:rPr>
          <w:rFonts w:hint="eastAsia"/>
          <w:sz w:val="20"/>
        </w:rPr>
        <w:t>的統一框架對於改進庫存管理策略具有巨大的潛力。這樣的框架可以為平衡權衡、提高營運效率和增強不確定環境中的彈性提供變革性解決方案（</w:t>
      </w:r>
      <w:r w:rsidRPr="00987E20">
        <w:rPr>
          <w:rFonts w:hint="eastAsia"/>
          <w:sz w:val="20"/>
        </w:rPr>
        <w:t>Mann</w:t>
      </w:r>
      <w:r w:rsidRPr="00987E20">
        <w:rPr>
          <w:rFonts w:hint="eastAsia"/>
          <w:sz w:val="20"/>
        </w:rPr>
        <w:t>，</w:t>
      </w:r>
      <w:r w:rsidRPr="00987E20">
        <w:rPr>
          <w:rFonts w:hint="eastAsia"/>
          <w:sz w:val="20"/>
        </w:rPr>
        <w:t>2007</w:t>
      </w:r>
      <w:r w:rsidRPr="00987E20">
        <w:rPr>
          <w:rFonts w:hint="eastAsia"/>
          <w:sz w:val="20"/>
        </w:rPr>
        <w:t>；</w:t>
      </w:r>
      <w:r w:rsidRPr="00987E20">
        <w:rPr>
          <w:rFonts w:hint="eastAsia"/>
          <w:sz w:val="20"/>
        </w:rPr>
        <w:t xml:space="preserve">Lemke </w:t>
      </w:r>
      <w:r w:rsidRPr="00987E20">
        <w:rPr>
          <w:rFonts w:hint="eastAsia"/>
          <w:sz w:val="20"/>
        </w:rPr>
        <w:t>等，</w:t>
      </w:r>
      <w:r w:rsidRPr="00987E20">
        <w:rPr>
          <w:rFonts w:hint="eastAsia"/>
          <w:sz w:val="20"/>
        </w:rPr>
        <w:t>2020</w:t>
      </w:r>
      <w:r w:rsidRPr="00987E20">
        <w:rPr>
          <w:rFonts w:hint="eastAsia"/>
          <w:sz w:val="20"/>
        </w:rPr>
        <w:t>）。本研究旨在透過開發和驗證解決傳統庫存管理模型局限性的綜合方法來彌補這一差距。</w:t>
      </w:r>
    </w:p>
    <w:p w14:paraId="20D8A0D7" w14:textId="0FB8CC80" w:rsidR="00B465ED" w:rsidRPr="00063D3F" w:rsidRDefault="00B465ED" w:rsidP="00B465ED">
      <w:pPr>
        <w:spacing w:before="120" w:after="60" w:line="240" w:lineRule="atLeast"/>
        <w:jc w:val="both"/>
        <w:rPr>
          <w:b/>
          <w:sz w:val="20"/>
        </w:rPr>
      </w:pPr>
      <w:r w:rsidRPr="00063D3F">
        <w:rPr>
          <w:b/>
          <w:sz w:val="20"/>
        </w:rPr>
        <w:t>三、</w:t>
      </w:r>
      <w:r w:rsidR="00E00AB7">
        <w:rPr>
          <w:rFonts w:hint="eastAsia"/>
          <w:b/>
          <w:sz w:val="20"/>
        </w:rPr>
        <w:t>方法論</w:t>
      </w:r>
    </w:p>
    <w:p w14:paraId="3F918D86" w14:textId="7374981E" w:rsidR="00B465ED" w:rsidRPr="00063D3F" w:rsidRDefault="00B465ED" w:rsidP="00B465ED">
      <w:pPr>
        <w:spacing w:before="120" w:after="60" w:line="240" w:lineRule="atLeast"/>
        <w:jc w:val="both"/>
        <w:rPr>
          <w:b/>
          <w:sz w:val="20"/>
        </w:rPr>
      </w:pPr>
      <w:r w:rsidRPr="00063D3F">
        <w:rPr>
          <w:b/>
          <w:sz w:val="20"/>
        </w:rPr>
        <w:t>(</w:t>
      </w:r>
      <w:r w:rsidRPr="00063D3F">
        <w:rPr>
          <w:b/>
          <w:sz w:val="20"/>
        </w:rPr>
        <w:t>一</w:t>
      </w:r>
      <w:r w:rsidRPr="00063D3F">
        <w:rPr>
          <w:b/>
          <w:sz w:val="20"/>
        </w:rPr>
        <w:t>)</w:t>
      </w:r>
      <w:r w:rsidR="00E00AB7">
        <w:rPr>
          <w:rFonts w:hint="eastAsia"/>
          <w:b/>
          <w:sz w:val="20"/>
        </w:rPr>
        <w:t>透過</w:t>
      </w:r>
      <w:r w:rsidR="00E00AB7">
        <w:rPr>
          <w:rFonts w:hint="eastAsia"/>
          <w:b/>
          <w:sz w:val="20"/>
        </w:rPr>
        <w:t>TRIZ</w:t>
      </w:r>
      <w:r w:rsidR="00E00AB7">
        <w:rPr>
          <w:rFonts w:hint="eastAsia"/>
          <w:b/>
          <w:sz w:val="20"/>
        </w:rPr>
        <w:t>理論解決問題</w:t>
      </w:r>
    </w:p>
    <w:p w14:paraId="7AE54476" w14:textId="77777777" w:rsidR="00E00AB7" w:rsidRPr="00E00AB7" w:rsidRDefault="00E00AB7" w:rsidP="00E00AB7">
      <w:pPr>
        <w:spacing w:after="60" w:line="240" w:lineRule="atLeast"/>
        <w:ind w:firstLine="357"/>
        <w:jc w:val="both"/>
        <w:rPr>
          <w:sz w:val="20"/>
        </w:rPr>
      </w:pPr>
      <w:r w:rsidRPr="00E00AB7">
        <w:rPr>
          <w:rFonts w:hint="eastAsia"/>
          <w:sz w:val="20"/>
        </w:rPr>
        <w:t xml:space="preserve">TRIZ </w:t>
      </w:r>
      <w:r w:rsidRPr="00E00AB7">
        <w:rPr>
          <w:rFonts w:hint="eastAsia"/>
          <w:sz w:val="20"/>
        </w:rPr>
        <w:t>方法代表創造性問題解決理論，它提供了系統化的工具和原理，可用於確定針對複雜庫存挑戰的創新解決方案。透過利用</w:t>
      </w:r>
      <w:r w:rsidRPr="00E00AB7">
        <w:rPr>
          <w:rFonts w:hint="eastAsia"/>
          <w:sz w:val="20"/>
        </w:rPr>
        <w:t xml:space="preserve"> TRIZ </w:t>
      </w:r>
      <w:r w:rsidRPr="00E00AB7">
        <w:rPr>
          <w:rFonts w:hint="eastAsia"/>
          <w:sz w:val="20"/>
        </w:rPr>
        <w:t>原則，組織可以系統地分析其庫存問題並產生創造性的替代方案，不僅可以優化庫存水平，還可以提高整體供應鏈績效。</w:t>
      </w:r>
    </w:p>
    <w:p w14:paraId="48805894" w14:textId="77777777" w:rsidR="00E00AB7" w:rsidRPr="00E00AB7" w:rsidRDefault="00E00AB7" w:rsidP="00E00AB7">
      <w:pPr>
        <w:spacing w:after="60" w:line="240" w:lineRule="atLeast"/>
        <w:ind w:firstLine="357"/>
        <w:jc w:val="both"/>
        <w:rPr>
          <w:sz w:val="20"/>
        </w:rPr>
      </w:pPr>
      <w:r w:rsidRPr="00E00AB7">
        <w:rPr>
          <w:rFonts w:hint="eastAsia"/>
          <w:sz w:val="20"/>
        </w:rPr>
        <w:t>庫存管理領域的主要挑戰是應對未來需求的不確定性。這種不確定性可能導致庫存過多或缺貨，這都會對營運效率和客戶滿意度產生負面影響。克服需求不確定性帶來的挑戰最簡單的方法是增加生產和補貨數量，如果需求達不到預期，這也會導致持有成本增加和潛在浪費。</w:t>
      </w:r>
    </w:p>
    <w:p w14:paraId="7ED30D63" w14:textId="14277F5A" w:rsidR="00E00AB7" w:rsidRDefault="00C60CF5" w:rsidP="00AA6109">
      <w:pPr>
        <w:spacing w:after="120" w:line="240" w:lineRule="atLeast"/>
        <w:ind w:firstLine="357"/>
        <w:jc w:val="both"/>
        <w:rPr>
          <w:sz w:val="20"/>
        </w:rPr>
      </w:pPr>
      <w:r w:rsidRPr="00C60CF5">
        <w:rPr>
          <w:rFonts w:hint="eastAsia"/>
          <w:sz w:val="20"/>
        </w:rPr>
        <w:t>為了解決因未來需求的不確定性而難以做出適當決策而導致的服務水準較低的問題</w:t>
      </w:r>
      <w:r>
        <w:rPr>
          <w:rFonts w:hint="eastAsia"/>
          <w:sz w:val="20"/>
        </w:rPr>
        <w:t>，最簡單的做法是直接提升生產量及重新訂購量，然而，此種決策將導致過多的存貨，進而導致總成本的增加。</w:t>
      </w:r>
      <w:r w:rsidR="00693E6C">
        <w:rPr>
          <w:rFonts w:hint="eastAsia"/>
          <w:sz w:val="20"/>
        </w:rPr>
        <w:t>因此，</w:t>
      </w:r>
      <w:r w:rsidR="00E00AB7" w:rsidRPr="00E00AB7">
        <w:rPr>
          <w:rFonts w:hint="eastAsia"/>
          <w:sz w:val="20"/>
        </w:rPr>
        <w:t>利用</w:t>
      </w:r>
      <w:r w:rsidR="00E00AB7" w:rsidRPr="00E00AB7">
        <w:rPr>
          <w:rFonts w:hint="eastAsia"/>
          <w:sz w:val="20"/>
        </w:rPr>
        <w:t>48</w:t>
      </w:r>
      <w:r w:rsidR="00E00AB7" w:rsidRPr="00E00AB7">
        <w:rPr>
          <w:rFonts w:hint="eastAsia"/>
          <w:sz w:val="20"/>
        </w:rPr>
        <w:t>個工程參數，應增強參數</w:t>
      </w:r>
      <w:r w:rsidR="00E00AB7" w:rsidRPr="00E00AB7">
        <w:rPr>
          <w:rFonts w:hint="eastAsia"/>
          <w:sz w:val="20"/>
        </w:rPr>
        <w:t>10</w:t>
      </w:r>
      <w:r w:rsidR="00E00AB7" w:rsidRPr="00E00AB7">
        <w:rPr>
          <w:rFonts w:hint="eastAsia"/>
          <w:sz w:val="20"/>
        </w:rPr>
        <w:t>（</w:t>
      </w:r>
      <w:r w:rsidR="00E00AB7">
        <w:rPr>
          <w:rFonts w:hint="eastAsia"/>
          <w:sz w:val="20"/>
        </w:rPr>
        <w:t>物料數量</w:t>
      </w:r>
      <w:r w:rsidR="00E00AB7" w:rsidRPr="00E00AB7">
        <w:rPr>
          <w:rFonts w:hint="eastAsia"/>
          <w:sz w:val="20"/>
        </w:rPr>
        <w:t>），以增加生產和補貨數</w:t>
      </w:r>
      <w:r w:rsidR="00E00AB7" w:rsidRPr="00E00AB7">
        <w:rPr>
          <w:rFonts w:hint="eastAsia"/>
          <w:sz w:val="20"/>
        </w:rPr>
        <w:lastRenderedPageBreak/>
        <w:t>量，以因應不確定的客戶需求。但如果增加生產和補貨數量，就會導致參數</w:t>
      </w:r>
      <w:r w:rsidR="00E00AB7" w:rsidRPr="00E00AB7">
        <w:rPr>
          <w:rFonts w:hint="eastAsia"/>
          <w:sz w:val="20"/>
        </w:rPr>
        <w:t>31</w:t>
      </w:r>
      <w:r w:rsidR="00E00AB7" w:rsidRPr="00E00AB7">
        <w:rPr>
          <w:rFonts w:hint="eastAsia"/>
          <w:sz w:val="20"/>
        </w:rPr>
        <w:t>（</w:t>
      </w:r>
      <w:r w:rsidR="00E00AB7">
        <w:rPr>
          <w:rFonts w:hint="eastAsia"/>
          <w:sz w:val="20"/>
        </w:rPr>
        <w:t>物體所受的有害效能</w:t>
      </w:r>
      <w:r w:rsidR="00E00AB7" w:rsidRPr="00E00AB7">
        <w:rPr>
          <w:rFonts w:hint="eastAsia"/>
          <w:sz w:val="20"/>
        </w:rPr>
        <w:t>）惡化，進而增加總成本。在這種情況下，就會暴露出技術矛盾，並且可以透過矛盾矩陣中相應的發明原理來解決。表</w:t>
      </w:r>
      <w:r w:rsidR="00E00AB7" w:rsidRPr="00E00AB7">
        <w:rPr>
          <w:rFonts w:hint="eastAsia"/>
          <w:sz w:val="20"/>
        </w:rPr>
        <w:t xml:space="preserve"> 1 </w:t>
      </w:r>
      <w:r w:rsidR="00E00AB7" w:rsidRPr="00E00AB7">
        <w:rPr>
          <w:rFonts w:hint="eastAsia"/>
          <w:sz w:val="20"/>
        </w:rPr>
        <w:t>顯示了此案例的部分</w:t>
      </w:r>
      <w:r w:rsidR="00E00AB7" w:rsidRPr="00E00AB7">
        <w:rPr>
          <w:rFonts w:hint="eastAsia"/>
          <w:sz w:val="20"/>
        </w:rPr>
        <w:t xml:space="preserve"> TRIZ </w:t>
      </w:r>
      <w:r w:rsidR="00E00AB7" w:rsidRPr="00E00AB7">
        <w:rPr>
          <w:rFonts w:hint="eastAsia"/>
          <w:sz w:val="20"/>
        </w:rPr>
        <w:t>矛盾矩陣。</w:t>
      </w:r>
    </w:p>
    <w:p w14:paraId="67F36B36" w14:textId="71F411BB" w:rsidR="00AA6109" w:rsidRDefault="00AA6109" w:rsidP="00AA6109">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700769">
        <w:rPr>
          <w:noProof/>
        </w:rPr>
        <w:t>1</w:t>
      </w:r>
      <w:r>
        <w:fldChar w:fldCharType="end"/>
      </w:r>
      <w:r>
        <w:rPr>
          <w:rFonts w:hint="eastAsia"/>
        </w:rPr>
        <w:t xml:space="preserve">. </w:t>
      </w:r>
      <w:r>
        <w:rPr>
          <w:rFonts w:hint="eastAsia"/>
        </w:rPr>
        <w:t>本案例之矛盾矩陣</w:t>
      </w:r>
    </w:p>
    <w:tbl>
      <w:tblPr>
        <w:tblStyle w:val="ac"/>
        <w:tblW w:w="0" w:type="auto"/>
        <w:tblLook w:val="04A0" w:firstRow="1" w:lastRow="0" w:firstColumn="1" w:lastColumn="0" w:noHBand="0" w:noVBand="1"/>
      </w:tblPr>
      <w:tblGrid>
        <w:gridCol w:w="2014"/>
        <w:gridCol w:w="2015"/>
      </w:tblGrid>
      <w:tr w:rsidR="009C1B3D" w:rsidRPr="009C1B3D" w14:paraId="50449F3A" w14:textId="77777777" w:rsidTr="009C1B3D">
        <w:trPr>
          <w:trHeight w:val="794"/>
        </w:trPr>
        <w:tc>
          <w:tcPr>
            <w:tcW w:w="2014" w:type="dxa"/>
            <w:tcBorders>
              <w:tl2br w:val="single" w:sz="4" w:space="0" w:color="auto"/>
            </w:tcBorders>
          </w:tcPr>
          <w:p w14:paraId="48DCE2B1" w14:textId="6B4E1294" w:rsidR="009C1B3D" w:rsidRPr="009C1B3D" w:rsidRDefault="009C1B3D" w:rsidP="00AA6109">
            <w:pPr>
              <w:jc w:val="both"/>
              <w:rPr>
                <w:sz w:val="16"/>
                <w:szCs w:val="16"/>
              </w:rPr>
            </w:pPr>
            <w:r w:rsidRPr="009C1B3D">
              <w:rPr>
                <w:rFonts w:hint="eastAsia"/>
                <w:sz w:val="16"/>
                <w:szCs w:val="16"/>
              </w:rPr>
              <w:t xml:space="preserve">       Worsening Feature</w:t>
            </w:r>
          </w:p>
          <w:p w14:paraId="4294E407" w14:textId="692A2654" w:rsidR="009C1B3D" w:rsidRPr="009C1B3D" w:rsidRDefault="009C1B3D" w:rsidP="00AA6109">
            <w:pPr>
              <w:jc w:val="both"/>
              <w:rPr>
                <w:sz w:val="16"/>
                <w:szCs w:val="16"/>
              </w:rPr>
            </w:pPr>
            <w:r w:rsidRPr="009C1B3D">
              <w:rPr>
                <w:rFonts w:hint="eastAsia"/>
                <w:sz w:val="16"/>
                <w:szCs w:val="16"/>
              </w:rPr>
              <w:t>Improving Feature</w:t>
            </w:r>
          </w:p>
        </w:tc>
        <w:tc>
          <w:tcPr>
            <w:tcW w:w="2015" w:type="dxa"/>
            <w:vAlign w:val="center"/>
          </w:tcPr>
          <w:p w14:paraId="64FCC5FE" w14:textId="7AA364CA" w:rsidR="009C1B3D" w:rsidRPr="009C1B3D" w:rsidRDefault="009C1B3D" w:rsidP="00AA6109">
            <w:pPr>
              <w:jc w:val="center"/>
              <w:rPr>
                <w:sz w:val="16"/>
                <w:szCs w:val="16"/>
              </w:rPr>
            </w:pPr>
            <w:r w:rsidRPr="009C1B3D">
              <w:rPr>
                <w:rFonts w:hint="eastAsia"/>
                <w:sz w:val="16"/>
                <w:szCs w:val="16"/>
              </w:rPr>
              <w:t>31.</w:t>
            </w:r>
            <w:r w:rsidRPr="009C1B3D">
              <w:rPr>
                <w:rFonts w:hint="eastAsia"/>
                <w:sz w:val="16"/>
                <w:szCs w:val="16"/>
              </w:rPr>
              <w:t>物體所受的有害效能</w:t>
            </w:r>
          </w:p>
        </w:tc>
      </w:tr>
      <w:tr w:rsidR="009C1B3D" w:rsidRPr="009C1B3D" w14:paraId="72484CF9" w14:textId="77777777" w:rsidTr="009C1B3D">
        <w:tc>
          <w:tcPr>
            <w:tcW w:w="2014" w:type="dxa"/>
            <w:vAlign w:val="center"/>
          </w:tcPr>
          <w:p w14:paraId="739D5ADE" w14:textId="695E9E3A" w:rsidR="009C1B3D" w:rsidRPr="009C1B3D" w:rsidRDefault="009C1B3D" w:rsidP="00AA6109">
            <w:pPr>
              <w:jc w:val="center"/>
              <w:rPr>
                <w:sz w:val="16"/>
                <w:szCs w:val="16"/>
              </w:rPr>
            </w:pPr>
            <w:r w:rsidRPr="009C1B3D">
              <w:rPr>
                <w:rFonts w:hint="eastAsia"/>
                <w:sz w:val="16"/>
                <w:szCs w:val="16"/>
              </w:rPr>
              <w:t>10.</w:t>
            </w:r>
            <w:r w:rsidRPr="009C1B3D">
              <w:rPr>
                <w:rFonts w:hint="eastAsia"/>
                <w:sz w:val="16"/>
                <w:szCs w:val="16"/>
              </w:rPr>
              <w:t>物料數量</w:t>
            </w:r>
          </w:p>
        </w:tc>
        <w:tc>
          <w:tcPr>
            <w:tcW w:w="2015" w:type="dxa"/>
            <w:vAlign w:val="center"/>
          </w:tcPr>
          <w:p w14:paraId="32E4FD52" w14:textId="77777777" w:rsidR="009C1B3D" w:rsidRDefault="009C1B3D" w:rsidP="00AA6109">
            <w:pPr>
              <w:jc w:val="center"/>
              <w:rPr>
                <w:sz w:val="16"/>
                <w:szCs w:val="16"/>
              </w:rPr>
            </w:pPr>
            <w:r>
              <w:rPr>
                <w:rFonts w:hint="eastAsia"/>
                <w:sz w:val="16"/>
                <w:szCs w:val="16"/>
              </w:rPr>
              <w:t>35.</w:t>
            </w:r>
            <w:r>
              <w:rPr>
                <w:rFonts w:hint="eastAsia"/>
                <w:sz w:val="16"/>
                <w:szCs w:val="16"/>
              </w:rPr>
              <w:t>參數改變、</w:t>
            </w:r>
          </w:p>
          <w:p w14:paraId="736BAC6B" w14:textId="77777777" w:rsidR="009C1B3D" w:rsidRDefault="009C1B3D" w:rsidP="00AA6109">
            <w:pPr>
              <w:jc w:val="center"/>
              <w:rPr>
                <w:sz w:val="16"/>
                <w:szCs w:val="16"/>
              </w:rPr>
            </w:pPr>
            <w:r>
              <w:rPr>
                <w:rFonts w:hint="eastAsia"/>
                <w:sz w:val="16"/>
                <w:szCs w:val="16"/>
              </w:rPr>
              <w:t>40.</w:t>
            </w:r>
            <w:r>
              <w:rPr>
                <w:rFonts w:hint="eastAsia"/>
                <w:sz w:val="16"/>
                <w:szCs w:val="16"/>
              </w:rPr>
              <w:t>複合材料、</w:t>
            </w:r>
          </w:p>
          <w:p w14:paraId="76B3FEF1" w14:textId="15D6FB19" w:rsidR="009C1B3D" w:rsidRPr="009C1B3D" w:rsidRDefault="009C1B3D" w:rsidP="00AA6109">
            <w:pPr>
              <w:jc w:val="center"/>
              <w:rPr>
                <w:sz w:val="16"/>
                <w:szCs w:val="16"/>
              </w:rPr>
            </w:pPr>
            <w:r>
              <w:rPr>
                <w:rFonts w:hint="eastAsia"/>
                <w:sz w:val="16"/>
                <w:szCs w:val="16"/>
              </w:rPr>
              <w:t>3.</w:t>
            </w:r>
            <w:r>
              <w:rPr>
                <w:rFonts w:hint="eastAsia"/>
                <w:sz w:val="16"/>
                <w:szCs w:val="16"/>
              </w:rPr>
              <w:t>局部品質、</w:t>
            </w:r>
            <w:r>
              <w:rPr>
                <w:rFonts w:hint="eastAsia"/>
                <w:sz w:val="16"/>
                <w:szCs w:val="16"/>
              </w:rPr>
              <w:t>12.</w:t>
            </w:r>
            <w:r>
              <w:rPr>
                <w:rFonts w:hint="eastAsia"/>
                <w:sz w:val="16"/>
                <w:szCs w:val="16"/>
              </w:rPr>
              <w:t>等勢性</w:t>
            </w:r>
          </w:p>
        </w:tc>
      </w:tr>
    </w:tbl>
    <w:p w14:paraId="01B59730" w14:textId="69CA4C06" w:rsidR="00E00AB7" w:rsidRPr="00E00AB7" w:rsidRDefault="00E00AB7" w:rsidP="00AA6109">
      <w:pPr>
        <w:spacing w:before="120" w:after="60" w:line="240" w:lineRule="atLeast"/>
        <w:ind w:firstLine="357"/>
        <w:jc w:val="both"/>
        <w:rPr>
          <w:sz w:val="20"/>
        </w:rPr>
      </w:pPr>
      <w:r w:rsidRPr="00E00AB7">
        <w:rPr>
          <w:rFonts w:hint="eastAsia"/>
          <w:sz w:val="20"/>
        </w:rPr>
        <w:t>在矛盾矩陣中參數</w:t>
      </w:r>
      <w:r w:rsidRPr="00E00AB7">
        <w:rPr>
          <w:rFonts w:hint="eastAsia"/>
          <w:sz w:val="20"/>
        </w:rPr>
        <w:t>10</w:t>
      </w:r>
      <w:r w:rsidRPr="00E00AB7">
        <w:rPr>
          <w:rFonts w:hint="eastAsia"/>
          <w:sz w:val="20"/>
        </w:rPr>
        <w:t>和</w:t>
      </w:r>
      <w:r w:rsidRPr="00E00AB7">
        <w:rPr>
          <w:rFonts w:hint="eastAsia"/>
          <w:sz w:val="20"/>
        </w:rPr>
        <w:t>31</w:t>
      </w:r>
      <w:r w:rsidRPr="00E00AB7">
        <w:rPr>
          <w:rFonts w:hint="eastAsia"/>
          <w:sz w:val="20"/>
        </w:rPr>
        <w:t>相交的點，對應的發明原理是：</w:t>
      </w:r>
      <w:r w:rsidRPr="00E00AB7">
        <w:rPr>
          <w:rFonts w:hint="eastAsia"/>
          <w:sz w:val="20"/>
        </w:rPr>
        <w:t>3.</w:t>
      </w:r>
      <w:r w:rsidRPr="00E00AB7">
        <w:rPr>
          <w:rFonts w:hint="eastAsia"/>
          <w:sz w:val="20"/>
        </w:rPr>
        <w:t>局部</w:t>
      </w:r>
      <w:r>
        <w:rPr>
          <w:rFonts w:hint="eastAsia"/>
          <w:sz w:val="20"/>
        </w:rPr>
        <w:t>品質、</w:t>
      </w:r>
      <w:r w:rsidRPr="00E00AB7">
        <w:rPr>
          <w:rFonts w:hint="eastAsia"/>
          <w:sz w:val="20"/>
        </w:rPr>
        <w:t>12.</w:t>
      </w:r>
      <w:r>
        <w:rPr>
          <w:rFonts w:hint="eastAsia"/>
          <w:sz w:val="20"/>
        </w:rPr>
        <w:t>等勢性、</w:t>
      </w:r>
      <w:r w:rsidRPr="00E00AB7">
        <w:rPr>
          <w:rFonts w:hint="eastAsia"/>
          <w:sz w:val="20"/>
        </w:rPr>
        <w:t>35.</w:t>
      </w:r>
      <w:r w:rsidRPr="00E00AB7">
        <w:rPr>
          <w:rFonts w:hint="eastAsia"/>
          <w:sz w:val="20"/>
        </w:rPr>
        <w:t>參數</w:t>
      </w:r>
      <w:r>
        <w:rPr>
          <w:rFonts w:hint="eastAsia"/>
          <w:sz w:val="20"/>
        </w:rPr>
        <w:t>改變、</w:t>
      </w:r>
      <w:r w:rsidRPr="00E00AB7">
        <w:rPr>
          <w:rFonts w:hint="eastAsia"/>
          <w:sz w:val="20"/>
        </w:rPr>
        <w:t>40.</w:t>
      </w:r>
      <w:r w:rsidRPr="00E00AB7">
        <w:rPr>
          <w:rFonts w:hint="eastAsia"/>
          <w:sz w:val="20"/>
        </w:rPr>
        <w:t>複合材料。在這項研究中，所使用的關鍵發明原理是</w:t>
      </w:r>
      <w:r w:rsidRPr="00E00AB7">
        <w:rPr>
          <w:rFonts w:hint="eastAsia"/>
          <w:sz w:val="20"/>
        </w:rPr>
        <w:t>12.</w:t>
      </w:r>
      <w:r w:rsidRPr="00E00AB7">
        <w:rPr>
          <w:rFonts w:hint="eastAsia"/>
          <w:sz w:val="20"/>
        </w:rPr>
        <w:t>等勢性，而另一個被認為是可以更有效地解決問題的支持思想。</w:t>
      </w:r>
    </w:p>
    <w:p w14:paraId="2E75C89B" w14:textId="5030FE07" w:rsidR="00E00AB7" w:rsidRPr="00E00AB7" w:rsidRDefault="00E00AB7" w:rsidP="00E00AB7">
      <w:pPr>
        <w:spacing w:after="60" w:line="240" w:lineRule="atLeast"/>
        <w:ind w:firstLine="357"/>
        <w:jc w:val="both"/>
        <w:rPr>
          <w:sz w:val="20"/>
        </w:rPr>
      </w:pPr>
      <w:r w:rsidRPr="00E00AB7">
        <w:rPr>
          <w:rFonts w:hint="eastAsia"/>
          <w:sz w:val="20"/>
        </w:rPr>
        <w:t>在</w:t>
      </w:r>
      <w:r w:rsidRPr="00E00AB7">
        <w:rPr>
          <w:rFonts w:hint="eastAsia"/>
          <w:sz w:val="20"/>
        </w:rPr>
        <w:t xml:space="preserve">40 </w:t>
      </w:r>
      <w:r w:rsidRPr="00E00AB7">
        <w:rPr>
          <w:rFonts w:hint="eastAsia"/>
          <w:sz w:val="20"/>
        </w:rPr>
        <w:t>條發明原理的啟發下，受原理</w:t>
      </w:r>
      <w:r w:rsidRPr="00E00AB7">
        <w:rPr>
          <w:rFonts w:hint="eastAsia"/>
          <w:sz w:val="20"/>
        </w:rPr>
        <w:t>12</w:t>
      </w:r>
      <w:r w:rsidRPr="00E00AB7">
        <w:rPr>
          <w:rFonts w:hint="eastAsia"/>
          <w:sz w:val="20"/>
        </w:rPr>
        <w:t>「等勢」的啟發，我們將決策問題轉化為可以透過使用穩健的最佳化技術來解決的數學問題，該技術可用於識別最佳解決方案，同時適應各種限制和不確定性固有的問題。</w:t>
      </w:r>
      <w:r>
        <w:rPr>
          <w:rFonts w:hint="eastAsia"/>
          <w:sz w:val="20"/>
        </w:rPr>
        <w:t>穩健最佳</w:t>
      </w:r>
      <w:r w:rsidRPr="00E00AB7">
        <w:rPr>
          <w:rFonts w:hint="eastAsia"/>
          <w:sz w:val="20"/>
        </w:rPr>
        <w:t>化是一種透過使用歷史資料建立優化過程中使用的不確定性集</w:t>
      </w:r>
      <w:r>
        <w:rPr>
          <w:rFonts w:hint="eastAsia"/>
          <w:sz w:val="20"/>
        </w:rPr>
        <w:t>合</w:t>
      </w:r>
      <w:r w:rsidRPr="00E00AB7">
        <w:rPr>
          <w:rFonts w:hint="eastAsia"/>
          <w:sz w:val="20"/>
        </w:rPr>
        <w:t>來應對需求不確定性的最佳化技術。</w:t>
      </w:r>
    </w:p>
    <w:p w14:paraId="779DB6AD" w14:textId="604543CC" w:rsidR="00E00AB7" w:rsidRPr="00E00AB7" w:rsidRDefault="00E00AB7" w:rsidP="00E00AB7">
      <w:pPr>
        <w:spacing w:after="60" w:line="240" w:lineRule="atLeast"/>
        <w:ind w:firstLine="357"/>
        <w:jc w:val="both"/>
        <w:rPr>
          <w:sz w:val="20"/>
        </w:rPr>
      </w:pPr>
      <w:r w:rsidRPr="00E00AB7">
        <w:rPr>
          <w:rFonts w:hint="eastAsia"/>
          <w:sz w:val="20"/>
        </w:rPr>
        <w:t>將問題轉化為數學框架後，我們透過結合其他發明原理來增強</w:t>
      </w:r>
      <w:r w:rsidRPr="00E00AB7">
        <w:rPr>
          <w:rFonts w:ascii="MS Gothic" w:eastAsia="MS Gothic" w:hAnsi="MS Gothic" w:cs="MS Gothic" w:hint="eastAsia"/>
          <w:sz w:val="20"/>
        </w:rPr>
        <w:t>​​</w:t>
      </w:r>
      <w:r w:rsidRPr="00E00AB7">
        <w:rPr>
          <w:rFonts w:ascii="新細明體" w:hAnsi="新細明體" w:cs="新細明體" w:hint="eastAsia"/>
          <w:sz w:val="20"/>
        </w:rPr>
        <w:t>了整體框架。原則</w:t>
      </w:r>
      <w:r w:rsidRPr="00E00AB7">
        <w:rPr>
          <w:sz w:val="20"/>
        </w:rPr>
        <w:t>40</w:t>
      </w:r>
      <w:r w:rsidRPr="00E00AB7">
        <w:rPr>
          <w:rFonts w:hint="eastAsia"/>
          <w:sz w:val="20"/>
        </w:rPr>
        <w:t>，複合材料，由於</w:t>
      </w:r>
      <w:r>
        <w:rPr>
          <w:rFonts w:hint="eastAsia"/>
          <w:sz w:val="20"/>
        </w:rPr>
        <w:t>穩健最佳化</w:t>
      </w:r>
      <w:r w:rsidRPr="00E00AB7">
        <w:rPr>
          <w:rFonts w:hint="eastAsia"/>
          <w:sz w:val="20"/>
        </w:rPr>
        <w:t>方法中使用的不確定性集</w:t>
      </w:r>
      <w:r>
        <w:rPr>
          <w:rFonts w:hint="eastAsia"/>
          <w:sz w:val="20"/>
        </w:rPr>
        <w:t>合</w:t>
      </w:r>
      <w:r w:rsidRPr="00E00AB7">
        <w:rPr>
          <w:rFonts w:hint="eastAsia"/>
          <w:sz w:val="20"/>
        </w:rPr>
        <w:t>是根據歷史數據構建的，因此我們可以利用機器學習技術的優勢來預測未來的需求，並利用這些預測來細化不確定性集</w:t>
      </w:r>
      <w:r>
        <w:rPr>
          <w:rFonts w:hint="eastAsia"/>
          <w:sz w:val="20"/>
        </w:rPr>
        <w:t>合</w:t>
      </w:r>
      <w:r w:rsidRPr="00E00AB7">
        <w:rPr>
          <w:rFonts w:hint="eastAsia"/>
          <w:sz w:val="20"/>
        </w:rPr>
        <w:t>，最終導致更準確、更有效率的決策結果。</w:t>
      </w:r>
    </w:p>
    <w:p w14:paraId="78760FEB" w14:textId="7ECAC5B9" w:rsidR="00E00AB7" w:rsidRPr="00E00AB7" w:rsidRDefault="00E00AB7" w:rsidP="00E00AB7">
      <w:pPr>
        <w:spacing w:after="60" w:line="240" w:lineRule="atLeast"/>
        <w:ind w:firstLine="357"/>
        <w:jc w:val="both"/>
        <w:rPr>
          <w:sz w:val="20"/>
        </w:rPr>
      </w:pPr>
      <w:r w:rsidRPr="00E00AB7">
        <w:rPr>
          <w:rFonts w:hint="eastAsia"/>
          <w:sz w:val="20"/>
        </w:rPr>
        <w:t>在這種情況下，將有一個稱為「權重」的超參數，用於確定要整合到不確定性集中的預測需求的比例。透過採用原則</w:t>
      </w:r>
      <w:r w:rsidRPr="00E00AB7">
        <w:rPr>
          <w:rFonts w:hint="eastAsia"/>
          <w:sz w:val="20"/>
        </w:rPr>
        <w:t xml:space="preserve"> 35</w:t>
      </w:r>
      <w:r w:rsidRPr="00E00AB7">
        <w:rPr>
          <w:rFonts w:hint="eastAsia"/>
          <w:sz w:val="20"/>
        </w:rPr>
        <w:t>（參數</w:t>
      </w:r>
      <w:r>
        <w:rPr>
          <w:rFonts w:hint="eastAsia"/>
          <w:sz w:val="20"/>
        </w:rPr>
        <w:t>改變</w:t>
      </w:r>
      <w:r w:rsidRPr="00E00AB7">
        <w:rPr>
          <w:rFonts w:hint="eastAsia"/>
          <w:sz w:val="20"/>
        </w:rPr>
        <w:t>），我們可以調整超參數來優化模型的效能，確保其有效適應需求波動，同時保持針對不可預見的</w:t>
      </w:r>
      <w:r w:rsidRPr="00E00AB7">
        <w:rPr>
          <w:rFonts w:hint="eastAsia"/>
          <w:sz w:val="20"/>
        </w:rPr>
        <w:t>變化的穩健性。</w:t>
      </w:r>
    </w:p>
    <w:p w14:paraId="68CC4202" w14:textId="2C7E94BD" w:rsidR="00B465ED" w:rsidRDefault="00E00AB7" w:rsidP="00E00AB7">
      <w:pPr>
        <w:spacing w:after="60" w:line="240" w:lineRule="atLeast"/>
        <w:ind w:firstLine="357"/>
        <w:jc w:val="both"/>
        <w:rPr>
          <w:sz w:val="20"/>
        </w:rPr>
      </w:pPr>
      <w:r w:rsidRPr="00E00AB7">
        <w:rPr>
          <w:rFonts w:hint="eastAsia"/>
          <w:sz w:val="20"/>
        </w:rPr>
        <w:t>最後，考慮到原則</w:t>
      </w:r>
      <w:r w:rsidRPr="00E00AB7">
        <w:rPr>
          <w:rFonts w:hint="eastAsia"/>
          <w:sz w:val="20"/>
        </w:rPr>
        <w:t xml:space="preserve"> 3</w:t>
      </w:r>
      <w:r w:rsidRPr="00E00AB7">
        <w:rPr>
          <w:rFonts w:hint="eastAsia"/>
          <w:sz w:val="20"/>
        </w:rPr>
        <w:t>（</w:t>
      </w:r>
      <w:r>
        <w:rPr>
          <w:rFonts w:hint="eastAsia"/>
          <w:sz w:val="20"/>
        </w:rPr>
        <w:t>局部</w:t>
      </w:r>
      <w:r w:rsidRPr="00E00AB7">
        <w:rPr>
          <w:rFonts w:hint="eastAsia"/>
          <w:sz w:val="20"/>
        </w:rPr>
        <w:t>品質），我們根據產品的需求模式將產品分為三組：高、中、低變異性。受</w:t>
      </w:r>
      <w:r w:rsidRPr="00E00AB7">
        <w:rPr>
          <w:rFonts w:hint="eastAsia"/>
          <w:sz w:val="20"/>
        </w:rPr>
        <w:t xml:space="preserve"> ABC </w:t>
      </w:r>
      <w:r w:rsidRPr="00E00AB7">
        <w:rPr>
          <w:rFonts w:hint="eastAsia"/>
          <w:sz w:val="20"/>
        </w:rPr>
        <w:t>庫存控制概念的啟發，表</w:t>
      </w:r>
      <w:r w:rsidRPr="00E00AB7">
        <w:rPr>
          <w:rFonts w:hint="eastAsia"/>
          <w:sz w:val="20"/>
        </w:rPr>
        <w:t xml:space="preserve"> 2 </w:t>
      </w:r>
      <w:r w:rsidRPr="00E00AB7">
        <w:rPr>
          <w:rFonts w:hint="eastAsia"/>
          <w:sz w:val="20"/>
        </w:rPr>
        <w:t>顯示</w:t>
      </w:r>
      <w:r w:rsidRPr="00E00AB7">
        <w:rPr>
          <w:rFonts w:hint="eastAsia"/>
          <w:sz w:val="20"/>
        </w:rPr>
        <w:t xml:space="preserve"> A </w:t>
      </w:r>
      <w:r w:rsidRPr="00E00AB7">
        <w:rPr>
          <w:rFonts w:hint="eastAsia"/>
          <w:sz w:val="20"/>
        </w:rPr>
        <w:t>類產品只獲得了</w:t>
      </w:r>
      <w:r w:rsidRPr="00E00AB7">
        <w:rPr>
          <w:rFonts w:hint="eastAsia"/>
          <w:sz w:val="20"/>
        </w:rPr>
        <w:t xml:space="preserve"> 20% </w:t>
      </w:r>
      <w:r w:rsidRPr="00E00AB7">
        <w:rPr>
          <w:rFonts w:hint="eastAsia"/>
          <w:sz w:val="20"/>
        </w:rPr>
        <w:t>的數量，但為公司帶來了</w:t>
      </w:r>
      <w:r w:rsidRPr="00E00AB7">
        <w:rPr>
          <w:rFonts w:hint="eastAsia"/>
          <w:sz w:val="20"/>
        </w:rPr>
        <w:t xml:space="preserve"> 80% </w:t>
      </w:r>
      <w:r w:rsidRPr="00E00AB7">
        <w:rPr>
          <w:rFonts w:hint="eastAsia"/>
          <w:sz w:val="20"/>
        </w:rPr>
        <w:t>的價值。這種分類使管理人員能夠優先關注高可變性產品，以節省更多成本並賺取更多利潤。</w:t>
      </w:r>
    </w:p>
    <w:p w14:paraId="5C6E4A90" w14:textId="29258C70" w:rsidR="00700769" w:rsidRDefault="00700769" w:rsidP="00700769">
      <w:pPr>
        <w:pStyle w:val="ad"/>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ABC</w:t>
      </w:r>
      <w:r>
        <w:rPr>
          <w:rFonts w:hint="eastAsia"/>
        </w:rPr>
        <w:t>庫存控制百分比</w:t>
      </w:r>
    </w:p>
    <w:tbl>
      <w:tblPr>
        <w:tblStyle w:val="ac"/>
        <w:tblW w:w="0" w:type="auto"/>
        <w:tblLook w:val="04A0" w:firstRow="1" w:lastRow="0" w:firstColumn="1" w:lastColumn="0" w:noHBand="0" w:noVBand="1"/>
      </w:tblPr>
      <w:tblGrid>
        <w:gridCol w:w="1343"/>
        <w:gridCol w:w="1343"/>
        <w:gridCol w:w="1343"/>
      </w:tblGrid>
      <w:tr w:rsidR="00700769" w:rsidRPr="00700769" w14:paraId="58D93682" w14:textId="77777777" w:rsidTr="00700769">
        <w:trPr>
          <w:trHeight w:val="283"/>
        </w:trPr>
        <w:tc>
          <w:tcPr>
            <w:tcW w:w="1343" w:type="dxa"/>
            <w:vAlign w:val="center"/>
          </w:tcPr>
          <w:p w14:paraId="16D427D5" w14:textId="0A2E5C79" w:rsidR="00700769" w:rsidRPr="00700769" w:rsidRDefault="00700769" w:rsidP="00700769">
            <w:pPr>
              <w:jc w:val="center"/>
              <w:rPr>
                <w:sz w:val="16"/>
                <w:szCs w:val="16"/>
              </w:rPr>
            </w:pPr>
            <w:r w:rsidRPr="00700769">
              <w:rPr>
                <w:rFonts w:hint="eastAsia"/>
                <w:sz w:val="16"/>
                <w:szCs w:val="16"/>
              </w:rPr>
              <w:t>類別</w:t>
            </w:r>
          </w:p>
        </w:tc>
        <w:tc>
          <w:tcPr>
            <w:tcW w:w="1343" w:type="dxa"/>
            <w:vAlign w:val="center"/>
          </w:tcPr>
          <w:p w14:paraId="6408C5F5" w14:textId="6F403957" w:rsidR="00700769" w:rsidRPr="00700769" w:rsidRDefault="00700769" w:rsidP="00700769">
            <w:pPr>
              <w:jc w:val="center"/>
              <w:rPr>
                <w:sz w:val="16"/>
                <w:szCs w:val="16"/>
              </w:rPr>
            </w:pPr>
            <w:r w:rsidRPr="00700769">
              <w:rPr>
                <w:rFonts w:hint="eastAsia"/>
                <w:sz w:val="16"/>
                <w:szCs w:val="16"/>
              </w:rPr>
              <w:t>數量</w:t>
            </w:r>
            <w:r w:rsidRPr="00700769">
              <w:rPr>
                <w:rFonts w:hint="eastAsia"/>
                <w:sz w:val="16"/>
                <w:szCs w:val="16"/>
              </w:rPr>
              <w:t>(%)</w:t>
            </w:r>
          </w:p>
        </w:tc>
        <w:tc>
          <w:tcPr>
            <w:tcW w:w="1343" w:type="dxa"/>
            <w:vAlign w:val="center"/>
          </w:tcPr>
          <w:p w14:paraId="3F9F2EF5" w14:textId="604D80C8" w:rsidR="00700769" w:rsidRPr="00700769" w:rsidRDefault="00700769" w:rsidP="00700769">
            <w:pPr>
              <w:jc w:val="center"/>
              <w:rPr>
                <w:sz w:val="16"/>
                <w:szCs w:val="16"/>
              </w:rPr>
            </w:pPr>
            <w:r w:rsidRPr="00700769">
              <w:rPr>
                <w:rFonts w:hint="eastAsia"/>
                <w:sz w:val="16"/>
                <w:szCs w:val="16"/>
              </w:rPr>
              <w:t>價值</w:t>
            </w:r>
            <w:r w:rsidRPr="00700769">
              <w:rPr>
                <w:rFonts w:hint="eastAsia"/>
                <w:sz w:val="16"/>
                <w:szCs w:val="16"/>
              </w:rPr>
              <w:t>(%)</w:t>
            </w:r>
          </w:p>
        </w:tc>
      </w:tr>
      <w:tr w:rsidR="00700769" w:rsidRPr="00700769" w14:paraId="7740A699" w14:textId="77777777" w:rsidTr="00700769">
        <w:trPr>
          <w:trHeight w:val="283"/>
        </w:trPr>
        <w:tc>
          <w:tcPr>
            <w:tcW w:w="1343" w:type="dxa"/>
            <w:vAlign w:val="center"/>
          </w:tcPr>
          <w:p w14:paraId="200CFA56" w14:textId="18527112" w:rsidR="00700769" w:rsidRPr="00700769" w:rsidRDefault="00700769" w:rsidP="00700769">
            <w:pPr>
              <w:jc w:val="center"/>
              <w:rPr>
                <w:sz w:val="16"/>
                <w:szCs w:val="16"/>
              </w:rPr>
            </w:pPr>
            <w:r w:rsidRPr="00700769">
              <w:rPr>
                <w:rFonts w:hint="eastAsia"/>
                <w:sz w:val="16"/>
                <w:szCs w:val="16"/>
              </w:rPr>
              <w:t>A</w:t>
            </w:r>
          </w:p>
        </w:tc>
        <w:tc>
          <w:tcPr>
            <w:tcW w:w="1343" w:type="dxa"/>
            <w:vAlign w:val="center"/>
          </w:tcPr>
          <w:p w14:paraId="2CEC784E" w14:textId="2271FFEF" w:rsidR="00700769" w:rsidRPr="00700769" w:rsidRDefault="00700769" w:rsidP="00700769">
            <w:pPr>
              <w:jc w:val="center"/>
              <w:rPr>
                <w:sz w:val="16"/>
                <w:szCs w:val="16"/>
              </w:rPr>
            </w:pPr>
            <w:r w:rsidRPr="00700769">
              <w:rPr>
                <w:rFonts w:hint="eastAsia"/>
                <w:sz w:val="16"/>
                <w:szCs w:val="16"/>
              </w:rPr>
              <w:t>20</w:t>
            </w:r>
          </w:p>
        </w:tc>
        <w:tc>
          <w:tcPr>
            <w:tcW w:w="1343" w:type="dxa"/>
            <w:vAlign w:val="center"/>
          </w:tcPr>
          <w:p w14:paraId="06D0119F" w14:textId="2C07D54F" w:rsidR="00700769" w:rsidRPr="00700769" w:rsidRDefault="00700769" w:rsidP="00700769">
            <w:pPr>
              <w:jc w:val="center"/>
              <w:rPr>
                <w:sz w:val="16"/>
                <w:szCs w:val="16"/>
              </w:rPr>
            </w:pPr>
            <w:r w:rsidRPr="00700769">
              <w:rPr>
                <w:rFonts w:hint="eastAsia"/>
                <w:sz w:val="16"/>
                <w:szCs w:val="16"/>
              </w:rPr>
              <w:t>80</w:t>
            </w:r>
          </w:p>
        </w:tc>
      </w:tr>
      <w:tr w:rsidR="00700769" w:rsidRPr="00700769" w14:paraId="2C72E258" w14:textId="77777777" w:rsidTr="00700769">
        <w:trPr>
          <w:trHeight w:val="283"/>
        </w:trPr>
        <w:tc>
          <w:tcPr>
            <w:tcW w:w="1343" w:type="dxa"/>
            <w:vAlign w:val="center"/>
          </w:tcPr>
          <w:p w14:paraId="06443160" w14:textId="2DC86F0C" w:rsidR="00700769" w:rsidRPr="00700769" w:rsidRDefault="00700769" w:rsidP="00700769">
            <w:pPr>
              <w:jc w:val="center"/>
              <w:rPr>
                <w:sz w:val="16"/>
                <w:szCs w:val="16"/>
              </w:rPr>
            </w:pPr>
            <w:r w:rsidRPr="00700769">
              <w:rPr>
                <w:rFonts w:hint="eastAsia"/>
                <w:sz w:val="16"/>
                <w:szCs w:val="16"/>
              </w:rPr>
              <w:t>B</w:t>
            </w:r>
          </w:p>
        </w:tc>
        <w:tc>
          <w:tcPr>
            <w:tcW w:w="1343" w:type="dxa"/>
            <w:vAlign w:val="center"/>
          </w:tcPr>
          <w:p w14:paraId="0126D1AC" w14:textId="27F185AB" w:rsidR="00700769" w:rsidRPr="00700769" w:rsidRDefault="00700769" w:rsidP="00700769">
            <w:pPr>
              <w:jc w:val="center"/>
              <w:rPr>
                <w:sz w:val="16"/>
                <w:szCs w:val="16"/>
              </w:rPr>
            </w:pPr>
            <w:r w:rsidRPr="00700769">
              <w:rPr>
                <w:rFonts w:hint="eastAsia"/>
                <w:sz w:val="16"/>
                <w:szCs w:val="16"/>
              </w:rPr>
              <w:t>30</w:t>
            </w:r>
          </w:p>
        </w:tc>
        <w:tc>
          <w:tcPr>
            <w:tcW w:w="1343" w:type="dxa"/>
            <w:vAlign w:val="center"/>
          </w:tcPr>
          <w:p w14:paraId="494663E3" w14:textId="6A3F58A3" w:rsidR="00700769" w:rsidRPr="00700769" w:rsidRDefault="00700769" w:rsidP="00700769">
            <w:pPr>
              <w:jc w:val="center"/>
              <w:rPr>
                <w:sz w:val="16"/>
                <w:szCs w:val="16"/>
              </w:rPr>
            </w:pPr>
            <w:r w:rsidRPr="00700769">
              <w:rPr>
                <w:rFonts w:hint="eastAsia"/>
                <w:sz w:val="16"/>
                <w:szCs w:val="16"/>
              </w:rPr>
              <w:t>15</w:t>
            </w:r>
          </w:p>
        </w:tc>
      </w:tr>
      <w:tr w:rsidR="00700769" w:rsidRPr="00700769" w14:paraId="3895269B" w14:textId="77777777" w:rsidTr="00700769">
        <w:trPr>
          <w:trHeight w:val="283"/>
        </w:trPr>
        <w:tc>
          <w:tcPr>
            <w:tcW w:w="1343" w:type="dxa"/>
            <w:vAlign w:val="center"/>
          </w:tcPr>
          <w:p w14:paraId="4E6217F8" w14:textId="7D58D8FA" w:rsidR="00700769" w:rsidRPr="00700769" w:rsidRDefault="00700769" w:rsidP="00700769">
            <w:pPr>
              <w:jc w:val="center"/>
              <w:rPr>
                <w:sz w:val="16"/>
                <w:szCs w:val="16"/>
              </w:rPr>
            </w:pPr>
            <w:r w:rsidRPr="00700769">
              <w:rPr>
                <w:rFonts w:hint="eastAsia"/>
                <w:sz w:val="16"/>
                <w:szCs w:val="16"/>
              </w:rPr>
              <w:t>C</w:t>
            </w:r>
          </w:p>
        </w:tc>
        <w:tc>
          <w:tcPr>
            <w:tcW w:w="1343" w:type="dxa"/>
            <w:vAlign w:val="center"/>
          </w:tcPr>
          <w:p w14:paraId="243E624E" w14:textId="12A10BD0" w:rsidR="00700769" w:rsidRPr="00700769" w:rsidRDefault="00700769" w:rsidP="00700769">
            <w:pPr>
              <w:jc w:val="center"/>
              <w:rPr>
                <w:sz w:val="16"/>
                <w:szCs w:val="16"/>
              </w:rPr>
            </w:pPr>
            <w:r w:rsidRPr="00700769">
              <w:rPr>
                <w:rFonts w:hint="eastAsia"/>
                <w:sz w:val="16"/>
                <w:szCs w:val="16"/>
              </w:rPr>
              <w:t>50</w:t>
            </w:r>
          </w:p>
        </w:tc>
        <w:tc>
          <w:tcPr>
            <w:tcW w:w="1343" w:type="dxa"/>
            <w:vAlign w:val="center"/>
          </w:tcPr>
          <w:p w14:paraId="084E22AE" w14:textId="07A5E051" w:rsidR="00700769" w:rsidRPr="00700769" w:rsidRDefault="00700769" w:rsidP="00700769">
            <w:pPr>
              <w:jc w:val="center"/>
              <w:rPr>
                <w:sz w:val="16"/>
                <w:szCs w:val="16"/>
              </w:rPr>
            </w:pPr>
            <w:r w:rsidRPr="00700769">
              <w:rPr>
                <w:rFonts w:hint="eastAsia"/>
                <w:sz w:val="16"/>
                <w:szCs w:val="16"/>
              </w:rPr>
              <w:t>5</w:t>
            </w:r>
          </w:p>
        </w:tc>
      </w:tr>
    </w:tbl>
    <w:p w14:paraId="38C6F0C5" w14:textId="77777777" w:rsidR="00700769" w:rsidRPr="00063D3F" w:rsidRDefault="00700769" w:rsidP="00700769">
      <w:pPr>
        <w:spacing w:after="60" w:line="240" w:lineRule="atLeast"/>
        <w:jc w:val="both"/>
        <w:rPr>
          <w:sz w:val="20"/>
        </w:rPr>
      </w:pPr>
    </w:p>
    <w:p w14:paraId="7F0D24C2" w14:textId="33D2F755" w:rsidR="00B465ED" w:rsidRPr="00063D3F" w:rsidRDefault="00B465ED" w:rsidP="00B465ED">
      <w:pPr>
        <w:spacing w:before="120" w:after="60" w:line="240" w:lineRule="atLeast"/>
        <w:jc w:val="both"/>
        <w:rPr>
          <w:b/>
          <w:sz w:val="20"/>
        </w:rPr>
      </w:pPr>
      <w:r w:rsidRPr="00063D3F">
        <w:rPr>
          <w:b/>
          <w:sz w:val="20"/>
        </w:rPr>
        <w:t>(</w:t>
      </w:r>
      <w:r w:rsidRPr="00063D3F">
        <w:rPr>
          <w:b/>
          <w:sz w:val="20"/>
        </w:rPr>
        <w:t>二</w:t>
      </w:r>
      <w:r w:rsidRPr="00063D3F">
        <w:rPr>
          <w:b/>
          <w:sz w:val="20"/>
        </w:rPr>
        <w:t>)</w:t>
      </w:r>
      <w:r w:rsidR="000E1C19">
        <w:rPr>
          <w:rFonts w:hint="eastAsia"/>
          <w:b/>
          <w:sz w:val="20"/>
        </w:rPr>
        <w:t>穩健最佳化</w:t>
      </w:r>
    </w:p>
    <w:p w14:paraId="3648251B" w14:textId="714CE133" w:rsidR="00B465ED" w:rsidRPr="00200928" w:rsidRDefault="00056A7D" w:rsidP="00B465ED">
      <w:pPr>
        <w:spacing w:after="60" w:line="240" w:lineRule="atLeast"/>
        <w:ind w:firstLine="482"/>
        <w:jc w:val="both"/>
        <w:rPr>
          <w:sz w:val="20"/>
        </w:rPr>
      </w:pPr>
      <w:r>
        <w:rPr>
          <w:rFonts w:hint="eastAsia"/>
          <w:sz w:val="20"/>
        </w:rPr>
        <w:t>此本文中，我們將決策問題轉換為數學模型，然後利用穩健最佳化方法進行數學模型的求解</w:t>
      </w:r>
      <w:r w:rsidR="00B465ED" w:rsidRPr="00063D3F">
        <w:rPr>
          <w:sz w:val="20"/>
        </w:rPr>
        <w:t>。</w:t>
      </w:r>
      <w:r>
        <w:rPr>
          <w:rFonts w:hint="eastAsia"/>
          <w:sz w:val="20"/>
        </w:rPr>
        <w:t>穩健最佳化數學模型的標準形式如</w:t>
      </w:r>
      <w:r w:rsidRPr="00056A7D">
        <w:rPr>
          <w:sz w:val="20"/>
        </w:rPr>
        <w:fldChar w:fldCharType="begin"/>
      </w:r>
      <w:r w:rsidRPr="00056A7D">
        <w:rPr>
          <w:sz w:val="20"/>
        </w:rPr>
        <w:instrText xml:space="preserve"> </w:instrText>
      </w:r>
      <w:r w:rsidRPr="00056A7D">
        <w:rPr>
          <w:rFonts w:hint="eastAsia"/>
          <w:sz w:val="20"/>
        </w:rPr>
        <w:instrText>REF _Ref185445372 \h</w:instrText>
      </w:r>
      <w:r w:rsidRPr="00056A7D">
        <w:rPr>
          <w:sz w:val="20"/>
        </w:rPr>
        <w:instrText xml:space="preserve"> </w:instrText>
      </w:r>
      <w:r>
        <w:rPr>
          <w:sz w:val="20"/>
        </w:rPr>
        <w:instrText xml:space="preserve"> \* MERGEFORMAT </w:instrText>
      </w:r>
      <w:r w:rsidRPr="00056A7D">
        <w:rPr>
          <w:sz w:val="20"/>
        </w:rPr>
      </w:r>
      <w:r w:rsidRPr="00056A7D">
        <w:rPr>
          <w:sz w:val="20"/>
        </w:rPr>
        <w:fldChar w:fldCharType="separate"/>
      </w:r>
      <w:r w:rsidRPr="00056A7D">
        <w:rPr>
          <w:sz w:val="20"/>
        </w:rPr>
        <w:t>(</w:t>
      </w:r>
      <w:r w:rsidRPr="00056A7D">
        <w:rPr>
          <w:noProof/>
          <w:sz w:val="20"/>
        </w:rPr>
        <w:t>1</w:t>
      </w:r>
      <w:r w:rsidRPr="00056A7D">
        <w:rPr>
          <w:rFonts w:hint="eastAsia"/>
          <w:sz w:val="20"/>
        </w:rPr>
        <w:t>)</w:t>
      </w:r>
      <w:r w:rsidRPr="00056A7D">
        <w:rPr>
          <w:sz w:val="20"/>
        </w:rPr>
        <w:fldChar w:fldCharType="end"/>
      </w:r>
      <w:r>
        <w:rPr>
          <w:rFonts w:hint="eastAsia"/>
          <w:sz w:val="20"/>
        </w:rPr>
        <w:t>所示，</w:t>
      </w:r>
      <m:oMath>
        <m:r>
          <w:rPr>
            <w:rFonts w:ascii="Cambria Math" w:hAnsi="Cambria Math" w:hint="eastAsia"/>
            <w:sz w:val="20"/>
          </w:rPr>
          <m:t>N</m:t>
        </m:r>
      </m:oMath>
      <w:r>
        <w:rPr>
          <w:rFonts w:hint="eastAsia"/>
          <w:sz w:val="20"/>
        </w:rPr>
        <w:t>為不確定性集合之數量，</w:t>
      </w:r>
      <m:oMath>
        <m:r>
          <w:rPr>
            <w:rFonts w:ascii="Cambria Math" w:hAnsi="Cambria Math" w:hint="eastAsia"/>
            <w:sz w:val="20"/>
          </w:rPr>
          <m:t>T</m:t>
        </m:r>
      </m:oMath>
      <w:r>
        <w:rPr>
          <w:rFonts w:hint="eastAsia"/>
          <w:sz w:val="20"/>
        </w:rPr>
        <w:t>為決策問題所考慮的階段數量，</w:t>
      </w:r>
      <m:oMath>
        <m:sSubSup>
          <m:sSubSupPr>
            <m:ctrlPr>
              <w:rPr>
                <w:rFonts w:ascii="Cambria Math" w:eastAsia="標楷體" w:hAnsi="Cambria Math" w:cstheme="minorBidi"/>
                <w:i/>
                <w:sz w:val="20"/>
                <w14:ligatures w14:val="standardContextual"/>
              </w:rPr>
            </m:ctrlPr>
          </m:sSubSupPr>
          <m:e>
            <m:r>
              <m:rPr>
                <m:scr m:val="script"/>
              </m:rPr>
              <w:rPr>
                <w:rFonts w:ascii="Cambria Math" w:hAnsi="Cambria Math"/>
                <w:sz w:val="20"/>
              </w:rPr>
              <m:t>U</m:t>
            </m:r>
          </m:e>
          <m:sub>
            <m:r>
              <w:rPr>
                <w:rFonts w:ascii="Cambria Math" w:hAnsi="Cambria Math"/>
                <w:sz w:val="20"/>
              </w:rPr>
              <m:t>N</m:t>
            </m:r>
          </m:sub>
          <m:sup>
            <m:r>
              <w:rPr>
                <w:rFonts w:ascii="Cambria Math" w:hAnsi="Cambria Math"/>
                <w:sz w:val="20"/>
              </w:rPr>
              <m:t>j</m:t>
            </m:r>
          </m:sup>
        </m:sSubSup>
      </m:oMath>
      <w:r>
        <w:rPr>
          <w:rFonts w:hint="eastAsia"/>
          <w:sz w:val="20"/>
          <w14:ligatures w14:val="standardContextual"/>
        </w:rPr>
        <w:t>代表第</w:t>
      </w:r>
      <m:oMath>
        <m:r>
          <w:rPr>
            <w:rFonts w:ascii="Cambria Math" w:hAnsi="Cambria Math"/>
            <w:sz w:val="20"/>
            <w14:ligatures w14:val="standardContextual"/>
          </w:rPr>
          <m:t>j</m:t>
        </m:r>
      </m:oMath>
      <w:r>
        <w:rPr>
          <w:rFonts w:hint="eastAsia"/>
          <w:sz w:val="20"/>
          <w14:ligatures w14:val="standardContextual"/>
        </w:rPr>
        <w:t>個不確定性集合，</w:t>
      </w:r>
      <m:oMath>
        <m:sSub>
          <m:sSubPr>
            <m:ctrlPr>
              <w:rPr>
                <w:rFonts w:ascii="Cambria Math" w:eastAsia="標楷體" w:hAnsi="Cambria Math" w:cstheme="minorBidi"/>
                <w:i/>
                <w:sz w:val="20"/>
                <w:szCs w:val="24"/>
                <w14:ligatures w14:val="standardContextual"/>
              </w:rPr>
            </m:ctrlPr>
          </m:sSubPr>
          <m:e>
            <m:r>
              <w:rPr>
                <w:rFonts w:ascii="Cambria Math" w:hAnsi="Cambria Math"/>
                <w:sz w:val="20"/>
              </w:rPr>
              <m:t>c</m:t>
            </m:r>
          </m:e>
          <m:sub>
            <m:r>
              <w:rPr>
                <w:rFonts w:ascii="Cambria Math" w:hAnsi="Cambria Math"/>
                <w:sz w:val="20"/>
              </w:rPr>
              <m:t>t</m:t>
            </m:r>
          </m:sub>
        </m:sSub>
        <m:r>
          <w:rPr>
            <w:rFonts w:ascii="Cambria Math" w:hAnsi="Cambria Math"/>
            <w:sz w:val="20"/>
          </w:rPr>
          <m:t>(ζ)</m:t>
        </m:r>
      </m:oMath>
      <w:r>
        <w:rPr>
          <w:rFonts w:hint="eastAsia"/>
          <w:sz w:val="20"/>
        </w:rPr>
        <w:t>、</w:t>
      </w:r>
      <m:oMath>
        <m:sSub>
          <m:sSubPr>
            <m:ctrlPr>
              <w:rPr>
                <w:rFonts w:ascii="Cambria Math" w:eastAsia="標楷體" w:hAnsi="Cambria Math"/>
                <w:i/>
                <w:sz w:val="20"/>
                <w:szCs w:val="24"/>
                <w14:ligatures w14:val="standardContextual"/>
              </w:rPr>
            </m:ctrlPr>
          </m:sSubPr>
          <m:e>
            <m:r>
              <w:rPr>
                <w:rFonts w:ascii="Cambria Math" w:hAnsi="Cambria Math"/>
                <w:sz w:val="20"/>
              </w:rPr>
              <m:t>A</m:t>
            </m:r>
          </m:e>
          <m:sub>
            <m:r>
              <w:rPr>
                <w:rFonts w:ascii="Cambria Math" w:hAnsi="Cambria Math"/>
                <w:sz w:val="20"/>
              </w:rPr>
              <m:t>t</m:t>
            </m:r>
          </m:sub>
        </m:sSub>
        <m:d>
          <m:dPr>
            <m:ctrlPr>
              <w:rPr>
                <w:rFonts w:ascii="Cambria Math" w:hAnsi="Cambria Math"/>
                <w:i/>
                <w:sz w:val="20"/>
              </w:rPr>
            </m:ctrlPr>
          </m:dPr>
          <m:e>
            <m:r>
              <w:rPr>
                <w:rFonts w:ascii="Cambria Math" w:hAnsi="Cambria Math"/>
                <w:sz w:val="20"/>
              </w:rPr>
              <m:t>ζ</m:t>
            </m:r>
          </m:e>
        </m:d>
      </m:oMath>
      <w:r>
        <w:rPr>
          <w:rFonts w:hint="eastAsia"/>
          <w:sz w:val="20"/>
        </w:rPr>
        <w:t>和</w:t>
      </w:r>
      <m:oMath>
        <m:r>
          <w:rPr>
            <w:rFonts w:ascii="Cambria Math" w:hAnsi="Cambria Math"/>
            <w:sz w:val="20"/>
          </w:rPr>
          <m:t>b</m:t>
        </m:r>
        <m:d>
          <m:dPr>
            <m:ctrlPr>
              <w:rPr>
                <w:rFonts w:ascii="Cambria Math" w:hAnsi="Cambria Math"/>
                <w:i/>
                <w:sz w:val="20"/>
              </w:rPr>
            </m:ctrlPr>
          </m:dPr>
          <m:e>
            <m:r>
              <w:rPr>
                <w:rFonts w:ascii="Cambria Math" w:hAnsi="Cambria Math"/>
                <w:sz w:val="20"/>
              </w:rPr>
              <m:t>ζ</m:t>
            </m:r>
          </m:e>
        </m:d>
      </m:oMath>
      <w:r>
        <w:rPr>
          <w:rFonts w:hint="eastAsia"/>
          <w:sz w:val="20"/>
        </w:rPr>
        <w:t>皆為特定問題的問題參數。因此，穩健最佳化的核心概念是</w:t>
      </w:r>
      <w:r w:rsidRPr="00056A7D">
        <w:rPr>
          <w:rFonts w:hint="eastAsia"/>
          <w:sz w:val="20"/>
        </w:rPr>
        <w:t>獲得在不確定性集</w:t>
      </w:r>
      <w:r>
        <w:rPr>
          <w:rFonts w:hint="eastAsia"/>
          <w:sz w:val="20"/>
        </w:rPr>
        <w:t>合</w:t>
      </w:r>
      <w:r w:rsidRPr="00056A7D">
        <w:rPr>
          <w:rFonts w:hint="eastAsia"/>
          <w:sz w:val="20"/>
        </w:rPr>
        <w:t>上平均表現良好的決策。</w:t>
      </w:r>
      <w:r w:rsidR="00200928">
        <w:rPr>
          <w:rFonts w:hint="eastAsia"/>
          <w:sz w:val="20"/>
        </w:rPr>
        <w:t>其中不確定性是由歷史資料</w:t>
      </w:r>
      <m:oMath>
        <m:sSup>
          <m:sSupPr>
            <m:ctrlPr>
              <w:rPr>
                <w:rFonts w:ascii="Cambria Math" w:eastAsia="標楷體" w:hAnsi="Cambria Math" w:cstheme="minorBidi"/>
                <w:i/>
                <w:sz w:val="20"/>
                <w:szCs w:val="24"/>
                <w14:ligatures w14:val="standardContextual"/>
              </w:rPr>
            </m:ctrlPr>
          </m:sSupPr>
          <m:e>
            <m:acc>
              <m:accPr>
                <m:ctrlPr>
                  <w:rPr>
                    <w:rFonts w:ascii="Cambria Math" w:eastAsia="標楷體" w:hAnsi="Cambria Math" w:cstheme="minorBidi"/>
                    <w:i/>
                    <w:sz w:val="20"/>
                    <w:szCs w:val="24"/>
                    <w14:ligatures w14:val="standardContextual"/>
                  </w:rPr>
                </m:ctrlPr>
              </m:accPr>
              <m:e>
                <m:r>
                  <w:rPr>
                    <w:rFonts w:ascii="Cambria Math" w:hAnsi="Cambria Math"/>
                    <w:sz w:val="20"/>
                  </w:rPr>
                  <m:t>ξ</m:t>
                </m:r>
              </m:e>
            </m:acc>
          </m:e>
          <m:sup>
            <m:r>
              <w:rPr>
                <w:rFonts w:ascii="Cambria Math" w:hAnsi="Cambria Math"/>
                <w:sz w:val="20"/>
              </w:rPr>
              <m:t>j</m:t>
            </m:r>
          </m:sup>
        </m:sSup>
      </m:oMath>
      <w:r w:rsidR="00200928">
        <w:rPr>
          <w:rFonts w:hint="eastAsia"/>
          <w:sz w:val="20"/>
          <w:szCs w:val="24"/>
          <w14:ligatures w14:val="standardContextual"/>
        </w:rPr>
        <w:t>所建構出的超矩形範圍，如</w:t>
      </w:r>
      <w:r w:rsidR="00200928" w:rsidRPr="00200928">
        <w:rPr>
          <w:sz w:val="20"/>
          <w14:ligatures w14:val="standardContextual"/>
        </w:rPr>
        <w:fldChar w:fldCharType="begin"/>
      </w:r>
      <w:r w:rsidR="00200928" w:rsidRPr="00200928">
        <w:rPr>
          <w:sz w:val="20"/>
          <w14:ligatures w14:val="standardContextual"/>
        </w:rPr>
        <w:instrText xml:space="preserve"> </w:instrText>
      </w:r>
      <w:r w:rsidR="00200928" w:rsidRPr="00200928">
        <w:rPr>
          <w:rFonts w:hint="eastAsia"/>
          <w:sz w:val="20"/>
          <w14:ligatures w14:val="standardContextual"/>
        </w:rPr>
        <w:instrText>REF _Ref185445856 \h</w:instrText>
      </w:r>
      <w:r w:rsidR="00200928" w:rsidRPr="00200928">
        <w:rPr>
          <w:sz w:val="20"/>
          <w14:ligatures w14:val="standardContextual"/>
        </w:rPr>
        <w:instrText xml:space="preserve"> </w:instrText>
      </w:r>
      <w:r w:rsidR="00200928">
        <w:rPr>
          <w:sz w:val="20"/>
          <w14:ligatures w14:val="standardContextual"/>
        </w:rPr>
        <w:instrText xml:space="preserve"> \* MERGEFORMAT </w:instrText>
      </w:r>
      <w:r w:rsidR="00200928" w:rsidRPr="00200928">
        <w:rPr>
          <w:sz w:val="20"/>
          <w14:ligatures w14:val="standardContextual"/>
        </w:rPr>
      </w:r>
      <w:r w:rsidR="00200928" w:rsidRPr="00200928">
        <w:rPr>
          <w:sz w:val="20"/>
          <w14:ligatures w14:val="standardContextual"/>
        </w:rPr>
        <w:fldChar w:fldCharType="separate"/>
      </w:r>
      <w:r w:rsidR="00200928" w:rsidRPr="00200928">
        <w:rPr>
          <w:sz w:val="20"/>
        </w:rPr>
        <w:t>(</w:t>
      </w:r>
      <w:r w:rsidR="00200928" w:rsidRPr="00200928">
        <w:rPr>
          <w:noProof/>
          <w:sz w:val="20"/>
        </w:rPr>
        <w:t>2</w:t>
      </w:r>
      <w:r w:rsidR="00200928" w:rsidRPr="00200928">
        <w:rPr>
          <w:rFonts w:hint="eastAsia"/>
          <w:sz w:val="20"/>
        </w:rPr>
        <w:t>)</w:t>
      </w:r>
      <w:r w:rsidR="00200928" w:rsidRPr="00200928">
        <w:rPr>
          <w:sz w:val="20"/>
          <w14:ligatures w14:val="standardContextual"/>
        </w:rPr>
        <w:fldChar w:fldCharType="end"/>
      </w:r>
      <w:r w:rsidR="00200928">
        <w:rPr>
          <w:rFonts w:hint="eastAsia"/>
          <w:sz w:val="20"/>
          <w14:ligatures w14:val="standardContextual"/>
        </w:rPr>
        <w:t>所示，</w:t>
      </w:r>
      <m:oMath>
        <m:sSub>
          <m:sSubPr>
            <m:ctrlPr>
              <w:rPr>
                <w:rFonts w:ascii="Cambria Math" w:eastAsia="標楷體" w:hAnsi="Cambria Math" w:cstheme="minorBidi"/>
                <w:i/>
                <w:sz w:val="20"/>
                <w:szCs w:val="24"/>
                <w14:ligatures w14:val="standardContextual"/>
              </w:rPr>
            </m:ctrlPr>
          </m:sSubPr>
          <m:e>
            <m:r>
              <w:rPr>
                <w:rFonts w:ascii="Cambria Math" w:hAnsi="Cambria Math"/>
                <w:sz w:val="20"/>
              </w:rPr>
              <m:t>ϵ</m:t>
            </m:r>
          </m:e>
          <m:sub>
            <m:r>
              <w:rPr>
                <w:rFonts w:ascii="Cambria Math" w:hAnsi="Cambria Math"/>
                <w:sz w:val="20"/>
              </w:rPr>
              <m:t>N</m:t>
            </m:r>
          </m:sub>
        </m:sSub>
      </m:oMath>
      <w:r w:rsidR="00200928">
        <w:rPr>
          <w:rFonts w:hint="eastAsia"/>
          <w:sz w:val="20"/>
          <w:szCs w:val="24"/>
          <w14:ligatures w14:val="standardContextual"/>
        </w:rPr>
        <w:t>是控制此不確定性集合範圍大小的參數，而</w:t>
      </w:r>
      <m:oMath>
        <m:sSub>
          <m:sSubPr>
            <m:ctrlPr>
              <w:rPr>
                <w:rFonts w:ascii="Cambria Math" w:eastAsia="標楷體" w:hAnsi="Cambria Math" w:cstheme="minorBidi"/>
                <w:i/>
                <w:sz w:val="20"/>
                <w:szCs w:val="24"/>
                <w14:ligatures w14:val="standardContextual"/>
              </w:rPr>
            </m:ctrlPr>
          </m:sSubPr>
          <m:e>
            <m:r>
              <m:rPr>
                <m:scr m:val="script"/>
              </m:rPr>
              <w:rPr>
                <w:rFonts w:ascii="Cambria Math" w:hAnsi="Cambria Math"/>
                <w:sz w:val="20"/>
              </w:rPr>
              <m:t>l</m:t>
            </m:r>
          </m:e>
          <m:sub>
            <m:r>
              <w:rPr>
                <w:rFonts w:ascii="Cambria Math" w:hAnsi="Cambria Math"/>
                <w:sz w:val="20"/>
              </w:rPr>
              <m:t>∞</m:t>
            </m:r>
          </m:sub>
        </m:sSub>
      </m:oMath>
      <w:r w:rsidR="00200928">
        <w:rPr>
          <w:rFonts w:hint="eastAsia"/>
          <w:sz w:val="20"/>
          <w:szCs w:val="24"/>
          <w14:ligatures w14:val="standardContextual"/>
        </w:rPr>
        <w:t>-</w:t>
      </w:r>
      <w:r w:rsidR="00200928">
        <w:rPr>
          <w:rFonts w:hint="eastAsia"/>
          <w:sz w:val="20"/>
          <w:szCs w:val="24"/>
          <w14:ligatures w14:val="standardContextual"/>
        </w:rPr>
        <w:t>範數則代表向量中元素取絕對值得最大值。</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9"/>
        <w:gridCol w:w="450"/>
      </w:tblGrid>
      <w:tr w:rsidR="00056A7D" w14:paraId="08C89947" w14:textId="77777777" w:rsidTr="007D2A61">
        <w:tc>
          <w:tcPr>
            <w:tcW w:w="3681" w:type="dxa"/>
          </w:tcPr>
          <w:p w14:paraId="3E14BED9" w14:textId="77137E0F" w:rsidR="00056A7D" w:rsidRDefault="00000000" w:rsidP="00056A7D">
            <w:pPr>
              <w:jc w:val="both"/>
              <w:rPr>
                <w:sz w:val="20"/>
              </w:rPr>
            </w:pPr>
            <m:oMathPara>
              <m:oMath>
                <m:func>
                  <m:funcPr>
                    <m:ctrlPr>
                      <w:rPr>
                        <w:rFonts w:ascii="Cambria Math" w:eastAsia="標楷體" w:hAnsi="Cambria Math" w:cstheme="minorBidi"/>
                        <w:i/>
                        <w:sz w:val="20"/>
                        <w:szCs w:val="24"/>
                        <w14:ligatures w14:val="standardContextual"/>
                      </w:rPr>
                    </m:ctrlPr>
                  </m:funcPr>
                  <m:fName>
                    <m:limLow>
                      <m:limLowPr>
                        <m:ctrlPr>
                          <w:rPr>
                            <w:rFonts w:ascii="Cambria Math" w:eastAsia="標楷體" w:hAnsi="Cambria Math" w:cstheme="minorBidi"/>
                            <w:i/>
                            <w:sz w:val="20"/>
                            <w:szCs w:val="24"/>
                            <w14:ligatures w14:val="standardContextual"/>
                          </w:rPr>
                        </m:ctrlPr>
                      </m:limLowPr>
                      <m:e>
                        <m:r>
                          <m:rPr>
                            <m:sty m:val="p"/>
                          </m:rPr>
                          <w:rPr>
                            <w:rFonts w:ascii="Cambria Math" w:eastAsia="標楷體" w:hAnsi="Cambria Math"/>
                            <w:sz w:val="20"/>
                          </w:rPr>
                          <m:t>min</m:t>
                        </m:r>
                      </m:e>
                      <m:lim>
                        <m:r>
                          <w:rPr>
                            <w:rFonts w:ascii="Cambria Math" w:hAnsi="Cambria Math"/>
                            <w:sz w:val="20"/>
                          </w:rPr>
                          <m:t>x</m:t>
                        </m:r>
                      </m:lim>
                    </m:limLow>
                  </m:fName>
                  <m:e>
                    <m:f>
                      <m:fPr>
                        <m:ctrlPr>
                          <w:rPr>
                            <w:rFonts w:ascii="Cambria Math" w:eastAsia="標楷體" w:hAnsi="Cambria Math" w:cstheme="minorBidi"/>
                            <w:i/>
                            <w:sz w:val="20"/>
                            <w:szCs w:val="24"/>
                            <w14:ligatures w14:val="standardContextual"/>
                          </w:rPr>
                        </m:ctrlPr>
                      </m:fPr>
                      <m:num>
                        <m:r>
                          <w:rPr>
                            <w:rFonts w:ascii="Cambria Math" w:hAnsi="Cambria Math"/>
                            <w:sz w:val="20"/>
                          </w:rPr>
                          <m:t>1</m:t>
                        </m:r>
                      </m:num>
                      <m:den>
                        <m:r>
                          <w:rPr>
                            <w:rFonts w:ascii="Cambria Math" w:hAnsi="Cambria Math"/>
                            <w:sz w:val="20"/>
                          </w:rPr>
                          <m:t>N</m:t>
                        </m:r>
                      </m:den>
                    </m:f>
                    <m:nary>
                      <m:naryPr>
                        <m:chr m:val="∑"/>
                        <m:limLoc m:val="undOvr"/>
                        <m:ctrlPr>
                          <w:rPr>
                            <w:rFonts w:ascii="Cambria Math" w:eastAsia="標楷體" w:hAnsi="Cambria Math" w:cstheme="minorBidi"/>
                            <w:i/>
                            <w:sz w:val="20"/>
                            <w:szCs w:val="24"/>
                            <w14:ligatures w14:val="standardContextual"/>
                          </w:rPr>
                        </m:ctrlPr>
                      </m:naryPr>
                      <m:sub>
                        <m:r>
                          <w:rPr>
                            <w:rFonts w:ascii="Cambria Math" w:hAnsi="Cambria Math"/>
                            <w:sz w:val="20"/>
                          </w:rPr>
                          <m:t>j=1</m:t>
                        </m:r>
                      </m:sub>
                      <m:sup>
                        <m:r>
                          <w:rPr>
                            <w:rFonts w:ascii="Cambria Math" w:hAnsi="Cambria Math"/>
                            <w:sz w:val="20"/>
                          </w:rPr>
                          <m:t>N</m:t>
                        </m:r>
                      </m:sup>
                      <m:e>
                        <m:func>
                          <m:funcPr>
                            <m:ctrlPr>
                              <w:rPr>
                                <w:rFonts w:ascii="Cambria Math" w:eastAsia="標楷體" w:hAnsi="Cambria Math" w:cstheme="minorBidi"/>
                                <w:i/>
                                <w:sz w:val="20"/>
                                <w:szCs w:val="24"/>
                                <w14:ligatures w14:val="standardContextual"/>
                              </w:rPr>
                            </m:ctrlPr>
                          </m:funcPr>
                          <m:fName>
                            <m:limLow>
                              <m:limLowPr>
                                <m:ctrlPr>
                                  <w:rPr>
                                    <w:rFonts w:ascii="Cambria Math" w:eastAsia="標楷體" w:hAnsi="Cambria Math" w:cstheme="minorBidi"/>
                                    <w:i/>
                                    <w:sz w:val="20"/>
                                    <w:szCs w:val="24"/>
                                    <w14:ligatures w14:val="standardContextual"/>
                                  </w:rPr>
                                </m:ctrlPr>
                              </m:limLowPr>
                              <m:e>
                                <m:r>
                                  <m:rPr>
                                    <m:sty m:val="p"/>
                                  </m:rPr>
                                  <w:rPr>
                                    <w:rFonts w:ascii="Cambria Math" w:eastAsia="標楷體" w:hAnsi="Cambria Math"/>
                                    <w:sz w:val="20"/>
                                  </w:rPr>
                                  <m:t>max</m:t>
                                </m:r>
                              </m:e>
                              <m:lim>
                                <m:r>
                                  <w:rPr>
                                    <w:rFonts w:ascii="Cambria Math" w:hAnsi="Cambria Math"/>
                                    <w:sz w:val="20"/>
                                  </w:rPr>
                                  <m:t>ζ∈</m:t>
                                </m:r>
                                <m:sSubSup>
                                  <m:sSubSupPr>
                                    <m:ctrlPr>
                                      <w:rPr>
                                        <w:rFonts w:ascii="Cambria Math" w:eastAsia="標楷體" w:hAnsi="Cambria Math" w:cstheme="minorBidi"/>
                                        <w:i/>
                                        <w:sz w:val="20"/>
                                        <w:szCs w:val="24"/>
                                        <w14:ligatures w14:val="standardContextual"/>
                                      </w:rPr>
                                    </m:ctrlPr>
                                  </m:sSubSupPr>
                                  <m:e>
                                    <m:r>
                                      <m:rPr>
                                        <m:scr m:val="script"/>
                                      </m:rPr>
                                      <w:rPr>
                                        <w:rFonts w:ascii="Cambria Math" w:hAnsi="Cambria Math"/>
                                        <w:sz w:val="20"/>
                                      </w:rPr>
                                      <m:t>U</m:t>
                                    </m:r>
                                  </m:e>
                                  <m:sub>
                                    <m:r>
                                      <w:rPr>
                                        <w:rFonts w:ascii="Cambria Math" w:hAnsi="Cambria Math"/>
                                        <w:sz w:val="20"/>
                                      </w:rPr>
                                      <m:t>N</m:t>
                                    </m:r>
                                  </m:sub>
                                  <m:sup>
                                    <m:r>
                                      <w:rPr>
                                        <w:rFonts w:ascii="Cambria Math" w:hAnsi="Cambria Math"/>
                                        <w:sz w:val="20"/>
                                      </w:rPr>
                                      <m:t>j</m:t>
                                    </m:r>
                                  </m:sup>
                                </m:sSubSup>
                              </m:lim>
                            </m:limLow>
                          </m:fName>
                          <m:e>
                            <m:nary>
                              <m:naryPr>
                                <m:chr m:val="∑"/>
                                <m:limLoc m:val="undOvr"/>
                                <m:ctrlPr>
                                  <w:rPr>
                                    <w:rFonts w:ascii="Cambria Math" w:eastAsia="標楷體" w:hAnsi="Cambria Math" w:cstheme="minorBidi"/>
                                    <w:i/>
                                    <w:sz w:val="20"/>
                                    <w:szCs w:val="24"/>
                                    <w14:ligatures w14:val="standardContextual"/>
                                  </w:rPr>
                                </m:ctrlPr>
                              </m:naryPr>
                              <m:sub>
                                <m:r>
                                  <w:rPr>
                                    <w:rFonts w:ascii="Cambria Math" w:hAnsi="Cambria Math"/>
                                    <w:sz w:val="20"/>
                                  </w:rPr>
                                  <m:t>t=1</m:t>
                                </m:r>
                              </m:sub>
                              <m:sup>
                                <m:r>
                                  <w:rPr>
                                    <w:rFonts w:ascii="Cambria Math" w:hAnsi="Cambria Math"/>
                                    <w:sz w:val="20"/>
                                  </w:rPr>
                                  <m:t>T</m:t>
                                </m:r>
                              </m:sup>
                              <m:e>
                                <m:sSub>
                                  <m:sSubPr>
                                    <m:ctrlPr>
                                      <w:rPr>
                                        <w:rFonts w:ascii="Cambria Math" w:eastAsia="標楷體" w:hAnsi="Cambria Math" w:cstheme="minorBidi"/>
                                        <w:i/>
                                        <w:sz w:val="20"/>
                                        <w:szCs w:val="24"/>
                                        <w14:ligatures w14:val="standardContextual"/>
                                      </w:rPr>
                                    </m:ctrlPr>
                                  </m:sSubPr>
                                  <m:e>
                                    <m:r>
                                      <w:rPr>
                                        <w:rFonts w:ascii="Cambria Math" w:hAnsi="Cambria Math"/>
                                        <w:sz w:val="20"/>
                                      </w:rPr>
                                      <m:t>c</m:t>
                                    </m:r>
                                  </m:e>
                                  <m:sub>
                                    <m:r>
                                      <w:rPr>
                                        <w:rFonts w:ascii="Cambria Math" w:hAnsi="Cambria Math"/>
                                        <w:sz w:val="20"/>
                                      </w:rPr>
                                      <m:t>t</m:t>
                                    </m:r>
                                  </m:sub>
                                </m:sSub>
                                <m:r>
                                  <w:rPr>
                                    <w:rFonts w:ascii="Cambria Math" w:hAnsi="Cambria Math"/>
                                    <w:sz w:val="20"/>
                                  </w:rPr>
                                  <m:t>(ζ)∙</m:t>
                                </m:r>
                                <m:sSub>
                                  <m:sSubPr>
                                    <m:ctrlPr>
                                      <w:rPr>
                                        <w:rFonts w:ascii="Cambria Math" w:eastAsia="標楷體" w:hAnsi="Cambria Math" w:cstheme="minorBidi"/>
                                        <w:i/>
                                        <w:sz w:val="20"/>
                                        <w:szCs w:val="24"/>
                                        <w14:ligatures w14:val="standardContextual"/>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eastAsia="標楷體" w:hAnsi="Cambria Math" w:cstheme="minorBidi"/>
                                        <w:i/>
                                        <w:sz w:val="20"/>
                                        <w:szCs w:val="24"/>
                                        <w14:ligatures w14:val="standardContextual"/>
                                      </w:rPr>
                                    </m:ctrlPr>
                                  </m:sSubPr>
                                  <m:e>
                                    <m:r>
                                      <w:rPr>
                                        <w:rFonts w:ascii="Cambria Math" w:hAnsi="Cambria Math"/>
                                        <w:sz w:val="20"/>
                                      </w:rPr>
                                      <m:t>ζ</m:t>
                                    </m:r>
                                  </m:e>
                                  <m:sub>
                                    <m:r>
                                      <w:rPr>
                                        <w:rFonts w:ascii="Cambria Math" w:hAnsi="Cambria Math"/>
                                        <w:sz w:val="20"/>
                                      </w:rPr>
                                      <m:t>1</m:t>
                                    </m:r>
                                  </m:sub>
                                </m:sSub>
                                <m:r>
                                  <w:rPr>
                                    <w:rFonts w:ascii="Cambria Math" w:hAnsi="Cambria Math"/>
                                    <w:sz w:val="20"/>
                                  </w:rPr>
                                  <m:t>,…,</m:t>
                                </m:r>
                                <m:sSub>
                                  <m:sSubPr>
                                    <m:ctrlPr>
                                      <w:rPr>
                                        <w:rFonts w:ascii="Cambria Math" w:eastAsia="標楷體" w:hAnsi="Cambria Math" w:cstheme="minorBidi"/>
                                        <w:i/>
                                        <w:sz w:val="20"/>
                                        <w:szCs w:val="24"/>
                                        <w14:ligatures w14:val="standardContextual"/>
                                      </w:rPr>
                                    </m:ctrlPr>
                                  </m:sSubPr>
                                  <m:e>
                                    <m:r>
                                      <w:rPr>
                                        <w:rFonts w:ascii="Cambria Math" w:hAnsi="Cambria Math"/>
                                        <w:sz w:val="20"/>
                                      </w:rPr>
                                      <m:t>ζ</m:t>
                                    </m:r>
                                  </m:e>
                                  <m:sub>
                                    <m:r>
                                      <w:rPr>
                                        <w:rFonts w:ascii="Cambria Math" w:hAnsi="Cambria Math"/>
                                        <w:sz w:val="20"/>
                                      </w:rPr>
                                      <m:t>t-1</m:t>
                                    </m:r>
                                  </m:sub>
                                </m:sSub>
                                <m:r>
                                  <w:rPr>
                                    <w:rFonts w:ascii="Cambria Math" w:hAnsi="Cambria Math"/>
                                    <w:sz w:val="20"/>
                                  </w:rPr>
                                  <m:t>)</m:t>
                                </m:r>
                              </m:e>
                            </m:nary>
                          </m:e>
                        </m:func>
                      </m:e>
                    </m:nary>
                  </m:e>
                </m:func>
              </m:oMath>
            </m:oMathPara>
          </w:p>
        </w:tc>
        <w:tc>
          <w:tcPr>
            <w:tcW w:w="348" w:type="dxa"/>
            <w:vAlign w:val="center"/>
          </w:tcPr>
          <w:p w14:paraId="3CEA6F9C" w14:textId="09E9E123" w:rsidR="00056A7D" w:rsidRDefault="00056A7D" w:rsidP="00056A7D">
            <w:pPr>
              <w:pStyle w:val="ad"/>
              <w:jc w:val="center"/>
            </w:pPr>
            <w:bookmarkStart w:id="6" w:name="_Ref185445372"/>
            <w:r>
              <w:t>(</w:t>
            </w:r>
            <w:fldSimple w:instr=" SEQ ( \* ARABIC ">
              <w:r w:rsidR="00200928">
                <w:rPr>
                  <w:noProof/>
                </w:rPr>
                <w:t>1</w:t>
              </w:r>
            </w:fldSimple>
            <w:r>
              <w:rPr>
                <w:rFonts w:hint="eastAsia"/>
              </w:rPr>
              <w:t>)</w:t>
            </w:r>
            <w:bookmarkEnd w:id="6"/>
          </w:p>
        </w:tc>
      </w:tr>
      <w:tr w:rsidR="00056A7D" w14:paraId="4E003C45" w14:textId="77777777" w:rsidTr="007D2A61">
        <w:tc>
          <w:tcPr>
            <w:tcW w:w="3681" w:type="dxa"/>
          </w:tcPr>
          <w:p w14:paraId="50263D12" w14:textId="77777777" w:rsidR="00056A7D" w:rsidRDefault="00056A7D" w:rsidP="00056A7D">
            <w:pPr>
              <w:rPr>
                <w:sz w:val="20"/>
                <w:szCs w:val="24"/>
                <w14:ligatures w14:val="standardContextual"/>
              </w:rPr>
            </w:pPr>
            <w:r>
              <w:rPr>
                <w:rFonts w:hint="eastAsia"/>
                <w:sz w:val="20"/>
              </w:rPr>
              <w:t>s.t.</w:t>
            </w:r>
            <m:oMath>
              <m:nary>
                <m:naryPr>
                  <m:chr m:val="∑"/>
                  <m:limLoc m:val="undOvr"/>
                  <m:ctrlPr>
                    <w:rPr>
                      <w:rFonts w:ascii="Cambria Math" w:eastAsia="標楷體" w:hAnsi="Cambria Math"/>
                      <w:i/>
                      <w:sz w:val="20"/>
                      <w:szCs w:val="24"/>
                      <w14:ligatures w14:val="standardContextual"/>
                    </w:rPr>
                  </m:ctrlPr>
                </m:naryPr>
                <m:sub>
                  <m:r>
                    <w:rPr>
                      <w:rFonts w:ascii="Cambria Math" w:hAnsi="Cambria Math"/>
                      <w:sz w:val="20"/>
                    </w:rPr>
                    <m:t>t=1</m:t>
                  </m:r>
                </m:sub>
                <m:sup>
                  <m:r>
                    <w:rPr>
                      <w:rFonts w:ascii="Cambria Math" w:hAnsi="Cambria Math"/>
                      <w:sz w:val="20"/>
                    </w:rPr>
                    <m:t>T</m:t>
                  </m:r>
                </m:sup>
                <m:e>
                  <m:sSub>
                    <m:sSubPr>
                      <m:ctrlPr>
                        <w:rPr>
                          <w:rFonts w:ascii="Cambria Math" w:eastAsia="標楷體" w:hAnsi="Cambria Math"/>
                          <w:i/>
                          <w:sz w:val="20"/>
                          <w:szCs w:val="24"/>
                          <w14:ligatures w14:val="standardContextual"/>
                        </w:rPr>
                      </m:ctrlPr>
                    </m:sSubPr>
                    <m:e>
                      <m:r>
                        <w:rPr>
                          <w:rFonts w:ascii="Cambria Math" w:hAnsi="Cambria Math"/>
                          <w:sz w:val="20"/>
                        </w:rPr>
                        <m:t>A</m:t>
                      </m:r>
                    </m:e>
                    <m:sub>
                      <m:r>
                        <w:rPr>
                          <w:rFonts w:ascii="Cambria Math" w:hAnsi="Cambria Math"/>
                          <w:sz w:val="20"/>
                        </w:rPr>
                        <m:t>t</m:t>
                      </m:r>
                    </m:sub>
                  </m:sSub>
                  <m:d>
                    <m:dPr>
                      <m:ctrlPr>
                        <w:rPr>
                          <w:rFonts w:ascii="Cambria Math" w:hAnsi="Cambria Math"/>
                          <w:i/>
                          <w:sz w:val="20"/>
                        </w:rPr>
                      </m:ctrlPr>
                    </m:dPr>
                    <m:e>
                      <m:r>
                        <w:rPr>
                          <w:rFonts w:ascii="Cambria Math" w:hAnsi="Cambria Math"/>
                          <w:sz w:val="20"/>
                        </w:rPr>
                        <m:t>ζ</m:t>
                      </m:r>
                    </m:e>
                  </m:d>
                  <m:r>
                    <w:rPr>
                      <w:rFonts w:ascii="Cambria Math" w:hAnsi="Cambria Math"/>
                      <w:sz w:val="20"/>
                    </w:rPr>
                    <m:t>∙</m:t>
                  </m:r>
                </m:e>
              </m:nary>
              <m:sSub>
                <m:sSubPr>
                  <m:ctrlPr>
                    <w:rPr>
                      <w:rFonts w:ascii="Cambria Math" w:eastAsia="標楷體" w:hAnsi="Cambria Math" w:cstheme="minorBidi"/>
                      <w:i/>
                      <w:sz w:val="20"/>
                      <w:szCs w:val="24"/>
                      <w14:ligatures w14:val="standardContextual"/>
                    </w:rPr>
                  </m:ctrlPr>
                </m:sSubPr>
                <m:e>
                  <m:r>
                    <w:rPr>
                      <w:rFonts w:ascii="Cambria Math" w:hAnsi="Cambria Math"/>
                      <w:sz w:val="20"/>
                    </w:rPr>
                    <m:t>x</m:t>
                  </m:r>
                </m:e>
                <m:sub>
                  <m:r>
                    <w:rPr>
                      <w:rFonts w:ascii="Cambria Math" w:hAnsi="Cambria Math"/>
                      <w:sz w:val="20"/>
                    </w:rPr>
                    <m:t>t</m:t>
                  </m:r>
                </m:sub>
              </m:sSub>
              <m:d>
                <m:dPr>
                  <m:ctrlPr>
                    <w:rPr>
                      <w:rFonts w:ascii="Cambria Math" w:hAnsi="Cambria Math"/>
                      <w:i/>
                      <w:sz w:val="20"/>
                    </w:rPr>
                  </m:ctrlPr>
                </m:dPr>
                <m:e>
                  <m:sSub>
                    <m:sSubPr>
                      <m:ctrlPr>
                        <w:rPr>
                          <w:rFonts w:ascii="Cambria Math" w:eastAsia="標楷體" w:hAnsi="Cambria Math" w:cstheme="minorBidi"/>
                          <w:i/>
                          <w:sz w:val="20"/>
                          <w:szCs w:val="24"/>
                          <w14:ligatures w14:val="standardContextual"/>
                        </w:rPr>
                      </m:ctrlPr>
                    </m:sSubPr>
                    <m:e>
                      <m:r>
                        <w:rPr>
                          <w:rFonts w:ascii="Cambria Math" w:hAnsi="Cambria Math"/>
                          <w:sz w:val="20"/>
                        </w:rPr>
                        <m:t>ζ</m:t>
                      </m:r>
                    </m:e>
                    <m:sub>
                      <m:r>
                        <w:rPr>
                          <w:rFonts w:ascii="Cambria Math" w:hAnsi="Cambria Math"/>
                          <w:sz w:val="20"/>
                        </w:rPr>
                        <m:t>1</m:t>
                      </m:r>
                    </m:sub>
                  </m:sSub>
                  <m:r>
                    <w:rPr>
                      <w:rFonts w:ascii="Cambria Math" w:hAnsi="Cambria Math"/>
                      <w:sz w:val="20"/>
                    </w:rPr>
                    <m:t>,…,</m:t>
                  </m:r>
                  <m:sSub>
                    <m:sSubPr>
                      <m:ctrlPr>
                        <w:rPr>
                          <w:rFonts w:ascii="Cambria Math" w:eastAsia="標楷體" w:hAnsi="Cambria Math" w:cstheme="minorBidi"/>
                          <w:i/>
                          <w:sz w:val="20"/>
                          <w:szCs w:val="24"/>
                          <w14:ligatures w14:val="standardContextual"/>
                        </w:rPr>
                      </m:ctrlPr>
                    </m:sSubPr>
                    <m:e>
                      <m:r>
                        <w:rPr>
                          <w:rFonts w:ascii="Cambria Math" w:hAnsi="Cambria Math"/>
                          <w:sz w:val="20"/>
                        </w:rPr>
                        <m:t>ζ</m:t>
                      </m:r>
                    </m:e>
                    <m:sub>
                      <m:r>
                        <w:rPr>
                          <w:rFonts w:ascii="Cambria Math" w:hAnsi="Cambria Math"/>
                          <w:sz w:val="20"/>
                        </w:rPr>
                        <m:t>t-1</m:t>
                      </m:r>
                    </m:sub>
                  </m:sSub>
                </m:e>
              </m:d>
              <m:r>
                <w:rPr>
                  <w:rFonts w:ascii="Cambria Math" w:hAnsi="Cambria Math"/>
                  <w:sz w:val="20"/>
                </w:rPr>
                <m:t>≤b</m:t>
              </m:r>
              <m:d>
                <m:dPr>
                  <m:ctrlPr>
                    <w:rPr>
                      <w:rFonts w:ascii="Cambria Math" w:hAnsi="Cambria Math"/>
                      <w:i/>
                      <w:sz w:val="20"/>
                    </w:rPr>
                  </m:ctrlPr>
                </m:dPr>
                <m:e>
                  <m:r>
                    <w:rPr>
                      <w:rFonts w:ascii="Cambria Math" w:hAnsi="Cambria Math"/>
                      <w:sz w:val="20"/>
                    </w:rPr>
                    <m:t>ζ</m:t>
                  </m:r>
                </m:e>
              </m:d>
              <m:r>
                <w:rPr>
                  <w:rFonts w:ascii="Cambria Math" w:hAnsi="Cambria Math"/>
                  <w:sz w:val="20"/>
                </w:rPr>
                <m:t xml:space="preserve">  ∀ζ∈</m:t>
              </m:r>
              <m:nary>
                <m:naryPr>
                  <m:chr m:val="⋃"/>
                  <m:limLoc m:val="subSup"/>
                  <m:ctrlPr>
                    <w:rPr>
                      <w:rFonts w:ascii="Cambria Math" w:eastAsia="標楷體" w:hAnsi="Cambria Math" w:cstheme="minorBidi"/>
                      <w:i/>
                      <w:sz w:val="20"/>
                      <w:szCs w:val="24"/>
                      <w14:ligatures w14:val="standardContextual"/>
                    </w:rPr>
                  </m:ctrlPr>
                </m:naryPr>
                <m:sub>
                  <m:r>
                    <w:rPr>
                      <w:rFonts w:ascii="Cambria Math" w:hAnsi="Cambria Math"/>
                      <w:sz w:val="20"/>
                    </w:rPr>
                    <m:t>j=1</m:t>
                  </m:r>
                </m:sub>
                <m:sup>
                  <m:r>
                    <w:rPr>
                      <w:rFonts w:ascii="Cambria Math" w:hAnsi="Cambria Math"/>
                      <w:sz w:val="20"/>
                    </w:rPr>
                    <m:t>N</m:t>
                  </m:r>
                </m:sup>
                <m:e>
                  <m:sSubSup>
                    <m:sSubSupPr>
                      <m:ctrlPr>
                        <w:rPr>
                          <w:rFonts w:ascii="Cambria Math" w:eastAsia="標楷體" w:hAnsi="Cambria Math" w:cstheme="minorBidi"/>
                          <w:i/>
                          <w:sz w:val="20"/>
                          <w:szCs w:val="24"/>
                          <w14:ligatures w14:val="standardContextual"/>
                        </w:rPr>
                      </m:ctrlPr>
                    </m:sSubSupPr>
                    <m:e>
                      <m:r>
                        <m:rPr>
                          <m:scr m:val="script"/>
                        </m:rPr>
                        <w:rPr>
                          <w:rFonts w:ascii="Cambria Math" w:hAnsi="Cambria Math"/>
                          <w:sz w:val="20"/>
                        </w:rPr>
                        <m:t>U</m:t>
                      </m:r>
                    </m:e>
                    <m:sub>
                      <m:r>
                        <w:rPr>
                          <w:rFonts w:ascii="Cambria Math" w:hAnsi="Cambria Math"/>
                          <w:sz w:val="20"/>
                        </w:rPr>
                        <m:t>N</m:t>
                      </m:r>
                    </m:sub>
                    <m:sup>
                      <m:r>
                        <w:rPr>
                          <w:rFonts w:ascii="Cambria Math" w:hAnsi="Cambria Math"/>
                          <w:sz w:val="20"/>
                        </w:rPr>
                        <m:t>j</m:t>
                      </m:r>
                    </m:sup>
                  </m:sSubSup>
                </m:e>
              </m:nary>
            </m:oMath>
          </w:p>
          <w:p w14:paraId="2526423B" w14:textId="5CEF98D5" w:rsidR="007D2A61" w:rsidRPr="00056A7D" w:rsidRDefault="007D2A61" w:rsidP="00056A7D">
            <w:pPr>
              <w:rPr>
                <w:sz w:val="20"/>
                <w:szCs w:val="24"/>
                <w14:ligatures w14:val="standardContextual"/>
              </w:rPr>
            </w:pPr>
          </w:p>
        </w:tc>
        <w:tc>
          <w:tcPr>
            <w:tcW w:w="348" w:type="dxa"/>
          </w:tcPr>
          <w:p w14:paraId="47C79086" w14:textId="77777777" w:rsidR="00056A7D" w:rsidRDefault="00056A7D" w:rsidP="00056A7D">
            <w:pPr>
              <w:jc w:val="both"/>
              <w:rPr>
                <w:sz w:val="20"/>
              </w:rPr>
            </w:pPr>
          </w:p>
        </w:tc>
      </w:tr>
      <w:tr w:rsidR="00200928" w14:paraId="53142CCC" w14:textId="77777777" w:rsidTr="007D2A61">
        <w:tc>
          <w:tcPr>
            <w:tcW w:w="3681" w:type="dxa"/>
          </w:tcPr>
          <w:p w14:paraId="72075DCE" w14:textId="632BDED2" w:rsidR="00200928" w:rsidRDefault="00000000" w:rsidP="00056A7D">
            <w:pPr>
              <w:rPr>
                <w:sz w:val="20"/>
              </w:rPr>
            </w:pPr>
            <m:oMathPara>
              <m:oMath>
                <m:sSubSup>
                  <m:sSubSupPr>
                    <m:ctrlPr>
                      <w:rPr>
                        <w:rFonts w:ascii="Cambria Math" w:eastAsia="標楷體" w:hAnsi="Cambria Math" w:cstheme="minorBidi"/>
                        <w:i/>
                        <w:sz w:val="20"/>
                        <w:szCs w:val="24"/>
                        <w14:ligatures w14:val="standardContextual"/>
                      </w:rPr>
                    </m:ctrlPr>
                  </m:sSubSupPr>
                  <m:e>
                    <m:r>
                      <m:rPr>
                        <m:scr m:val="script"/>
                      </m:rPr>
                      <w:rPr>
                        <w:rFonts w:ascii="Cambria Math" w:hAnsi="Cambria Math"/>
                        <w:sz w:val="20"/>
                      </w:rPr>
                      <m:t>U</m:t>
                    </m:r>
                  </m:e>
                  <m:sub>
                    <m:r>
                      <w:rPr>
                        <w:rFonts w:ascii="Cambria Math" w:hAnsi="Cambria Math"/>
                        <w:sz w:val="20"/>
                      </w:rPr>
                      <m:t>N</m:t>
                    </m:r>
                  </m:sub>
                  <m:sup>
                    <m:r>
                      <w:rPr>
                        <w:rFonts w:ascii="Cambria Math" w:hAnsi="Cambria Math"/>
                        <w:sz w:val="20"/>
                      </w:rPr>
                      <m:t>j</m:t>
                    </m:r>
                  </m:sup>
                </m:sSubSup>
                <m:r>
                  <w:rPr>
                    <w:rFonts w:ascii="Cambria Math" w:hAnsi="Cambria Math"/>
                    <w:sz w:val="20"/>
                  </w:rPr>
                  <m:t>≔{ζ≡(</m:t>
                </m:r>
                <m:sSub>
                  <m:sSubPr>
                    <m:ctrlPr>
                      <w:rPr>
                        <w:rFonts w:ascii="Cambria Math" w:eastAsia="標楷體" w:hAnsi="Cambria Math" w:cstheme="minorBidi"/>
                        <w:i/>
                        <w:sz w:val="20"/>
                        <w:szCs w:val="24"/>
                        <w14:ligatures w14:val="standardContextual"/>
                      </w:rPr>
                    </m:ctrlPr>
                  </m:sSubPr>
                  <m:e>
                    <m:r>
                      <w:rPr>
                        <w:rFonts w:ascii="Cambria Math" w:hAnsi="Cambria Math"/>
                        <w:sz w:val="20"/>
                      </w:rPr>
                      <m:t>ζ</m:t>
                    </m:r>
                  </m:e>
                  <m:sub>
                    <m:r>
                      <w:rPr>
                        <w:rFonts w:ascii="Cambria Math" w:hAnsi="Cambria Math"/>
                        <w:sz w:val="20"/>
                      </w:rPr>
                      <m:t>1</m:t>
                    </m:r>
                  </m:sub>
                </m:sSub>
                <m:r>
                  <w:rPr>
                    <w:rFonts w:ascii="Cambria Math" w:hAnsi="Cambria Math"/>
                    <w:sz w:val="20"/>
                  </w:rPr>
                  <m:t>,…,</m:t>
                </m:r>
                <m:sSub>
                  <m:sSubPr>
                    <m:ctrlPr>
                      <w:rPr>
                        <w:rFonts w:ascii="Cambria Math" w:eastAsia="標楷體" w:hAnsi="Cambria Math" w:cstheme="minorBidi"/>
                        <w:i/>
                        <w:sz w:val="20"/>
                        <w:szCs w:val="24"/>
                        <w14:ligatures w14:val="standardContextual"/>
                      </w:rPr>
                    </m:ctrlPr>
                  </m:sSubPr>
                  <m:e>
                    <m:r>
                      <w:rPr>
                        <w:rFonts w:ascii="Cambria Math" w:hAnsi="Cambria Math"/>
                        <w:sz w:val="20"/>
                      </w:rPr>
                      <m:t>ζ</m:t>
                    </m:r>
                  </m:e>
                  <m:sub>
                    <m:r>
                      <w:rPr>
                        <w:rFonts w:ascii="Cambria Math" w:hAnsi="Cambria Math"/>
                        <w:sz w:val="20"/>
                      </w:rPr>
                      <m:t>T</m:t>
                    </m:r>
                  </m:sub>
                </m:sSub>
                <m:r>
                  <w:rPr>
                    <w:rFonts w:ascii="Cambria Math" w:hAnsi="Cambria Math"/>
                    <w:sz w:val="20"/>
                  </w:rPr>
                  <m:t>)∈</m:t>
                </m:r>
                <m:r>
                  <m:rPr>
                    <m:sty m:val="p"/>
                  </m:rPr>
                  <w:rPr>
                    <w:rFonts w:ascii="Cambria Math" w:hAnsi="Cambria Math"/>
                    <w:sz w:val="20"/>
                  </w:rPr>
                  <m:t>Ξ</m:t>
                </m:r>
                <m:r>
                  <w:rPr>
                    <w:rFonts w:ascii="Cambria Math" w:hAnsi="Cambria Math"/>
                    <w:sz w:val="20"/>
                  </w:rPr>
                  <m:t>:</m:t>
                </m:r>
                <m:sSub>
                  <m:sSubPr>
                    <m:ctrlPr>
                      <w:rPr>
                        <w:rFonts w:ascii="Cambria Math" w:eastAsia="標楷體" w:hAnsi="Cambria Math" w:cstheme="minorBidi"/>
                        <w:i/>
                        <w:sz w:val="20"/>
                        <w:szCs w:val="24"/>
                        <w14:ligatures w14:val="standardContextual"/>
                      </w:rPr>
                    </m:ctrlPr>
                  </m:sSubPr>
                  <m:e>
                    <m:d>
                      <m:dPr>
                        <m:begChr m:val="‖"/>
                        <m:endChr m:val="‖"/>
                        <m:ctrlPr>
                          <w:rPr>
                            <w:rFonts w:ascii="Cambria Math" w:eastAsia="標楷體" w:hAnsi="Cambria Math" w:cstheme="minorBidi"/>
                            <w:i/>
                            <w:sz w:val="20"/>
                            <w:szCs w:val="24"/>
                            <w14:ligatures w14:val="standardContextual"/>
                          </w:rPr>
                        </m:ctrlPr>
                      </m:dPr>
                      <m:e>
                        <m:r>
                          <w:rPr>
                            <w:rFonts w:ascii="Cambria Math" w:hAnsi="Cambria Math"/>
                            <w:sz w:val="20"/>
                          </w:rPr>
                          <m:t>ζ-</m:t>
                        </m:r>
                        <m:sSup>
                          <m:sSupPr>
                            <m:ctrlPr>
                              <w:rPr>
                                <w:rFonts w:ascii="Cambria Math" w:eastAsia="標楷體" w:hAnsi="Cambria Math" w:cstheme="minorBidi"/>
                                <w:i/>
                                <w:sz w:val="20"/>
                                <w:szCs w:val="24"/>
                                <w14:ligatures w14:val="standardContextual"/>
                              </w:rPr>
                            </m:ctrlPr>
                          </m:sSupPr>
                          <m:e>
                            <m:acc>
                              <m:accPr>
                                <m:ctrlPr>
                                  <w:rPr>
                                    <w:rFonts w:ascii="Cambria Math" w:eastAsia="標楷體" w:hAnsi="Cambria Math" w:cstheme="minorBidi"/>
                                    <w:i/>
                                    <w:sz w:val="20"/>
                                    <w:szCs w:val="24"/>
                                    <w14:ligatures w14:val="standardContextual"/>
                                  </w:rPr>
                                </m:ctrlPr>
                              </m:accPr>
                              <m:e>
                                <m:r>
                                  <w:rPr>
                                    <w:rFonts w:ascii="Cambria Math" w:hAnsi="Cambria Math"/>
                                    <w:sz w:val="20"/>
                                  </w:rPr>
                                  <m:t>ξ</m:t>
                                </m:r>
                              </m:e>
                            </m:acc>
                          </m:e>
                          <m:sup>
                            <m:r>
                              <w:rPr>
                                <w:rFonts w:ascii="Cambria Math" w:hAnsi="Cambria Math"/>
                                <w:sz w:val="20"/>
                              </w:rPr>
                              <m:t>j</m:t>
                            </m:r>
                          </m:sup>
                        </m:sSup>
                      </m:e>
                    </m:d>
                  </m:e>
                  <m:sub>
                    <m:r>
                      <w:rPr>
                        <w:rFonts w:ascii="Cambria Math" w:hAnsi="Cambria Math"/>
                        <w:sz w:val="20"/>
                      </w:rPr>
                      <m:t>∞</m:t>
                    </m:r>
                  </m:sub>
                </m:sSub>
                <m:r>
                  <w:rPr>
                    <w:rFonts w:ascii="Cambria Math" w:hAnsi="Cambria Math"/>
                    <w:sz w:val="20"/>
                  </w:rPr>
                  <m:t>≤</m:t>
                </m:r>
                <m:sSub>
                  <m:sSubPr>
                    <m:ctrlPr>
                      <w:rPr>
                        <w:rFonts w:ascii="Cambria Math" w:eastAsia="標楷體" w:hAnsi="Cambria Math" w:cstheme="minorBidi"/>
                        <w:i/>
                        <w:sz w:val="20"/>
                        <w:szCs w:val="24"/>
                        <w14:ligatures w14:val="standardContextual"/>
                      </w:rPr>
                    </m:ctrlPr>
                  </m:sSubPr>
                  <m:e>
                    <m:r>
                      <w:rPr>
                        <w:rFonts w:ascii="Cambria Math" w:hAnsi="Cambria Math"/>
                        <w:sz w:val="20"/>
                      </w:rPr>
                      <m:t>ϵ</m:t>
                    </m:r>
                  </m:e>
                  <m:sub>
                    <m:r>
                      <w:rPr>
                        <w:rFonts w:ascii="Cambria Math" w:hAnsi="Cambria Math"/>
                        <w:sz w:val="20"/>
                      </w:rPr>
                      <m:t>N</m:t>
                    </m:r>
                  </m:sub>
                </m:sSub>
                <m:r>
                  <w:rPr>
                    <w:rFonts w:ascii="Cambria Math" w:hAnsi="Cambria Math"/>
                    <w:sz w:val="20"/>
                  </w:rPr>
                  <m:t>}</m:t>
                </m:r>
              </m:oMath>
            </m:oMathPara>
          </w:p>
        </w:tc>
        <w:tc>
          <w:tcPr>
            <w:tcW w:w="348" w:type="dxa"/>
            <w:vAlign w:val="center"/>
          </w:tcPr>
          <w:p w14:paraId="1FA68A4B" w14:textId="73D93C59" w:rsidR="00200928" w:rsidRDefault="00200928" w:rsidP="00200928">
            <w:pPr>
              <w:pStyle w:val="ad"/>
              <w:jc w:val="center"/>
            </w:pPr>
            <w:bookmarkStart w:id="7" w:name="_Ref185445856"/>
            <w:r>
              <w:t>(</w:t>
            </w:r>
            <w:fldSimple w:instr=" SEQ ( \* ARABIC ">
              <w:r>
                <w:rPr>
                  <w:noProof/>
                </w:rPr>
                <w:t>2</w:t>
              </w:r>
            </w:fldSimple>
            <w:r>
              <w:rPr>
                <w:rFonts w:hint="eastAsia"/>
              </w:rPr>
              <w:t>)</w:t>
            </w:r>
            <w:bookmarkEnd w:id="7"/>
          </w:p>
        </w:tc>
      </w:tr>
    </w:tbl>
    <w:p w14:paraId="0EDB337E" w14:textId="4D5A3653" w:rsidR="00200928" w:rsidRPr="00B5456F" w:rsidRDefault="00B5456F" w:rsidP="00B465ED">
      <w:pPr>
        <w:spacing w:after="60" w:line="240" w:lineRule="atLeast"/>
        <w:ind w:firstLine="482"/>
        <w:jc w:val="both"/>
        <w:rPr>
          <w:sz w:val="20"/>
        </w:rPr>
      </w:pPr>
      <w:r>
        <w:rPr>
          <w:rFonts w:hint="eastAsia"/>
          <w:sz w:val="20"/>
        </w:rPr>
        <w:t>由於穩健最佳化將考慮所有不確定性集合內之所有可能進行限制，因此一般傳統的穩</w:t>
      </w:r>
      <w:r>
        <w:rPr>
          <w:rFonts w:hint="eastAsia"/>
          <w:sz w:val="20"/>
        </w:rPr>
        <w:lastRenderedPageBreak/>
        <w:t>健最佳化在時間計算複雜度而言將會耗費非常久的時間，因此我們能透過近似方法求得次佳解，而最常見的近似方法有線性化決策</w:t>
      </w:r>
      <w:r>
        <w:rPr>
          <w:rFonts w:hint="eastAsia"/>
          <w:sz w:val="20"/>
        </w:rPr>
        <w:t>(linear decision rule)</w:t>
      </w:r>
      <w:r>
        <w:rPr>
          <w:rFonts w:hint="eastAsia"/>
          <w:sz w:val="20"/>
        </w:rPr>
        <w:t>和有限適應性</w:t>
      </w:r>
      <w:r>
        <w:rPr>
          <w:rFonts w:hint="eastAsia"/>
          <w:sz w:val="20"/>
        </w:rPr>
        <w:t>(finite adaptability)</w:t>
      </w:r>
      <w:r w:rsidR="00742C25">
        <w:rPr>
          <w:rFonts w:hint="eastAsia"/>
          <w:sz w:val="20"/>
        </w:rPr>
        <w:t>方法。</w:t>
      </w:r>
    </w:p>
    <w:p w14:paraId="08C455C1" w14:textId="5A199D71" w:rsidR="00B465ED" w:rsidRPr="00063D3F" w:rsidRDefault="00B465ED" w:rsidP="00B465ED">
      <w:pPr>
        <w:spacing w:before="120" w:after="60" w:line="240" w:lineRule="atLeast"/>
        <w:jc w:val="both"/>
        <w:rPr>
          <w:b/>
          <w:sz w:val="20"/>
        </w:rPr>
      </w:pPr>
      <w:r w:rsidRPr="00063D3F">
        <w:rPr>
          <w:b/>
          <w:sz w:val="20"/>
        </w:rPr>
        <w:t>(</w:t>
      </w:r>
      <w:r w:rsidRPr="00063D3F">
        <w:rPr>
          <w:b/>
          <w:sz w:val="20"/>
        </w:rPr>
        <w:t>三</w:t>
      </w:r>
      <w:r w:rsidRPr="00063D3F">
        <w:rPr>
          <w:b/>
          <w:sz w:val="20"/>
        </w:rPr>
        <w:t>)</w:t>
      </w:r>
      <w:r w:rsidR="000E1C19">
        <w:rPr>
          <w:rFonts w:hint="eastAsia"/>
          <w:b/>
          <w:sz w:val="20"/>
        </w:rPr>
        <w:t>機器學習</w:t>
      </w:r>
    </w:p>
    <w:p w14:paraId="5DAAA17B" w14:textId="1E708F51" w:rsidR="00B465ED" w:rsidRDefault="006716AA" w:rsidP="002E09BF">
      <w:pPr>
        <w:spacing w:after="60" w:line="240" w:lineRule="atLeast"/>
        <w:ind w:firstLine="482"/>
        <w:jc w:val="both"/>
        <w:rPr>
          <w:sz w:val="20"/>
        </w:rPr>
      </w:pPr>
      <w:r>
        <w:rPr>
          <w:rFonts w:hint="eastAsia"/>
          <w:sz w:val="20"/>
        </w:rPr>
        <w:t>在此研究中，我們將透過機器學習預測未來需求，以建構</w:t>
      </w:r>
      <w:r w:rsidR="00205C86">
        <w:rPr>
          <w:rFonts w:hint="eastAsia"/>
          <w:sz w:val="20"/>
        </w:rPr>
        <w:t>穩健最佳化模型中的混合不確定性集合。</w:t>
      </w:r>
      <w:r w:rsidR="00153C25">
        <w:rPr>
          <w:rFonts w:hint="eastAsia"/>
          <w:sz w:val="20"/>
        </w:rPr>
        <w:t>需求預測在機器學習領域中屬於時間序列以及迴歸問題的領域，常見的時間序列預測模型有</w:t>
      </w:r>
      <w:r w:rsidR="00153C25">
        <w:rPr>
          <w:sz w:val="20"/>
        </w:rPr>
        <w:t>A</w:t>
      </w:r>
      <w:r w:rsidR="00153C25">
        <w:rPr>
          <w:rFonts w:hint="eastAsia"/>
          <w:sz w:val="20"/>
        </w:rPr>
        <w:t>RIMA</w:t>
      </w:r>
      <w:r w:rsidR="00153C25">
        <w:rPr>
          <w:rFonts w:hint="eastAsia"/>
          <w:sz w:val="20"/>
        </w:rPr>
        <w:t>及</w:t>
      </w:r>
      <w:r w:rsidR="00153C25">
        <w:rPr>
          <w:rFonts w:hint="eastAsia"/>
          <w:sz w:val="20"/>
        </w:rPr>
        <w:t>SARIMA</w:t>
      </w:r>
      <w:r w:rsidR="00153C25">
        <w:rPr>
          <w:rFonts w:hint="eastAsia"/>
          <w:sz w:val="20"/>
        </w:rPr>
        <w:t>，而常見的迴歸問題預測模型包含隨機森林</w:t>
      </w:r>
      <w:r w:rsidR="00153C25">
        <w:rPr>
          <w:rFonts w:hint="eastAsia"/>
          <w:sz w:val="20"/>
        </w:rPr>
        <w:t>(random forest)</w:t>
      </w:r>
      <w:r w:rsidR="00153C25">
        <w:rPr>
          <w:rFonts w:hint="eastAsia"/>
          <w:sz w:val="20"/>
        </w:rPr>
        <w:t>及決策樹</w:t>
      </w:r>
      <w:r w:rsidR="00153C25">
        <w:rPr>
          <w:rFonts w:hint="eastAsia"/>
          <w:sz w:val="20"/>
        </w:rPr>
        <w:t>(decision tree)</w:t>
      </w:r>
      <w:r w:rsidR="00153C25">
        <w:rPr>
          <w:rFonts w:hint="eastAsia"/>
          <w:sz w:val="20"/>
        </w:rPr>
        <w:t>。為了簡化研究流程，此研究將暫時先以整體性能最佳的隨機森林作為未來需求預測之模型。</w:t>
      </w:r>
    </w:p>
    <w:p w14:paraId="7C46DEF5" w14:textId="5E906A07" w:rsidR="00011EB7" w:rsidRDefault="00011EB7" w:rsidP="002E09BF">
      <w:pPr>
        <w:spacing w:after="60" w:line="240" w:lineRule="atLeast"/>
        <w:ind w:firstLine="482"/>
        <w:jc w:val="both"/>
        <w:rPr>
          <w:sz w:val="20"/>
        </w:rPr>
      </w:pPr>
      <w:r>
        <w:rPr>
          <w:rFonts w:hint="eastAsia"/>
          <w:sz w:val="20"/>
        </w:rPr>
        <w:t>在建構機器學習預測模型前，資料預處理是非常關鍵的步驟，適當的預處理方式將得到較佳的預測結果。對於時間序列資料而言，常見的衍伸特徵有滯後特徵</w:t>
      </w:r>
      <w:r>
        <w:rPr>
          <w:rFonts w:hint="eastAsia"/>
          <w:sz w:val="20"/>
        </w:rPr>
        <w:t>(</w:t>
      </w:r>
      <w:r>
        <w:rPr>
          <w:sz w:val="20"/>
        </w:rPr>
        <w:t>l</w:t>
      </w:r>
      <w:r>
        <w:rPr>
          <w:rFonts w:hint="eastAsia"/>
          <w:sz w:val="20"/>
        </w:rPr>
        <w:t>ag feature)</w:t>
      </w:r>
      <w:r>
        <w:rPr>
          <w:rFonts w:hint="eastAsia"/>
          <w:sz w:val="20"/>
        </w:rPr>
        <w:t>和移動平均</w:t>
      </w:r>
      <w:r>
        <w:rPr>
          <w:rFonts w:hint="eastAsia"/>
          <w:sz w:val="20"/>
        </w:rPr>
        <w:t>(rolling mean)</w:t>
      </w:r>
      <w:r>
        <w:rPr>
          <w:rFonts w:hint="eastAsia"/>
          <w:sz w:val="20"/>
        </w:rPr>
        <w:t>，透過不同的窗口</w:t>
      </w:r>
      <w:r>
        <w:rPr>
          <w:rFonts w:hint="eastAsia"/>
          <w:sz w:val="20"/>
        </w:rPr>
        <w:t>(</w:t>
      </w:r>
      <w:r>
        <w:rPr>
          <w:sz w:val="20"/>
        </w:rPr>
        <w:t>w</w:t>
      </w:r>
      <w:r>
        <w:rPr>
          <w:rFonts w:hint="eastAsia"/>
          <w:sz w:val="20"/>
        </w:rPr>
        <w:t>indows)</w:t>
      </w:r>
      <w:r>
        <w:rPr>
          <w:rFonts w:hint="eastAsia"/>
          <w:sz w:val="20"/>
        </w:rPr>
        <w:t>數量將可以產生大量的衍伸特徵。</w:t>
      </w:r>
    </w:p>
    <w:p w14:paraId="390DC41C" w14:textId="2EF0F09B" w:rsidR="00D803B4" w:rsidRPr="00481D77" w:rsidRDefault="00481D77" w:rsidP="00D803B4">
      <w:pPr>
        <w:spacing w:after="60" w:line="240" w:lineRule="atLeast"/>
        <w:ind w:firstLine="482"/>
        <w:jc w:val="both"/>
        <w:rPr>
          <w:sz w:val="20"/>
        </w:rPr>
      </w:pPr>
      <w:r>
        <w:rPr>
          <w:rFonts w:hint="eastAsia"/>
          <w:sz w:val="20"/>
        </w:rPr>
        <w:t>因此在本研究中，我們將先進行簡易的資料預處理，並建構隨機森林預測模型進行未來需求的預測</w:t>
      </w:r>
      <w:r w:rsidR="00D803B4">
        <w:rPr>
          <w:rFonts w:hint="eastAsia"/>
          <w:sz w:val="20"/>
        </w:rPr>
        <w:t>，我們使用超參數</w:t>
      </w:r>
      <w:r w:rsidR="00D803B4">
        <w:rPr>
          <w:rFonts w:hint="eastAsia"/>
          <w:sz w:val="20"/>
        </w:rPr>
        <w:t xml:space="preserve"> </w:t>
      </w:r>
      <m:oMath>
        <m:r>
          <w:rPr>
            <w:rFonts w:ascii="Cambria Math" w:hAnsi="Cambria Math"/>
            <w:sz w:val="20"/>
          </w:rPr>
          <m:t>ω∈{0, 0.1,…,0.9}</m:t>
        </m:r>
      </m:oMath>
      <w:r w:rsidR="00D803B4">
        <w:rPr>
          <w:rFonts w:hint="eastAsia"/>
          <w:sz w:val="20"/>
        </w:rPr>
        <w:t xml:space="preserve"> </w:t>
      </w:r>
      <w:r w:rsidR="00D803B4">
        <w:rPr>
          <w:rFonts w:hint="eastAsia"/>
          <w:sz w:val="20"/>
        </w:rPr>
        <w:t>代表不確定性集合中預測資料的比例。</w:t>
      </w:r>
      <w:r>
        <w:rPr>
          <w:rFonts w:hint="eastAsia"/>
          <w:sz w:val="20"/>
        </w:rPr>
        <w:t>接著將利用歷史資料與預測資料進行不確定性集合的建構，最後將進行穩健最佳化的近似求解。</w:t>
      </w:r>
    </w:p>
    <w:p w14:paraId="3D093718" w14:textId="0CE7B464" w:rsidR="00B465ED" w:rsidRDefault="00B465ED" w:rsidP="000617A1">
      <w:pPr>
        <w:spacing w:after="60" w:line="240" w:lineRule="atLeast"/>
        <w:jc w:val="both"/>
        <w:rPr>
          <w:b/>
          <w:sz w:val="20"/>
        </w:rPr>
      </w:pPr>
      <w:r w:rsidRPr="00063D3F">
        <w:rPr>
          <w:b/>
          <w:sz w:val="20"/>
        </w:rPr>
        <w:t>四、</w:t>
      </w:r>
      <w:r w:rsidR="000E1C19">
        <w:rPr>
          <w:rFonts w:hint="eastAsia"/>
          <w:b/>
          <w:sz w:val="20"/>
        </w:rPr>
        <w:t>數值案例探討</w:t>
      </w:r>
    </w:p>
    <w:p w14:paraId="44B22E2A" w14:textId="31842A19" w:rsidR="00801F4A" w:rsidRPr="00BD5E9A" w:rsidRDefault="00801F4A" w:rsidP="00801F4A">
      <w:pPr>
        <w:spacing w:after="60" w:line="240" w:lineRule="atLeast"/>
        <w:ind w:firstLine="482"/>
        <w:jc w:val="both"/>
        <w:rPr>
          <w:sz w:val="20"/>
        </w:rPr>
      </w:pPr>
      <w:r>
        <w:rPr>
          <w:rFonts w:hint="eastAsia"/>
          <w:sz w:val="20"/>
        </w:rPr>
        <w:t>本章中，我們將利用</w:t>
      </w:r>
      <w:r w:rsidR="003C58E2">
        <w:rPr>
          <w:rFonts w:hint="eastAsia"/>
          <w:sz w:val="20"/>
        </w:rPr>
        <w:t xml:space="preserve"> (Bertsimas </w:t>
      </w:r>
      <w:r w:rsidR="003C58E2">
        <w:rPr>
          <w:rFonts w:hint="eastAsia"/>
          <w:sz w:val="20"/>
        </w:rPr>
        <w:t>等人，</w:t>
      </w:r>
      <w:r w:rsidR="003C58E2">
        <w:rPr>
          <w:rFonts w:hint="eastAsia"/>
          <w:sz w:val="20"/>
        </w:rPr>
        <w:t xml:space="preserve">2023) </w:t>
      </w:r>
      <w:r w:rsidR="003C58E2">
        <w:rPr>
          <w:rFonts w:hint="eastAsia"/>
          <w:sz w:val="20"/>
        </w:rPr>
        <w:t>所提出的</w:t>
      </w:r>
      <w:r>
        <w:rPr>
          <w:rFonts w:hint="eastAsia"/>
          <w:sz w:val="20"/>
        </w:rPr>
        <w:t>兩個存貨管理案例探討所提出的模型之性能，我們將性能指標分為兩項</w:t>
      </w:r>
      <w:r w:rsidR="00BD5E9A">
        <w:rPr>
          <w:rFonts w:hint="eastAsia"/>
          <w:sz w:val="20"/>
        </w:rPr>
        <w:t>：總成本、計算時間。總成本即為各階段之生產成本、持有成本以及延遲交貨成本的總和；計算時間為模型所需的擬合時間。</w:t>
      </w:r>
    </w:p>
    <w:p w14:paraId="3F32D16C" w14:textId="1EE97230" w:rsidR="00F53839" w:rsidRPr="00063D3F" w:rsidRDefault="00F53839" w:rsidP="00F53839">
      <w:pPr>
        <w:spacing w:after="60" w:line="240" w:lineRule="atLeast"/>
        <w:jc w:val="both"/>
        <w:rPr>
          <w:b/>
          <w:sz w:val="20"/>
        </w:rPr>
      </w:pPr>
      <w:r w:rsidRPr="00063D3F">
        <w:rPr>
          <w:b/>
          <w:sz w:val="20"/>
        </w:rPr>
        <w:t>(</w:t>
      </w:r>
      <w:r w:rsidRPr="00063D3F">
        <w:rPr>
          <w:b/>
          <w:sz w:val="20"/>
        </w:rPr>
        <w:t>一</w:t>
      </w:r>
      <w:r w:rsidRPr="00063D3F">
        <w:rPr>
          <w:b/>
          <w:sz w:val="20"/>
        </w:rPr>
        <w:t>)</w:t>
      </w:r>
      <w:r>
        <w:rPr>
          <w:rFonts w:hint="eastAsia"/>
          <w:b/>
          <w:sz w:val="20"/>
        </w:rPr>
        <w:t>三階段存貨管理案例</w:t>
      </w:r>
    </w:p>
    <w:p w14:paraId="4352B36B" w14:textId="0E5619F7" w:rsidR="006F562F" w:rsidRPr="00C216C0" w:rsidRDefault="005F2CD6" w:rsidP="00C216C0">
      <w:pPr>
        <w:spacing w:after="60" w:line="240" w:lineRule="atLeast"/>
        <w:ind w:firstLine="482"/>
        <w:jc w:val="both"/>
        <w:rPr>
          <w:sz w:val="20"/>
        </w:rPr>
      </w:pPr>
      <w:r>
        <w:rPr>
          <w:rFonts w:hint="eastAsia"/>
          <w:sz w:val="20"/>
        </w:rPr>
        <w:t>本</w:t>
      </w:r>
      <w:r w:rsidR="006F562F">
        <w:rPr>
          <w:rFonts w:hint="eastAsia"/>
          <w:sz w:val="20"/>
        </w:rPr>
        <w:t>節我們將利用一個三階段之存貨管</w:t>
      </w:r>
      <w:r w:rsidR="00C216C0">
        <w:rPr>
          <w:rFonts w:hint="eastAsia"/>
          <w:sz w:val="20"/>
        </w:rPr>
        <w:t>理</w:t>
      </w:r>
      <w:r w:rsidR="006F562F">
        <w:rPr>
          <w:rFonts w:hint="eastAsia"/>
          <w:sz w:val="20"/>
        </w:rPr>
        <w:t>問題進行模型性能之評估。</w:t>
      </w:r>
      <w:r w:rsidR="00C216C0">
        <w:rPr>
          <w:rFonts w:hint="eastAsia"/>
          <w:sz w:val="20"/>
        </w:rPr>
        <w:t>由於需求數據僅包含三階段資料，機器學習模型的預測上會是較大的挑戰，因此本節中僅展示穩健最佳化方法即使在需求不確定性情況下，也能夠有效地對未曾看過的需求數據（意即未來需求）做出適當的決策。</w:t>
      </w:r>
    </w:p>
    <w:p w14:paraId="5D72589F" w14:textId="2B1CC2E6" w:rsidR="00C216C0" w:rsidRPr="00063D3F" w:rsidRDefault="00C216C0" w:rsidP="00C216C0">
      <w:pPr>
        <w:spacing w:after="60" w:line="240" w:lineRule="atLeast"/>
        <w:jc w:val="both"/>
        <w:rPr>
          <w:b/>
          <w:sz w:val="20"/>
        </w:rPr>
      </w:pPr>
      <w:r w:rsidRPr="00063D3F">
        <w:rPr>
          <w:b/>
          <w:sz w:val="20"/>
        </w:rPr>
        <w:t>1.</w:t>
      </w:r>
      <w:r w:rsidR="007F1714">
        <w:rPr>
          <w:rFonts w:hint="eastAsia"/>
          <w:b/>
          <w:sz w:val="20"/>
        </w:rPr>
        <w:t>問題描述</w:t>
      </w:r>
    </w:p>
    <w:p w14:paraId="312B1932" w14:textId="5663E231" w:rsidR="00C216C0" w:rsidRDefault="003C58E2" w:rsidP="007F1714">
      <w:pPr>
        <w:spacing w:after="60" w:line="240" w:lineRule="atLeast"/>
        <w:ind w:firstLine="482"/>
        <w:jc w:val="both"/>
        <w:rPr>
          <w:bCs/>
          <w:sz w:val="20"/>
        </w:rPr>
      </w:pPr>
      <w:r>
        <w:rPr>
          <w:rFonts w:hint="eastAsia"/>
          <w:bCs/>
          <w:sz w:val="20"/>
        </w:rPr>
        <w:t>本實驗考慮一個出版商之庫存補貨之問題，假設零售商數量為</w:t>
      </w:r>
      <w:r>
        <w:rPr>
          <w:rFonts w:hint="eastAsia"/>
          <w:bCs/>
          <w:sz w:val="20"/>
        </w:rPr>
        <w:t xml:space="preserve"> </w:t>
      </w:r>
      <m:oMath>
        <m:r>
          <w:rPr>
            <w:rFonts w:ascii="Cambria Math" w:hAnsi="Cambria Math" w:hint="eastAsia"/>
            <w:sz w:val="20"/>
          </w:rPr>
          <m:t>R</m:t>
        </m:r>
      </m:oMath>
      <w:r>
        <w:rPr>
          <w:rFonts w:hint="eastAsia"/>
          <w:bCs/>
          <w:sz w:val="20"/>
        </w:rPr>
        <w:t>，其所面臨到的決策問題時間軸為一週，由星期日開始，星期六結束。此決策問題描述如下：</w:t>
      </w:r>
    </w:p>
    <w:p w14:paraId="24D058AB" w14:textId="06A3A782" w:rsidR="003C58E2" w:rsidRPr="00C374BA" w:rsidRDefault="003C58E2" w:rsidP="003C58E2">
      <w:pPr>
        <w:pStyle w:val="af"/>
        <w:numPr>
          <w:ilvl w:val="0"/>
          <w:numId w:val="3"/>
        </w:numPr>
        <w:spacing w:after="60" w:line="240" w:lineRule="atLeast"/>
        <w:ind w:leftChars="0"/>
        <w:jc w:val="both"/>
        <w:rPr>
          <w:bCs/>
          <w:i/>
          <w:sz w:val="20"/>
        </w:rPr>
      </w:pPr>
      <w:r>
        <w:rPr>
          <w:rFonts w:hint="eastAsia"/>
          <w:bCs/>
          <w:iCs/>
          <w:sz w:val="20"/>
        </w:rPr>
        <w:t>星期日：一週的開始，出版商將決定要運送至各個零售商之生產量，</w:t>
      </w:r>
      <m:oMath>
        <m:sSub>
          <m:sSubPr>
            <m:ctrlPr>
              <w:rPr>
                <w:rFonts w:ascii="Cambria Math" w:hAnsi="Cambria Math"/>
                <w:bCs/>
                <w:i/>
                <w:iCs/>
                <w:sz w:val="20"/>
              </w:rPr>
            </m:ctrlPr>
          </m:sSubPr>
          <m:e>
            <m:r>
              <w:rPr>
                <w:rFonts w:ascii="Cambria Math" w:hAnsi="Cambria Math" w:hint="eastAsia"/>
                <w:sz w:val="20"/>
              </w:rPr>
              <m:t>Q</m:t>
            </m:r>
          </m:e>
          <m:sub>
            <m:r>
              <w:rPr>
                <w:rFonts w:ascii="Cambria Math" w:hAnsi="Cambria Math" w:hint="eastAsia"/>
                <w:sz w:val="20"/>
              </w:rPr>
              <m:t>11</m:t>
            </m:r>
          </m:sub>
        </m:sSub>
        <m:r>
          <w:rPr>
            <w:rFonts w:ascii="Cambria Math" w:hAnsi="Cambria Math"/>
            <w:sz w:val="20"/>
          </w:rPr>
          <m:t>,…,</m:t>
        </m:r>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1R</m:t>
            </m:r>
          </m:sub>
        </m:sSub>
        <m:r>
          <w:rPr>
            <w:rFonts w:ascii="Cambria Math" w:hAnsi="Cambria Math"/>
            <w:sz w:val="20"/>
          </w:rPr>
          <m:t>≥0</m:t>
        </m:r>
      </m:oMath>
      <w:r>
        <w:rPr>
          <w:rFonts w:hint="eastAsia"/>
          <w:bCs/>
          <w:iCs/>
          <w:sz w:val="20"/>
        </w:rPr>
        <w:t>，以及運送至倉庫之生產量，</w:t>
      </w:r>
      <m:oMath>
        <m:sSub>
          <m:sSubPr>
            <m:ctrlPr>
              <w:rPr>
                <w:rFonts w:ascii="Cambria Math" w:hAnsi="Cambria Math"/>
                <w:bCs/>
                <w:i/>
                <w:iCs/>
                <w:sz w:val="20"/>
              </w:rPr>
            </m:ctrlPr>
          </m:sSubPr>
          <m:e>
            <m:r>
              <w:rPr>
                <w:rFonts w:ascii="Cambria Math" w:hAnsi="Cambria Math" w:hint="eastAsia"/>
                <w:sz w:val="20"/>
              </w:rPr>
              <m:t>Q</m:t>
            </m:r>
          </m:e>
          <m:sub>
            <m:r>
              <w:rPr>
                <w:rFonts w:ascii="Cambria Math" w:hAnsi="Cambria Math" w:hint="eastAsia"/>
                <w:sz w:val="20"/>
              </w:rPr>
              <m:t>10</m:t>
            </m:r>
          </m:sub>
        </m:sSub>
        <m:r>
          <w:rPr>
            <w:rFonts w:ascii="Cambria Math" w:hAnsi="Cambria Math"/>
            <w:sz w:val="20"/>
          </w:rPr>
          <m:t>≥</m:t>
        </m:r>
        <m:r>
          <w:rPr>
            <w:rFonts w:ascii="Cambria Math" w:hAnsi="Cambria Math" w:hint="eastAsia"/>
            <w:sz w:val="20"/>
          </w:rPr>
          <m:t>0</m:t>
        </m:r>
      </m:oMath>
      <w:r>
        <w:rPr>
          <w:rFonts w:hint="eastAsia"/>
          <w:bCs/>
          <w:iCs/>
          <w:sz w:val="20"/>
        </w:rPr>
        <w:t>。因此，每一週之總生產量即為</w:t>
      </w:r>
      <m:oMath>
        <m:nary>
          <m:naryPr>
            <m:chr m:val="∑"/>
            <m:limLoc m:val="subSup"/>
            <m:ctrlPr>
              <w:rPr>
                <w:rFonts w:ascii="Cambria Math" w:hAnsi="Cambria Math"/>
                <w:bCs/>
                <w:i/>
                <w:iCs/>
                <w:sz w:val="20"/>
              </w:rPr>
            </m:ctrlPr>
          </m:naryPr>
          <m:sub>
            <m:r>
              <w:rPr>
                <w:rFonts w:ascii="Cambria Math" w:hAnsi="Cambria Math"/>
                <w:sz w:val="20"/>
              </w:rPr>
              <m:t>r=0</m:t>
            </m:r>
          </m:sub>
          <m:sup>
            <m:r>
              <w:rPr>
                <w:rFonts w:ascii="Cambria Math" w:hAnsi="Cambria Math"/>
                <w:sz w:val="20"/>
              </w:rPr>
              <m:t>R</m:t>
            </m:r>
          </m:sup>
          <m:e>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1r</m:t>
                </m:r>
              </m:sub>
            </m:sSub>
          </m:e>
        </m:nary>
      </m:oMath>
      <w:r w:rsidR="00787C54">
        <w:rPr>
          <w:rFonts w:hint="eastAsia"/>
          <w:bCs/>
          <w:iCs/>
          <w:sz w:val="20"/>
        </w:rPr>
        <w:t>，在此我們先不考慮產能限制</w:t>
      </w:r>
      <w:r w:rsidR="00B307D3">
        <w:rPr>
          <w:rFonts w:hint="eastAsia"/>
          <w:bCs/>
          <w:iCs/>
          <w:sz w:val="20"/>
        </w:rPr>
        <w:t>，而單位生產成本為</w:t>
      </w:r>
      <w:r w:rsidR="00B307D3">
        <w:rPr>
          <w:rFonts w:hint="eastAsia"/>
          <w:bCs/>
          <w:iCs/>
          <w:sz w:val="20"/>
        </w:rPr>
        <w:t xml:space="preserve"> </w:t>
      </w:r>
      <m:oMath>
        <m:r>
          <w:rPr>
            <w:rFonts w:ascii="Cambria Math" w:hAnsi="Cambria Math"/>
            <w:sz w:val="20"/>
          </w:rPr>
          <m:t>c</m:t>
        </m:r>
      </m:oMath>
      <w:r w:rsidR="00787C54">
        <w:rPr>
          <w:rFonts w:hint="eastAsia"/>
          <w:bCs/>
          <w:iCs/>
          <w:sz w:val="20"/>
        </w:rPr>
        <w:t>。</w:t>
      </w:r>
    </w:p>
    <w:p w14:paraId="59BE7299" w14:textId="6C428E33" w:rsidR="00C374BA" w:rsidRPr="00CB1ABA" w:rsidRDefault="00C374BA" w:rsidP="003C58E2">
      <w:pPr>
        <w:pStyle w:val="af"/>
        <w:numPr>
          <w:ilvl w:val="0"/>
          <w:numId w:val="3"/>
        </w:numPr>
        <w:spacing w:after="60" w:line="240" w:lineRule="atLeast"/>
        <w:ind w:leftChars="0"/>
        <w:jc w:val="both"/>
        <w:rPr>
          <w:bCs/>
          <w:i/>
          <w:sz w:val="20"/>
        </w:rPr>
      </w:pPr>
      <w:r>
        <w:rPr>
          <w:rFonts w:hint="eastAsia"/>
          <w:bCs/>
          <w:iCs/>
          <w:sz w:val="20"/>
        </w:rPr>
        <w:t>星期日至星期二</w:t>
      </w:r>
      <w:r w:rsidR="00CB1ABA">
        <w:rPr>
          <w:rFonts w:hint="eastAsia"/>
          <w:bCs/>
          <w:iCs/>
          <w:sz w:val="20"/>
        </w:rPr>
        <w:t>：</w:t>
      </w:r>
      <w:r>
        <w:rPr>
          <w:rFonts w:hint="eastAsia"/>
          <w:bCs/>
          <w:iCs/>
          <w:sz w:val="20"/>
        </w:rPr>
        <w:t>當生產量決策完成後，各個零售商將使用其</w:t>
      </w:r>
      <w:r>
        <w:rPr>
          <w:rFonts w:hint="eastAsia"/>
          <w:bCs/>
          <w:iCs/>
          <w:sz w:val="20"/>
        </w:rPr>
        <w:t xml:space="preserve"> </w:t>
      </w:r>
      <m:oMath>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1r</m:t>
            </m:r>
          </m:sub>
        </m:sSub>
      </m:oMath>
      <w:r>
        <w:rPr>
          <w:rFonts w:hint="eastAsia"/>
          <w:bCs/>
          <w:iCs/>
          <w:sz w:val="20"/>
        </w:rPr>
        <w:t xml:space="preserve"> </w:t>
      </w:r>
      <w:r>
        <w:rPr>
          <w:rFonts w:hint="eastAsia"/>
          <w:bCs/>
          <w:iCs/>
          <w:sz w:val="20"/>
        </w:rPr>
        <w:t>單位之產品來滿足第一階段的客戶需求</w:t>
      </w:r>
      <w:r>
        <w:rPr>
          <w:rFonts w:hint="eastAsia"/>
          <w:bCs/>
          <w:iCs/>
          <w:sz w:val="20"/>
        </w:rPr>
        <w:t xml:space="preserve"> </w:t>
      </w:r>
      <m:oMath>
        <m:sSub>
          <m:sSubPr>
            <m:ctrlPr>
              <w:rPr>
                <w:rFonts w:ascii="Cambria Math" w:hAnsi="Cambria Math"/>
                <w:bCs/>
                <w:i/>
                <w:iCs/>
                <w:sz w:val="20"/>
              </w:rPr>
            </m:ctrlPr>
          </m:sSubPr>
          <m:e>
            <m:r>
              <w:rPr>
                <w:rFonts w:ascii="Cambria Math" w:hAnsi="Cambria Math"/>
                <w:sz w:val="20"/>
              </w:rPr>
              <m:t>ξ</m:t>
            </m:r>
          </m:e>
          <m:sub>
            <m:r>
              <w:rPr>
                <w:rFonts w:ascii="Cambria Math" w:hAnsi="Cambria Math" w:hint="eastAsia"/>
                <w:sz w:val="20"/>
              </w:rPr>
              <m:t>1</m:t>
            </m:r>
            <m:r>
              <w:rPr>
                <w:rFonts w:ascii="Cambria Math" w:hAnsi="Cambria Math"/>
                <w:sz w:val="20"/>
              </w:rPr>
              <m:t>r</m:t>
            </m:r>
          </m:sub>
        </m:sSub>
      </m:oMath>
      <w:r>
        <w:rPr>
          <w:rFonts w:hint="eastAsia"/>
          <w:bCs/>
          <w:iCs/>
          <w:sz w:val="20"/>
        </w:rPr>
        <w:t>。因此，各零售商在第一階段之期末庫存量即為</w:t>
      </w:r>
      <w:r>
        <w:rPr>
          <w:rFonts w:hint="eastAsia"/>
          <w:bCs/>
          <w:iCs/>
          <w:sz w:val="20"/>
        </w:rPr>
        <w:t xml:space="preserve"> </w:t>
      </w:r>
      <m:oMath>
        <m:r>
          <m:rPr>
            <m:sty m:val="p"/>
          </m:rPr>
          <w:rPr>
            <w:rFonts w:ascii="Cambria Math" w:hAnsi="Cambria Math"/>
            <w:sz w:val="20"/>
          </w:rPr>
          <m:t>max⁡</m:t>
        </m:r>
        <m:r>
          <w:rPr>
            <w:rFonts w:ascii="Cambria Math" w:hAnsi="Cambria Math"/>
            <w:sz w:val="20"/>
          </w:rPr>
          <m:t xml:space="preserve">{0, </m:t>
        </m:r>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1r</m:t>
            </m:r>
          </m:sub>
        </m:sSub>
        <m:r>
          <w:rPr>
            <w:rFonts w:ascii="Cambria Math" w:hAnsi="Cambria Math"/>
            <w:sz w:val="20"/>
          </w:rPr>
          <m:t>-</m:t>
        </m:r>
        <m:sSub>
          <m:sSubPr>
            <m:ctrlPr>
              <w:rPr>
                <w:rFonts w:ascii="Cambria Math" w:hAnsi="Cambria Math"/>
                <w:bCs/>
                <w:i/>
                <w:iCs/>
                <w:sz w:val="20"/>
              </w:rPr>
            </m:ctrlPr>
          </m:sSubPr>
          <m:e>
            <m:r>
              <w:rPr>
                <w:rFonts w:ascii="Cambria Math" w:hAnsi="Cambria Math"/>
                <w:sz w:val="20"/>
              </w:rPr>
              <m:t>ξ</m:t>
            </m:r>
          </m:e>
          <m:sub>
            <m:r>
              <w:rPr>
                <w:rFonts w:ascii="Cambria Math" w:hAnsi="Cambria Math" w:hint="eastAsia"/>
                <w:sz w:val="20"/>
              </w:rPr>
              <m:t>1</m:t>
            </m:r>
            <m:r>
              <w:rPr>
                <w:rFonts w:ascii="Cambria Math" w:hAnsi="Cambria Math"/>
                <w:sz w:val="20"/>
              </w:rPr>
              <m:t>r</m:t>
            </m:r>
          </m:sub>
        </m:sSub>
        <m:r>
          <w:rPr>
            <w:rFonts w:ascii="Cambria Math" w:hAnsi="Cambria Math" w:hint="eastAsia"/>
            <w:sz w:val="20"/>
          </w:rPr>
          <m:t>}</m:t>
        </m:r>
      </m:oMath>
      <w:r w:rsidR="00CB1ABA">
        <w:rPr>
          <w:rFonts w:hint="eastAsia"/>
          <w:bCs/>
          <w:iCs/>
          <w:sz w:val="20"/>
        </w:rPr>
        <w:t>。</w:t>
      </w:r>
    </w:p>
    <w:p w14:paraId="5E402372" w14:textId="6227623C" w:rsidR="00CB1ABA" w:rsidRPr="00CB1ABA" w:rsidRDefault="00CB1ABA" w:rsidP="003C58E2">
      <w:pPr>
        <w:pStyle w:val="af"/>
        <w:numPr>
          <w:ilvl w:val="0"/>
          <w:numId w:val="3"/>
        </w:numPr>
        <w:spacing w:after="60" w:line="240" w:lineRule="atLeast"/>
        <w:ind w:leftChars="0"/>
        <w:jc w:val="both"/>
        <w:rPr>
          <w:bCs/>
          <w:i/>
          <w:sz w:val="20"/>
        </w:rPr>
      </w:pPr>
      <w:r>
        <w:rPr>
          <w:rFonts w:hint="eastAsia"/>
          <w:bCs/>
          <w:iCs/>
          <w:sz w:val="20"/>
        </w:rPr>
        <w:t>星期三：在此日中，出版商將進行第二階段的補貨決策，運送至各零售商之補貨數量，</w:t>
      </w:r>
      <m:oMath>
        <m:sSub>
          <m:sSubPr>
            <m:ctrlPr>
              <w:rPr>
                <w:rFonts w:ascii="Cambria Math" w:hAnsi="Cambria Math"/>
                <w:bCs/>
                <w:i/>
                <w:iCs/>
                <w:sz w:val="20"/>
              </w:rPr>
            </m:ctrlPr>
          </m:sSubPr>
          <m:e>
            <m:r>
              <w:rPr>
                <w:rFonts w:ascii="Cambria Math" w:hAnsi="Cambria Math" w:hint="eastAsia"/>
                <w:sz w:val="20"/>
              </w:rPr>
              <m:t>Q</m:t>
            </m:r>
          </m:e>
          <m:sub>
            <m:r>
              <w:rPr>
                <w:rFonts w:ascii="Cambria Math" w:hAnsi="Cambria Math"/>
                <w:sz w:val="20"/>
              </w:rPr>
              <m:t>2</m:t>
            </m:r>
            <m:r>
              <w:rPr>
                <w:rFonts w:ascii="Cambria Math" w:hAnsi="Cambria Math" w:hint="eastAsia"/>
                <w:sz w:val="20"/>
              </w:rPr>
              <m:t>1</m:t>
            </m:r>
          </m:sub>
        </m:sSub>
        <m:r>
          <w:rPr>
            <w:rFonts w:ascii="Cambria Math" w:hAnsi="Cambria Math"/>
            <w:sz w:val="20"/>
          </w:rPr>
          <m:t>(</m:t>
        </m:r>
        <m:sSub>
          <m:sSubPr>
            <m:ctrlPr>
              <w:rPr>
                <w:rFonts w:ascii="Cambria Math" w:hAnsi="Cambria Math"/>
                <w:bCs/>
                <w:i/>
                <w:iCs/>
                <w:sz w:val="20"/>
              </w:rPr>
            </m:ctrlPr>
          </m:sSubPr>
          <m:e>
            <m:r>
              <w:rPr>
                <w:rFonts w:ascii="Cambria Math" w:hAnsi="Cambria Math"/>
                <w:sz w:val="20"/>
              </w:rPr>
              <m:t>ξ</m:t>
            </m:r>
          </m:e>
          <m:sub>
            <m:r>
              <w:rPr>
                <w:rFonts w:ascii="Cambria Math" w:hAnsi="Cambria Math" w:hint="eastAsia"/>
                <w:sz w:val="20"/>
              </w:rPr>
              <m:t>1</m:t>
            </m:r>
          </m:sub>
        </m:sSub>
        <m:r>
          <w:rPr>
            <w:rFonts w:ascii="Cambria Math" w:hAnsi="Cambria Math"/>
            <w:sz w:val="20"/>
          </w:rPr>
          <m:t>),…,</m:t>
        </m:r>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2R</m:t>
            </m:r>
          </m:sub>
        </m:sSub>
        <m:r>
          <w:rPr>
            <w:rFonts w:ascii="Cambria Math" w:hAnsi="Cambria Math"/>
            <w:sz w:val="20"/>
          </w:rPr>
          <m:t>(</m:t>
        </m:r>
        <m:sSub>
          <m:sSubPr>
            <m:ctrlPr>
              <w:rPr>
                <w:rFonts w:ascii="Cambria Math" w:hAnsi="Cambria Math"/>
                <w:bCs/>
                <w:i/>
                <w:iCs/>
                <w:sz w:val="20"/>
              </w:rPr>
            </m:ctrlPr>
          </m:sSubPr>
          <m:e>
            <m:r>
              <w:rPr>
                <w:rFonts w:ascii="Cambria Math" w:hAnsi="Cambria Math"/>
                <w:sz w:val="20"/>
              </w:rPr>
              <m:t>ξ</m:t>
            </m:r>
          </m:e>
          <m:sub>
            <m:r>
              <w:rPr>
                <w:rFonts w:ascii="Cambria Math" w:hAnsi="Cambria Math" w:hint="eastAsia"/>
                <w:sz w:val="20"/>
              </w:rPr>
              <m:t>1</m:t>
            </m:r>
          </m:sub>
        </m:sSub>
        <m:r>
          <w:rPr>
            <w:rFonts w:ascii="Cambria Math" w:hAnsi="Cambria Math"/>
            <w:sz w:val="20"/>
          </w:rPr>
          <m:t>)≥0</m:t>
        </m:r>
      </m:oMath>
      <w:r>
        <w:rPr>
          <w:rFonts w:hint="eastAsia"/>
          <w:bCs/>
          <w:iCs/>
          <w:sz w:val="20"/>
        </w:rPr>
        <w:t>，將被決定。由於此階段之補貨將從倉庫所持有之庫存量進行補貨，因此補貨總量</w:t>
      </w:r>
      <w:r>
        <w:rPr>
          <w:rFonts w:hint="eastAsia"/>
          <w:bCs/>
          <w:iCs/>
          <w:sz w:val="20"/>
        </w:rPr>
        <w:t xml:space="preserve"> </w:t>
      </w:r>
      <m:oMath>
        <m:nary>
          <m:naryPr>
            <m:chr m:val="∑"/>
            <m:limLoc m:val="subSup"/>
            <m:ctrlPr>
              <w:rPr>
                <w:rFonts w:ascii="Cambria Math" w:hAnsi="Cambria Math"/>
                <w:bCs/>
                <w:i/>
                <w:iCs/>
                <w:sz w:val="20"/>
              </w:rPr>
            </m:ctrlPr>
          </m:naryPr>
          <m:sub>
            <m:r>
              <w:rPr>
                <w:rFonts w:ascii="Cambria Math" w:hAnsi="Cambria Math"/>
                <w:sz w:val="20"/>
              </w:rPr>
              <m:t>r=0</m:t>
            </m:r>
          </m:sub>
          <m:sup>
            <m:r>
              <w:rPr>
                <w:rFonts w:ascii="Cambria Math" w:hAnsi="Cambria Math"/>
                <w:sz w:val="20"/>
              </w:rPr>
              <m:t>R</m:t>
            </m:r>
          </m:sup>
          <m:e>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2r</m:t>
                </m:r>
              </m:sub>
            </m:sSub>
            <m:r>
              <w:rPr>
                <w:rFonts w:ascii="Cambria Math" w:hAnsi="Cambria Math"/>
                <w:sz w:val="20"/>
              </w:rPr>
              <m:t>(</m:t>
            </m:r>
            <m:sSub>
              <m:sSubPr>
                <m:ctrlPr>
                  <w:rPr>
                    <w:rFonts w:ascii="Cambria Math" w:hAnsi="Cambria Math"/>
                    <w:bCs/>
                    <w:i/>
                    <w:iCs/>
                    <w:sz w:val="20"/>
                  </w:rPr>
                </m:ctrlPr>
              </m:sSubPr>
              <m:e>
                <m:r>
                  <w:rPr>
                    <w:rFonts w:ascii="Cambria Math" w:hAnsi="Cambria Math"/>
                    <w:sz w:val="20"/>
                  </w:rPr>
                  <m:t>ξ</m:t>
                </m:r>
              </m:e>
              <m:sub>
                <m:r>
                  <w:rPr>
                    <w:rFonts w:ascii="Cambria Math" w:hAnsi="Cambria Math" w:hint="eastAsia"/>
                    <w:sz w:val="20"/>
                  </w:rPr>
                  <m:t>1</m:t>
                </m:r>
              </m:sub>
            </m:sSub>
            <m:r>
              <w:rPr>
                <w:rFonts w:ascii="Cambria Math" w:hAnsi="Cambria Math"/>
                <w:sz w:val="20"/>
              </w:rPr>
              <m:t>)</m:t>
            </m:r>
          </m:e>
        </m:nary>
      </m:oMath>
      <w:r>
        <w:rPr>
          <w:rFonts w:hint="eastAsia"/>
          <w:bCs/>
          <w:iCs/>
          <w:sz w:val="20"/>
        </w:rPr>
        <w:t xml:space="preserve"> </w:t>
      </w:r>
      <w:r>
        <w:rPr>
          <w:rFonts w:hint="eastAsia"/>
          <w:bCs/>
          <w:iCs/>
          <w:sz w:val="20"/>
        </w:rPr>
        <w:t>將不得大於倉庫既有庫存</w:t>
      </w:r>
      <w:r>
        <w:rPr>
          <w:rFonts w:hint="eastAsia"/>
          <w:bCs/>
          <w:iCs/>
          <w:sz w:val="20"/>
        </w:rPr>
        <w:t xml:space="preserve"> </w:t>
      </w:r>
      <m:oMath>
        <m:sSub>
          <m:sSubPr>
            <m:ctrlPr>
              <w:rPr>
                <w:rFonts w:ascii="Cambria Math" w:hAnsi="Cambria Math"/>
                <w:bCs/>
                <w:i/>
                <w:iCs/>
                <w:sz w:val="20"/>
              </w:rPr>
            </m:ctrlPr>
          </m:sSubPr>
          <m:e>
            <m:r>
              <w:rPr>
                <w:rFonts w:ascii="Cambria Math" w:hAnsi="Cambria Math" w:hint="eastAsia"/>
                <w:sz w:val="20"/>
              </w:rPr>
              <m:t>Q</m:t>
            </m:r>
          </m:e>
          <m:sub>
            <m:r>
              <w:rPr>
                <w:rFonts w:ascii="Cambria Math" w:hAnsi="Cambria Math" w:hint="eastAsia"/>
                <w:sz w:val="20"/>
              </w:rPr>
              <m:t>10</m:t>
            </m:r>
          </m:sub>
        </m:sSub>
      </m:oMath>
      <w:r w:rsidR="0000514E">
        <w:rPr>
          <w:rFonts w:hint="eastAsia"/>
          <w:bCs/>
          <w:iCs/>
          <w:sz w:val="20"/>
        </w:rPr>
        <w:t>。</w:t>
      </w:r>
      <w:r w:rsidR="00C94165">
        <w:rPr>
          <w:rFonts w:hint="eastAsia"/>
          <w:bCs/>
          <w:iCs/>
          <w:sz w:val="20"/>
        </w:rPr>
        <w:t>而每單位補貨運輸成本為</w:t>
      </w:r>
      <w:r w:rsidR="00C94165">
        <w:rPr>
          <w:rFonts w:hint="eastAsia"/>
          <w:bCs/>
          <w:iCs/>
          <w:sz w:val="20"/>
        </w:rPr>
        <w:t xml:space="preserve"> </w:t>
      </w:r>
      <m:oMath>
        <m:r>
          <w:rPr>
            <w:rFonts w:ascii="Cambria Math" w:hAnsi="Cambria Math"/>
            <w:sz w:val="20"/>
          </w:rPr>
          <m:t>f</m:t>
        </m:r>
      </m:oMath>
      <w:r w:rsidR="00C94165">
        <w:rPr>
          <w:rFonts w:hint="eastAsia"/>
          <w:bCs/>
          <w:iCs/>
          <w:sz w:val="20"/>
        </w:rPr>
        <w:t>。</w:t>
      </w:r>
    </w:p>
    <w:p w14:paraId="26A00091" w14:textId="50FF2BF1" w:rsidR="00CB1ABA" w:rsidRPr="00262BDC" w:rsidRDefault="00262BDC" w:rsidP="003C58E2">
      <w:pPr>
        <w:pStyle w:val="af"/>
        <w:numPr>
          <w:ilvl w:val="0"/>
          <w:numId w:val="3"/>
        </w:numPr>
        <w:spacing w:after="60" w:line="240" w:lineRule="atLeast"/>
        <w:ind w:leftChars="0"/>
        <w:jc w:val="both"/>
        <w:rPr>
          <w:bCs/>
          <w:i/>
          <w:sz w:val="20"/>
        </w:rPr>
      </w:pPr>
      <w:r w:rsidRPr="00262BDC">
        <w:rPr>
          <w:rFonts w:hint="eastAsia"/>
          <w:bCs/>
          <w:iCs/>
          <w:sz w:val="20"/>
        </w:rPr>
        <w:t>星期三至</w:t>
      </w:r>
      <w:r>
        <w:rPr>
          <w:rFonts w:hint="eastAsia"/>
          <w:bCs/>
          <w:iCs/>
          <w:sz w:val="20"/>
        </w:rPr>
        <w:t>星期六：當補貨決策完成後，各零售商將使用其</w:t>
      </w:r>
      <w:r w:rsidR="00182354">
        <w:rPr>
          <w:rFonts w:hint="eastAsia"/>
          <w:bCs/>
          <w:iCs/>
          <w:sz w:val="20"/>
        </w:rPr>
        <w:t xml:space="preserve"> </w:t>
      </w:r>
      <m:oMath>
        <m:func>
          <m:funcPr>
            <m:ctrlPr>
              <w:rPr>
                <w:rFonts w:ascii="Cambria Math" w:hAnsi="Cambria Math"/>
                <w:bCs/>
                <w:iCs/>
                <w:sz w:val="20"/>
              </w:rPr>
            </m:ctrlPr>
          </m:funcPr>
          <m:fName>
            <m:r>
              <m:rPr>
                <m:sty m:val="p"/>
              </m:rPr>
              <w:rPr>
                <w:rFonts w:ascii="Cambria Math" w:hAnsi="Cambria Math"/>
                <w:sz w:val="20"/>
              </w:rPr>
              <m:t>max</m:t>
            </m:r>
          </m:fName>
          <m:e>
            <m:d>
              <m:dPr>
                <m:begChr m:val="{"/>
                <m:endChr m:val="}"/>
                <m:ctrlPr>
                  <w:rPr>
                    <w:rFonts w:ascii="Cambria Math" w:hAnsi="Cambria Math"/>
                    <w:bCs/>
                    <w:i/>
                    <w:iCs/>
                    <w:sz w:val="20"/>
                  </w:rPr>
                </m:ctrlPr>
              </m:dPr>
              <m:e>
                <m:r>
                  <w:rPr>
                    <w:rFonts w:ascii="Cambria Math" w:hAnsi="Cambria Math"/>
                    <w:sz w:val="20"/>
                  </w:rPr>
                  <m:t xml:space="preserve">0, </m:t>
                </m:r>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1r</m:t>
                    </m:r>
                  </m:sub>
                </m:sSub>
                <m:r>
                  <w:rPr>
                    <w:rFonts w:ascii="Cambria Math" w:hAnsi="Cambria Math"/>
                    <w:sz w:val="20"/>
                  </w:rPr>
                  <m:t>-</m:t>
                </m:r>
                <m:sSub>
                  <m:sSubPr>
                    <m:ctrlPr>
                      <w:rPr>
                        <w:rFonts w:ascii="Cambria Math" w:hAnsi="Cambria Math"/>
                        <w:bCs/>
                        <w:i/>
                        <w:iCs/>
                        <w:sz w:val="20"/>
                      </w:rPr>
                    </m:ctrlPr>
                  </m:sSubPr>
                  <m:e>
                    <m:r>
                      <w:rPr>
                        <w:rFonts w:ascii="Cambria Math" w:hAnsi="Cambria Math"/>
                        <w:sz w:val="20"/>
                      </w:rPr>
                      <m:t>ξ</m:t>
                    </m:r>
                  </m:e>
                  <m:sub>
                    <m:r>
                      <w:rPr>
                        <w:rFonts w:ascii="Cambria Math" w:hAnsi="Cambria Math" w:hint="eastAsia"/>
                        <w:sz w:val="20"/>
                      </w:rPr>
                      <m:t>1</m:t>
                    </m:r>
                    <m:r>
                      <w:rPr>
                        <w:rFonts w:ascii="Cambria Math" w:hAnsi="Cambria Math"/>
                        <w:sz w:val="20"/>
                      </w:rPr>
                      <m:t>r</m:t>
                    </m:r>
                  </m:sub>
                </m:sSub>
              </m:e>
            </m:d>
          </m:e>
        </m:func>
        <m:r>
          <w:rPr>
            <w:rFonts w:ascii="Cambria Math" w:hAnsi="Cambria Math" w:hint="eastAsia"/>
            <w:sz w:val="20"/>
          </w:rPr>
          <m:t>+</m:t>
        </m:r>
        <m:sSub>
          <m:sSubPr>
            <m:ctrlPr>
              <w:rPr>
                <w:rFonts w:ascii="Cambria Math" w:hAnsi="Cambria Math"/>
                <w:bCs/>
                <w:i/>
                <w:iCs/>
                <w:sz w:val="20"/>
              </w:rPr>
            </m:ctrlPr>
          </m:sSubPr>
          <m:e>
            <m:r>
              <w:rPr>
                <w:rFonts w:ascii="Cambria Math" w:hAnsi="Cambria Math" w:hint="eastAsia"/>
                <w:sz w:val="20"/>
              </w:rPr>
              <m:t>Q</m:t>
            </m:r>
          </m:e>
          <m:sub>
            <m:r>
              <w:rPr>
                <w:rFonts w:ascii="Cambria Math" w:hAnsi="Cambria Math"/>
                <w:sz w:val="20"/>
              </w:rPr>
              <m:t>2</m:t>
            </m:r>
            <m:r>
              <w:rPr>
                <w:rFonts w:ascii="Cambria Math" w:hAnsi="Cambria Math" w:hint="eastAsia"/>
                <w:sz w:val="20"/>
              </w:rPr>
              <m:t>1</m:t>
            </m:r>
          </m:sub>
        </m:sSub>
        <m:r>
          <w:rPr>
            <w:rFonts w:ascii="Cambria Math" w:hAnsi="Cambria Math"/>
            <w:sz w:val="20"/>
          </w:rPr>
          <m:t>(</m:t>
        </m:r>
        <m:sSub>
          <m:sSubPr>
            <m:ctrlPr>
              <w:rPr>
                <w:rFonts w:ascii="Cambria Math" w:hAnsi="Cambria Math"/>
                <w:bCs/>
                <w:i/>
                <w:iCs/>
                <w:sz w:val="20"/>
              </w:rPr>
            </m:ctrlPr>
          </m:sSubPr>
          <m:e>
            <m:r>
              <w:rPr>
                <w:rFonts w:ascii="Cambria Math" w:hAnsi="Cambria Math"/>
                <w:sz w:val="20"/>
              </w:rPr>
              <m:t>ξ</m:t>
            </m:r>
          </m:e>
          <m:sub>
            <m:r>
              <w:rPr>
                <w:rFonts w:ascii="Cambria Math" w:hAnsi="Cambria Math" w:hint="eastAsia"/>
                <w:sz w:val="20"/>
              </w:rPr>
              <m:t>1</m:t>
            </m:r>
          </m:sub>
        </m:sSub>
        <m:r>
          <w:rPr>
            <w:rFonts w:ascii="Cambria Math" w:hAnsi="Cambria Math"/>
            <w:sz w:val="20"/>
          </w:rPr>
          <m:t>)</m:t>
        </m:r>
      </m:oMath>
      <w:r w:rsidR="00182354">
        <w:rPr>
          <w:rFonts w:hint="eastAsia"/>
          <w:bCs/>
          <w:iCs/>
          <w:sz w:val="20"/>
        </w:rPr>
        <w:t>之庫存量滿足第二階段之消費者需求</w:t>
      </w:r>
      <w:r w:rsidR="00182354">
        <w:rPr>
          <w:rFonts w:hint="eastAsia"/>
          <w:bCs/>
          <w:iCs/>
          <w:sz w:val="20"/>
        </w:rPr>
        <w:t xml:space="preserve"> </w:t>
      </w:r>
      <m:oMath>
        <m:sSub>
          <m:sSubPr>
            <m:ctrlPr>
              <w:rPr>
                <w:rFonts w:ascii="Cambria Math" w:hAnsi="Cambria Math"/>
                <w:bCs/>
                <w:i/>
                <w:iCs/>
                <w:sz w:val="20"/>
              </w:rPr>
            </m:ctrlPr>
          </m:sSubPr>
          <m:e>
            <m:r>
              <w:rPr>
                <w:rFonts w:ascii="Cambria Math" w:hAnsi="Cambria Math"/>
                <w:sz w:val="20"/>
              </w:rPr>
              <m:t>ξ</m:t>
            </m:r>
          </m:e>
          <m:sub>
            <m:r>
              <w:rPr>
                <w:rFonts w:ascii="Cambria Math" w:hAnsi="Cambria Math" w:hint="eastAsia"/>
                <w:sz w:val="20"/>
              </w:rPr>
              <m:t>2</m:t>
            </m:r>
            <m:r>
              <w:rPr>
                <w:rFonts w:ascii="Cambria Math" w:hAnsi="Cambria Math"/>
                <w:sz w:val="20"/>
              </w:rPr>
              <m:t>r</m:t>
            </m:r>
          </m:sub>
        </m:sSub>
      </m:oMath>
      <w:r w:rsidR="00182354">
        <w:rPr>
          <w:rFonts w:hint="eastAsia"/>
          <w:bCs/>
          <w:iCs/>
          <w:sz w:val="20"/>
        </w:rPr>
        <w:t>。因此，各零售商在第二階段之期末存貨量即為</w:t>
      </w:r>
      <w:r w:rsidR="00182354">
        <w:rPr>
          <w:rFonts w:hint="eastAsia"/>
          <w:bCs/>
          <w:iCs/>
          <w:sz w:val="20"/>
        </w:rPr>
        <w:t xml:space="preserve"> </w:t>
      </w:r>
      <m:oMath>
        <m:func>
          <m:funcPr>
            <m:ctrlPr>
              <w:rPr>
                <w:rFonts w:ascii="Cambria Math" w:hAnsi="Cambria Math"/>
                <w:bCs/>
                <w:iCs/>
                <w:sz w:val="20"/>
              </w:rPr>
            </m:ctrlPr>
          </m:funcPr>
          <m:fName>
            <m:r>
              <m:rPr>
                <m:sty m:val="p"/>
              </m:rPr>
              <w:rPr>
                <w:rFonts w:ascii="Cambria Math" w:hAnsi="Cambria Math"/>
                <w:sz w:val="20"/>
              </w:rPr>
              <m:t>max</m:t>
            </m:r>
          </m:fName>
          <m:e>
            <m:d>
              <m:dPr>
                <m:begChr m:val="{"/>
                <m:endChr m:val="}"/>
                <m:ctrlPr>
                  <w:rPr>
                    <w:rFonts w:ascii="Cambria Math" w:hAnsi="Cambria Math"/>
                    <w:bCs/>
                    <w:i/>
                    <w:iCs/>
                    <w:sz w:val="20"/>
                  </w:rPr>
                </m:ctrlPr>
              </m:dPr>
              <m:e>
                <m:r>
                  <w:rPr>
                    <w:rFonts w:ascii="Cambria Math" w:hAnsi="Cambria Math"/>
                    <w:sz w:val="20"/>
                  </w:rPr>
                  <m:t xml:space="preserve">0, </m:t>
                </m:r>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1r</m:t>
                    </m:r>
                  </m:sub>
                </m:sSub>
                <m:r>
                  <w:rPr>
                    <w:rFonts w:ascii="Cambria Math" w:hAnsi="Cambria Math"/>
                    <w:sz w:val="20"/>
                  </w:rPr>
                  <m:t>-</m:t>
                </m:r>
                <m:sSub>
                  <m:sSubPr>
                    <m:ctrlPr>
                      <w:rPr>
                        <w:rFonts w:ascii="Cambria Math" w:hAnsi="Cambria Math"/>
                        <w:bCs/>
                        <w:i/>
                        <w:iCs/>
                        <w:sz w:val="20"/>
                      </w:rPr>
                    </m:ctrlPr>
                  </m:sSubPr>
                  <m:e>
                    <m:r>
                      <w:rPr>
                        <w:rFonts w:ascii="Cambria Math" w:hAnsi="Cambria Math"/>
                        <w:sz w:val="20"/>
                      </w:rPr>
                      <m:t>ξ</m:t>
                    </m:r>
                  </m:e>
                  <m:sub>
                    <m:r>
                      <w:rPr>
                        <w:rFonts w:ascii="Cambria Math" w:hAnsi="Cambria Math" w:hint="eastAsia"/>
                        <w:sz w:val="20"/>
                      </w:rPr>
                      <m:t>1</m:t>
                    </m:r>
                    <m:r>
                      <w:rPr>
                        <w:rFonts w:ascii="Cambria Math" w:hAnsi="Cambria Math"/>
                        <w:sz w:val="20"/>
                      </w:rPr>
                      <m:t>r</m:t>
                    </m:r>
                  </m:sub>
                </m:sSub>
              </m:e>
            </m:d>
          </m:e>
        </m:func>
        <m:r>
          <w:rPr>
            <w:rFonts w:ascii="Cambria Math" w:hAnsi="Cambria Math" w:hint="eastAsia"/>
            <w:sz w:val="20"/>
          </w:rPr>
          <m:t>+</m:t>
        </m:r>
        <m:sSub>
          <m:sSubPr>
            <m:ctrlPr>
              <w:rPr>
                <w:rFonts w:ascii="Cambria Math" w:hAnsi="Cambria Math"/>
                <w:bCs/>
                <w:i/>
                <w:iCs/>
                <w:sz w:val="20"/>
              </w:rPr>
            </m:ctrlPr>
          </m:sSubPr>
          <m:e>
            <m:r>
              <w:rPr>
                <w:rFonts w:ascii="Cambria Math" w:hAnsi="Cambria Math" w:hint="eastAsia"/>
                <w:sz w:val="20"/>
              </w:rPr>
              <m:t>Q</m:t>
            </m:r>
          </m:e>
          <m:sub>
            <m:r>
              <w:rPr>
                <w:rFonts w:ascii="Cambria Math" w:hAnsi="Cambria Math"/>
                <w:sz w:val="20"/>
              </w:rPr>
              <m:t>2</m:t>
            </m:r>
            <m:r>
              <w:rPr>
                <w:rFonts w:ascii="Cambria Math" w:hAnsi="Cambria Math" w:hint="eastAsia"/>
                <w:sz w:val="20"/>
              </w:rPr>
              <m:t>1</m:t>
            </m:r>
          </m:sub>
        </m:sSub>
        <m:d>
          <m:dPr>
            <m:ctrlPr>
              <w:rPr>
                <w:rFonts w:ascii="Cambria Math" w:hAnsi="Cambria Math"/>
                <w:bCs/>
                <w:i/>
                <w:iCs/>
                <w:sz w:val="20"/>
              </w:rPr>
            </m:ctrlPr>
          </m:dPr>
          <m:e>
            <m:sSub>
              <m:sSubPr>
                <m:ctrlPr>
                  <w:rPr>
                    <w:rFonts w:ascii="Cambria Math" w:hAnsi="Cambria Math"/>
                    <w:bCs/>
                    <w:i/>
                    <w:iCs/>
                    <w:sz w:val="20"/>
                  </w:rPr>
                </m:ctrlPr>
              </m:sSubPr>
              <m:e>
                <m:r>
                  <w:rPr>
                    <w:rFonts w:ascii="Cambria Math" w:hAnsi="Cambria Math"/>
                    <w:sz w:val="20"/>
                  </w:rPr>
                  <m:t>ξ</m:t>
                </m:r>
              </m:e>
              <m:sub>
                <m:r>
                  <w:rPr>
                    <w:rFonts w:ascii="Cambria Math" w:hAnsi="Cambria Math" w:hint="eastAsia"/>
                    <w:sz w:val="20"/>
                  </w:rPr>
                  <m:t>1</m:t>
                </m:r>
              </m:sub>
            </m:sSub>
          </m:e>
        </m:d>
        <m:r>
          <w:rPr>
            <w:rFonts w:ascii="MS Gothic" w:eastAsia="MS Gothic" w:hAnsi="MS Gothic" w:cs="MS Gothic" w:hint="eastAsia"/>
            <w:sz w:val="20"/>
          </w:rPr>
          <m:t>-</m:t>
        </m:r>
        <m:sSub>
          <m:sSubPr>
            <m:ctrlPr>
              <w:rPr>
                <w:rFonts w:ascii="Cambria Math" w:hAnsi="Cambria Math"/>
                <w:bCs/>
                <w:i/>
                <w:iCs/>
                <w:sz w:val="20"/>
              </w:rPr>
            </m:ctrlPr>
          </m:sSubPr>
          <m:e>
            <m:r>
              <w:rPr>
                <w:rFonts w:ascii="Cambria Math" w:hAnsi="Cambria Math"/>
                <w:sz w:val="20"/>
              </w:rPr>
              <m:t>ξ</m:t>
            </m:r>
          </m:e>
          <m:sub>
            <m:r>
              <w:rPr>
                <w:rFonts w:ascii="Cambria Math" w:hAnsi="Cambria Math" w:hint="eastAsia"/>
                <w:sz w:val="20"/>
              </w:rPr>
              <m:t>2</m:t>
            </m:r>
            <m:r>
              <w:rPr>
                <w:rFonts w:ascii="Cambria Math" w:hAnsi="Cambria Math"/>
                <w:sz w:val="20"/>
              </w:rPr>
              <m:t>r</m:t>
            </m:r>
          </m:sub>
        </m:sSub>
      </m:oMath>
      <w:r w:rsidR="00182354">
        <w:rPr>
          <w:rFonts w:hint="eastAsia"/>
          <w:bCs/>
          <w:iCs/>
          <w:sz w:val="20"/>
        </w:rPr>
        <w:t>。</w:t>
      </w:r>
    </w:p>
    <w:p w14:paraId="56D487C1" w14:textId="78735680" w:rsidR="00262BDC" w:rsidRPr="0012075B" w:rsidRDefault="00C94165" w:rsidP="003C58E2">
      <w:pPr>
        <w:pStyle w:val="af"/>
        <w:numPr>
          <w:ilvl w:val="0"/>
          <w:numId w:val="3"/>
        </w:numPr>
        <w:spacing w:after="60" w:line="240" w:lineRule="atLeast"/>
        <w:ind w:leftChars="0"/>
        <w:jc w:val="both"/>
        <w:rPr>
          <w:bCs/>
          <w:i/>
          <w:sz w:val="20"/>
        </w:rPr>
      </w:pPr>
      <w:r>
        <w:rPr>
          <w:rFonts w:hint="eastAsia"/>
          <w:bCs/>
          <w:iCs/>
          <w:sz w:val="20"/>
        </w:rPr>
        <w:t>星期六：在最後一天時，此出版商將須考慮各零售商之期末持有</w:t>
      </w:r>
      <w:r w:rsidR="00B375C7">
        <w:rPr>
          <w:rFonts w:hint="eastAsia"/>
          <w:bCs/>
          <w:iCs/>
          <w:sz w:val="20"/>
        </w:rPr>
        <w:t>（</w:t>
      </w:r>
      <m:oMath>
        <m:r>
          <w:rPr>
            <w:rFonts w:ascii="Cambria Math" w:hAnsi="Cambria Math"/>
            <w:sz w:val="20"/>
          </w:rPr>
          <m:t>h</m:t>
        </m:r>
      </m:oMath>
      <w:r w:rsidR="00B375C7">
        <w:rPr>
          <w:rFonts w:hint="eastAsia"/>
          <w:bCs/>
          <w:iCs/>
          <w:sz w:val="20"/>
        </w:rPr>
        <w:t>）</w:t>
      </w:r>
      <w:r>
        <w:rPr>
          <w:rFonts w:hint="eastAsia"/>
          <w:bCs/>
          <w:iCs/>
          <w:sz w:val="20"/>
        </w:rPr>
        <w:t>、延遲交貨成本</w:t>
      </w:r>
      <w:r w:rsidR="00B375C7">
        <w:rPr>
          <w:rFonts w:hint="eastAsia"/>
          <w:bCs/>
          <w:iCs/>
          <w:sz w:val="20"/>
        </w:rPr>
        <w:t>（</w:t>
      </w:r>
      <m:oMath>
        <m:r>
          <w:rPr>
            <w:rFonts w:ascii="Cambria Math" w:hAnsi="Cambria Math"/>
            <w:sz w:val="20"/>
          </w:rPr>
          <m:t>b</m:t>
        </m:r>
      </m:oMath>
      <w:r w:rsidR="00B375C7">
        <w:rPr>
          <w:rFonts w:hint="eastAsia"/>
          <w:bCs/>
          <w:iCs/>
          <w:sz w:val="20"/>
        </w:rPr>
        <w:t>）</w:t>
      </w:r>
      <w:r>
        <w:rPr>
          <w:rFonts w:hint="eastAsia"/>
          <w:bCs/>
          <w:iCs/>
          <w:sz w:val="20"/>
        </w:rPr>
        <w:t>，</w:t>
      </w:r>
      <w:r w:rsidR="00893CAA">
        <w:rPr>
          <w:rFonts w:hint="eastAsia"/>
          <w:bCs/>
          <w:iCs/>
          <w:sz w:val="20"/>
        </w:rPr>
        <w:t>以及倉庫剩餘庫存之持有成本。</w:t>
      </w:r>
    </w:p>
    <w:p w14:paraId="7CA3CB89" w14:textId="19011870" w:rsidR="0012075B" w:rsidRPr="0012075B" w:rsidRDefault="0012075B" w:rsidP="0012075B">
      <w:pPr>
        <w:spacing w:after="60" w:line="240" w:lineRule="atLeast"/>
        <w:jc w:val="both"/>
        <w:rPr>
          <w:b/>
          <w:sz w:val="20"/>
        </w:rPr>
      </w:pPr>
      <w:r>
        <w:rPr>
          <w:rFonts w:hint="eastAsia"/>
          <w:b/>
          <w:sz w:val="20"/>
        </w:rPr>
        <w:t>2</w:t>
      </w:r>
      <w:r w:rsidRPr="0012075B">
        <w:rPr>
          <w:b/>
          <w:sz w:val="20"/>
        </w:rPr>
        <w:t>.</w:t>
      </w:r>
      <w:r>
        <w:rPr>
          <w:rFonts w:hint="eastAsia"/>
          <w:b/>
          <w:sz w:val="20"/>
        </w:rPr>
        <w:t>轉化為穩健最佳化數學模型</w:t>
      </w:r>
    </w:p>
    <w:p w14:paraId="2679147E" w14:textId="5A394A0B" w:rsidR="00AC528E" w:rsidRDefault="00AC528E" w:rsidP="00AC528E">
      <w:pPr>
        <w:spacing w:after="60" w:line="240" w:lineRule="atLeast"/>
        <w:ind w:firstLine="482"/>
        <w:jc w:val="both"/>
        <w:rPr>
          <w:bCs/>
          <w:iCs/>
          <w:sz w:val="20"/>
        </w:rPr>
      </w:pPr>
      <w:r>
        <w:rPr>
          <w:rFonts w:hint="eastAsia"/>
          <w:sz w:val="20"/>
        </w:rPr>
        <w:lastRenderedPageBreak/>
        <w:t>將第一小節之決策問題轉化為穩健最佳化數學模型後，透過有限適應性方法，我們可以透過求解下列數學模型以得到第一階段之生產決策</w:t>
      </w:r>
      <w:r>
        <w:rPr>
          <w:rFonts w:hint="eastAsia"/>
          <w:sz w:val="20"/>
        </w:rPr>
        <w:t xml:space="preserve"> </w:t>
      </w:r>
      <m:oMath>
        <m:sSub>
          <m:sSubPr>
            <m:ctrlPr>
              <w:rPr>
                <w:rFonts w:ascii="Cambria Math" w:hAnsi="Cambria Math"/>
                <w:bCs/>
                <w:i/>
                <w:iCs/>
                <w:sz w:val="20"/>
              </w:rPr>
            </m:ctrlPr>
          </m:sSubPr>
          <m:e>
            <m:r>
              <w:rPr>
                <w:rFonts w:ascii="Cambria Math" w:hAnsi="Cambria Math" w:hint="eastAsia"/>
                <w:sz w:val="20"/>
              </w:rPr>
              <m:t>Q</m:t>
            </m:r>
          </m:e>
          <m:sub>
            <m:r>
              <w:rPr>
                <w:rFonts w:ascii="Cambria Math" w:hAnsi="Cambria Math" w:hint="eastAsia"/>
                <w:sz w:val="20"/>
              </w:rPr>
              <m:t>1</m:t>
            </m:r>
            <m:r>
              <w:rPr>
                <w:rFonts w:ascii="Cambria Math" w:hAnsi="Cambria Math"/>
                <w:sz w:val="20"/>
              </w:rPr>
              <m:t>0</m:t>
            </m:r>
          </m:sub>
        </m:sSub>
        <m:r>
          <w:rPr>
            <w:rFonts w:ascii="Cambria Math" w:hAnsi="Cambria Math"/>
            <w:sz w:val="20"/>
          </w:rPr>
          <m:t>,</m:t>
        </m:r>
        <m:sSub>
          <m:sSubPr>
            <m:ctrlPr>
              <w:rPr>
                <w:rFonts w:ascii="Cambria Math" w:hAnsi="Cambria Math"/>
                <w:bCs/>
                <w:i/>
                <w:iCs/>
                <w:sz w:val="20"/>
              </w:rPr>
            </m:ctrlPr>
          </m:sSubPr>
          <m:e>
            <m:r>
              <w:rPr>
                <w:rFonts w:ascii="Cambria Math" w:hAnsi="Cambria Math" w:hint="eastAsia"/>
                <w:sz w:val="20"/>
              </w:rPr>
              <m:t>Q</m:t>
            </m:r>
          </m:e>
          <m:sub>
            <m:r>
              <w:rPr>
                <w:rFonts w:ascii="Cambria Math" w:hAnsi="Cambria Math" w:hint="eastAsia"/>
                <w:sz w:val="20"/>
              </w:rPr>
              <m:t>11</m:t>
            </m:r>
          </m:sub>
        </m:sSub>
        <m:r>
          <w:rPr>
            <w:rFonts w:ascii="Cambria Math" w:hAnsi="Cambria Math"/>
            <w:sz w:val="20"/>
          </w:rPr>
          <m:t>,…,</m:t>
        </m:r>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1R</m:t>
            </m:r>
          </m:sub>
        </m:sSub>
        <m:r>
          <w:rPr>
            <w:rFonts w:ascii="Cambria Math" w:hAnsi="Cambria Math"/>
            <w:sz w:val="20"/>
          </w:rPr>
          <m:t>≥0</m:t>
        </m:r>
      </m:oMath>
      <w:r>
        <w:rPr>
          <w:rFonts w:hint="eastAsia"/>
          <w:bCs/>
          <w:iCs/>
          <w:sz w:val="20"/>
        </w:rPr>
        <w:t xml:space="preserve"> </w:t>
      </w:r>
      <w:r>
        <w:rPr>
          <w:rFonts w:hint="eastAsia"/>
          <w:bCs/>
          <w:iCs/>
          <w:sz w:val="20"/>
        </w:rPr>
        <w:t>以及第二階段之補貨決策</w:t>
      </w:r>
      <w:r>
        <w:rPr>
          <w:rFonts w:hint="eastAsia"/>
          <w:bCs/>
          <w:iCs/>
          <w:sz w:val="20"/>
        </w:rPr>
        <w:t xml:space="preserve"> </w:t>
      </w:r>
      <m:oMath>
        <m:sSub>
          <m:sSubPr>
            <m:ctrlPr>
              <w:rPr>
                <w:rFonts w:ascii="Cambria Math" w:hAnsi="Cambria Math"/>
                <w:bCs/>
                <w:i/>
                <w:iCs/>
                <w:sz w:val="20"/>
              </w:rPr>
            </m:ctrlPr>
          </m:sSubPr>
          <m:e>
            <m:r>
              <w:rPr>
                <w:rFonts w:ascii="Cambria Math" w:hAnsi="Cambria Math" w:hint="eastAsia"/>
                <w:sz w:val="20"/>
              </w:rPr>
              <m:t>Q</m:t>
            </m:r>
          </m:e>
          <m:sub>
            <m:r>
              <w:rPr>
                <w:rFonts w:ascii="Cambria Math" w:hAnsi="Cambria Math"/>
                <w:sz w:val="20"/>
              </w:rPr>
              <m:t>2</m:t>
            </m:r>
            <m:r>
              <w:rPr>
                <w:rFonts w:ascii="Cambria Math" w:hAnsi="Cambria Math" w:hint="eastAsia"/>
                <w:sz w:val="20"/>
              </w:rPr>
              <m:t>1</m:t>
            </m:r>
          </m:sub>
        </m:sSub>
        <m:r>
          <w:rPr>
            <w:rFonts w:ascii="Cambria Math" w:hAnsi="Cambria Math"/>
            <w:sz w:val="20"/>
          </w:rPr>
          <m:t>(</m:t>
        </m:r>
        <m:sSub>
          <m:sSubPr>
            <m:ctrlPr>
              <w:rPr>
                <w:rFonts w:ascii="Cambria Math" w:hAnsi="Cambria Math"/>
                <w:bCs/>
                <w:i/>
                <w:iCs/>
                <w:sz w:val="20"/>
              </w:rPr>
            </m:ctrlPr>
          </m:sSubPr>
          <m:e>
            <m:r>
              <w:rPr>
                <w:rFonts w:ascii="Cambria Math" w:hAnsi="Cambria Math"/>
                <w:sz w:val="20"/>
              </w:rPr>
              <m:t>ξ</m:t>
            </m:r>
          </m:e>
          <m:sub>
            <m:r>
              <w:rPr>
                <w:rFonts w:ascii="Cambria Math" w:hAnsi="Cambria Math" w:hint="eastAsia"/>
                <w:sz w:val="20"/>
              </w:rPr>
              <m:t>1</m:t>
            </m:r>
          </m:sub>
        </m:sSub>
        <m:r>
          <w:rPr>
            <w:rFonts w:ascii="Cambria Math" w:hAnsi="Cambria Math"/>
            <w:sz w:val="20"/>
          </w:rPr>
          <m:t>),…,</m:t>
        </m:r>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2R</m:t>
            </m:r>
          </m:sub>
        </m:sSub>
        <m:r>
          <w:rPr>
            <w:rFonts w:ascii="Cambria Math" w:hAnsi="Cambria Math"/>
            <w:sz w:val="20"/>
          </w:rPr>
          <m:t>(</m:t>
        </m:r>
        <m:sSub>
          <m:sSubPr>
            <m:ctrlPr>
              <w:rPr>
                <w:rFonts w:ascii="Cambria Math" w:hAnsi="Cambria Math"/>
                <w:bCs/>
                <w:i/>
                <w:iCs/>
                <w:sz w:val="20"/>
              </w:rPr>
            </m:ctrlPr>
          </m:sSubPr>
          <m:e>
            <m:r>
              <w:rPr>
                <w:rFonts w:ascii="Cambria Math" w:hAnsi="Cambria Math"/>
                <w:sz w:val="20"/>
              </w:rPr>
              <m:t>ξ</m:t>
            </m:r>
          </m:e>
          <m:sub>
            <m:r>
              <w:rPr>
                <w:rFonts w:ascii="Cambria Math" w:hAnsi="Cambria Math" w:hint="eastAsia"/>
                <w:sz w:val="20"/>
              </w:rPr>
              <m:t>1</m:t>
            </m:r>
          </m:sub>
        </m:sSub>
        <m:r>
          <w:rPr>
            <w:rFonts w:ascii="Cambria Math" w:hAnsi="Cambria Math"/>
            <w:sz w:val="20"/>
          </w:rPr>
          <m:t>)≥0</m:t>
        </m:r>
      </m:oMath>
      <w:r>
        <w:rPr>
          <w:rFonts w:hint="eastAsia"/>
          <w:bCs/>
          <w:iCs/>
          <w:sz w:val="20"/>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9"/>
      </w:tblGrid>
      <w:tr w:rsidR="00D72772" w14:paraId="457A7E1B" w14:textId="77777777" w:rsidTr="00AA58A2">
        <w:tc>
          <w:tcPr>
            <w:tcW w:w="4029" w:type="dxa"/>
          </w:tcPr>
          <w:p w14:paraId="0093E9BC" w14:textId="0A43CCA0" w:rsidR="00D72772" w:rsidRDefault="00000000" w:rsidP="00D72772">
            <w:pPr>
              <w:spacing w:after="60" w:line="240" w:lineRule="atLeast"/>
              <w:jc w:val="both"/>
              <w:rPr>
                <w:bCs/>
                <w:iCs/>
                <w:sz w:val="20"/>
              </w:rPr>
            </w:pPr>
            <m:oMathPara>
              <m:oMath>
                <m:func>
                  <m:funcPr>
                    <m:ctrlPr>
                      <w:rPr>
                        <w:rFonts w:ascii="Cambria Math" w:hAnsi="Cambria Math"/>
                        <w:bCs/>
                        <w:i/>
                        <w:iCs/>
                        <w:sz w:val="20"/>
                      </w:rPr>
                    </m:ctrlPr>
                  </m:funcPr>
                  <m:fName>
                    <m:r>
                      <m:rPr>
                        <m:sty m:val="p"/>
                      </m:rPr>
                      <w:rPr>
                        <w:rFonts w:ascii="Cambria Math" w:hAnsi="Cambria Math"/>
                        <w:sz w:val="20"/>
                      </w:rPr>
                      <m:t>min</m:t>
                    </m:r>
                  </m:fName>
                  <m:e>
                    <m:r>
                      <w:rPr>
                        <w:rFonts w:ascii="Cambria Math" w:hAnsi="Cambria Math"/>
                        <w:sz w:val="20"/>
                      </w:rPr>
                      <m:t>c</m:t>
                    </m:r>
                    <m:d>
                      <m:dPr>
                        <m:ctrlPr>
                          <w:rPr>
                            <w:rFonts w:ascii="Cambria Math" w:hAnsi="Cambria Math"/>
                            <w:bCs/>
                            <w:i/>
                            <w:iCs/>
                            <w:sz w:val="20"/>
                          </w:rPr>
                        </m:ctrlPr>
                      </m:dPr>
                      <m:e>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10</m:t>
                            </m:r>
                          </m:sub>
                        </m:sSub>
                        <m:r>
                          <w:rPr>
                            <w:rFonts w:ascii="Cambria Math" w:hAnsi="Cambria Math"/>
                            <w:sz w:val="20"/>
                          </w:rPr>
                          <m:t>+</m:t>
                        </m:r>
                        <m:nary>
                          <m:naryPr>
                            <m:chr m:val="∑"/>
                            <m:limLoc m:val="undOvr"/>
                            <m:ctrlPr>
                              <w:rPr>
                                <w:rFonts w:ascii="Cambria Math" w:hAnsi="Cambria Math"/>
                                <w:bCs/>
                                <w:i/>
                                <w:iCs/>
                                <w:sz w:val="20"/>
                              </w:rPr>
                            </m:ctrlPr>
                          </m:naryPr>
                          <m:sub>
                            <m:r>
                              <w:rPr>
                                <w:rFonts w:ascii="Cambria Math" w:hAnsi="Cambria Math"/>
                                <w:sz w:val="20"/>
                              </w:rPr>
                              <m:t>r=1</m:t>
                            </m:r>
                          </m:sub>
                          <m:sup>
                            <m:r>
                              <w:rPr>
                                <w:rFonts w:ascii="Cambria Math" w:hAnsi="Cambria Math"/>
                                <w:sz w:val="20"/>
                              </w:rPr>
                              <m:t>R</m:t>
                            </m:r>
                          </m:sup>
                          <m:e>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1r</m:t>
                                </m:r>
                              </m:sub>
                            </m:sSub>
                          </m:e>
                        </m:nary>
                      </m:e>
                    </m:d>
                    <m:r>
                      <w:rPr>
                        <w:rFonts w:ascii="Cambria Math" w:hAnsi="Cambria Math"/>
                        <w:sz w:val="20"/>
                      </w:rPr>
                      <m:t>+h</m:t>
                    </m:r>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10</m:t>
                        </m:r>
                      </m:sub>
                    </m:sSub>
                    <m:r>
                      <w:rPr>
                        <w:rFonts w:ascii="Cambria Math" w:hAnsi="Cambria Math"/>
                        <w:sz w:val="20"/>
                      </w:rPr>
                      <m:t>+</m:t>
                    </m:r>
                    <m:f>
                      <m:fPr>
                        <m:ctrlPr>
                          <w:rPr>
                            <w:rFonts w:ascii="Cambria Math" w:hAnsi="Cambria Math"/>
                            <w:bCs/>
                            <w:i/>
                            <w:iCs/>
                            <w:sz w:val="20"/>
                          </w:rPr>
                        </m:ctrlPr>
                      </m:fPr>
                      <m:num>
                        <m:r>
                          <w:rPr>
                            <w:rFonts w:ascii="Cambria Math" w:hAnsi="Cambria Math"/>
                            <w:sz w:val="20"/>
                          </w:rPr>
                          <m:t>1</m:t>
                        </m:r>
                      </m:num>
                      <m:den>
                        <m:r>
                          <w:rPr>
                            <w:rFonts w:ascii="Cambria Math" w:hAnsi="Cambria Math"/>
                            <w:sz w:val="20"/>
                          </w:rPr>
                          <m:t>N</m:t>
                        </m:r>
                      </m:den>
                    </m:f>
                    <m:nary>
                      <m:naryPr>
                        <m:chr m:val="∑"/>
                        <m:limLoc m:val="undOvr"/>
                        <m:ctrlPr>
                          <w:rPr>
                            <w:rFonts w:ascii="Cambria Math" w:hAnsi="Cambria Math"/>
                            <w:bCs/>
                            <w:i/>
                            <w:iCs/>
                            <w:sz w:val="20"/>
                          </w:rPr>
                        </m:ctrlPr>
                      </m:naryPr>
                      <m:sub>
                        <m:r>
                          <w:rPr>
                            <w:rFonts w:ascii="Cambria Math" w:hAnsi="Cambria Math"/>
                            <w:sz w:val="20"/>
                          </w:rPr>
                          <m:t>j=1</m:t>
                        </m:r>
                      </m:sub>
                      <m:sup>
                        <m:r>
                          <w:rPr>
                            <w:rFonts w:ascii="Cambria Math" w:hAnsi="Cambria Math"/>
                            <w:sz w:val="20"/>
                          </w:rPr>
                          <m:t>N</m:t>
                        </m:r>
                      </m:sup>
                      <m:e>
                        <m:nary>
                          <m:naryPr>
                            <m:chr m:val="∑"/>
                            <m:limLoc m:val="undOvr"/>
                            <m:ctrlPr>
                              <w:rPr>
                                <w:rFonts w:ascii="Cambria Math" w:hAnsi="Cambria Math"/>
                                <w:bCs/>
                                <w:i/>
                                <w:iCs/>
                                <w:sz w:val="20"/>
                              </w:rPr>
                            </m:ctrlPr>
                          </m:naryPr>
                          <m:sub>
                            <m:r>
                              <w:rPr>
                                <w:rFonts w:ascii="Cambria Math" w:hAnsi="Cambria Math"/>
                                <w:sz w:val="20"/>
                              </w:rPr>
                              <m:t>r=1</m:t>
                            </m:r>
                          </m:sub>
                          <m:sup>
                            <m:r>
                              <w:rPr>
                                <w:rFonts w:ascii="Cambria Math" w:hAnsi="Cambria Math"/>
                                <w:sz w:val="20"/>
                              </w:rPr>
                              <m:t>R</m:t>
                            </m:r>
                          </m:sup>
                          <m:e>
                            <m:sSubSup>
                              <m:sSubSupPr>
                                <m:ctrlPr>
                                  <w:rPr>
                                    <w:rFonts w:ascii="Cambria Math" w:hAnsi="Cambria Math"/>
                                    <w:bCs/>
                                    <w:i/>
                                    <w:iCs/>
                                    <w:sz w:val="20"/>
                                  </w:rPr>
                                </m:ctrlPr>
                              </m:sSubSupPr>
                              <m:e>
                                <m:r>
                                  <w:rPr>
                                    <w:rFonts w:ascii="Cambria Math" w:hAnsi="Cambria Math"/>
                                    <w:sz w:val="20"/>
                                  </w:rPr>
                                  <m:t>v</m:t>
                                </m:r>
                              </m:e>
                              <m:sub>
                                <m:r>
                                  <w:rPr>
                                    <w:rFonts w:ascii="Cambria Math" w:hAnsi="Cambria Math"/>
                                    <w:sz w:val="20"/>
                                  </w:rPr>
                                  <m:t>r</m:t>
                                </m:r>
                              </m:sub>
                              <m:sup>
                                <m:r>
                                  <w:rPr>
                                    <w:rFonts w:ascii="Cambria Math" w:hAnsi="Cambria Math"/>
                                    <w:sz w:val="20"/>
                                  </w:rPr>
                                  <m:t>j</m:t>
                                </m:r>
                              </m:sup>
                            </m:sSubSup>
                          </m:e>
                        </m:nary>
                      </m:e>
                    </m:nary>
                  </m:e>
                </m:func>
              </m:oMath>
            </m:oMathPara>
          </w:p>
        </w:tc>
      </w:tr>
      <w:tr w:rsidR="00D72772" w14:paraId="45914B1E" w14:textId="77777777" w:rsidTr="00AA58A2">
        <w:tc>
          <w:tcPr>
            <w:tcW w:w="4029" w:type="dxa"/>
          </w:tcPr>
          <w:p w14:paraId="39F34B01" w14:textId="17A81801" w:rsidR="00D72772" w:rsidRPr="00D72772" w:rsidRDefault="00D72772" w:rsidP="00D72772">
            <w:pPr>
              <w:spacing w:after="60" w:line="240" w:lineRule="atLeast"/>
              <w:jc w:val="both"/>
              <w:rPr>
                <w:bCs/>
                <w:iCs/>
                <w:sz w:val="20"/>
              </w:rPr>
            </w:pPr>
            <w:r>
              <w:rPr>
                <w:rFonts w:hint="eastAsia"/>
                <w:bCs/>
                <w:iCs/>
                <w:sz w:val="20"/>
              </w:rPr>
              <w:t xml:space="preserve">s.t. </w:t>
            </w:r>
            <m:oMath>
              <m:nary>
                <m:naryPr>
                  <m:chr m:val="∑"/>
                  <m:limLoc m:val="subSup"/>
                  <m:ctrlPr>
                    <w:rPr>
                      <w:rFonts w:ascii="Cambria Math" w:hAnsi="Cambria Math"/>
                      <w:bCs/>
                      <w:i/>
                      <w:iCs/>
                      <w:sz w:val="20"/>
                    </w:rPr>
                  </m:ctrlPr>
                </m:naryPr>
                <m:sub>
                  <m:r>
                    <w:rPr>
                      <w:rFonts w:ascii="Cambria Math" w:hAnsi="Cambria Math"/>
                      <w:sz w:val="20"/>
                    </w:rPr>
                    <m:t>r=1</m:t>
                  </m:r>
                </m:sub>
                <m:sup>
                  <m:r>
                    <w:rPr>
                      <w:rFonts w:ascii="Cambria Math" w:hAnsi="Cambria Math"/>
                      <w:sz w:val="20"/>
                    </w:rPr>
                    <m:t>R</m:t>
                  </m:r>
                </m:sup>
                <m:e>
                  <m:sSubSup>
                    <m:sSubSupPr>
                      <m:ctrlPr>
                        <w:rPr>
                          <w:rFonts w:ascii="Cambria Math" w:hAnsi="Cambria Math"/>
                          <w:bCs/>
                          <w:i/>
                          <w:iCs/>
                          <w:sz w:val="20"/>
                        </w:rPr>
                      </m:ctrlPr>
                    </m:sSubSupPr>
                    <m:e>
                      <m:r>
                        <w:rPr>
                          <w:rFonts w:ascii="Cambria Math" w:hAnsi="Cambria Math" w:hint="eastAsia"/>
                          <w:sz w:val="20"/>
                        </w:rPr>
                        <m:t>Q</m:t>
                      </m:r>
                    </m:e>
                    <m:sub>
                      <m:r>
                        <w:rPr>
                          <w:rFonts w:ascii="Cambria Math" w:hAnsi="Cambria Math"/>
                          <w:sz w:val="20"/>
                        </w:rPr>
                        <m:t>2r</m:t>
                      </m:r>
                    </m:sub>
                    <m:sup>
                      <m:r>
                        <w:rPr>
                          <w:rFonts w:ascii="Cambria Math" w:hAnsi="Cambria Math"/>
                          <w:sz w:val="20"/>
                        </w:rPr>
                        <m:t>k</m:t>
                      </m:r>
                    </m:sup>
                  </m:sSubSup>
                </m:e>
              </m:nary>
              <m:r>
                <w:rPr>
                  <w:rFonts w:ascii="Cambria Math" w:hAnsi="Cambria Math"/>
                  <w:sz w:val="20"/>
                </w:rPr>
                <m:t>≤</m:t>
              </m:r>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10</m:t>
                  </m:r>
                </m:sub>
              </m:sSub>
            </m:oMath>
            <w:r>
              <w:rPr>
                <w:rFonts w:hint="eastAsia"/>
                <w:bCs/>
                <w:iCs/>
                <w:sz w:val="20"/>
              </w:rPr>
              <w:t xml:space="preserve">  </w:t>
            </w:r>
            <m:oMath>
              <m:r>
                <w:rPr>
                  <w:rFonts w:ascii="Cambria Math" w:hAnsi="Cambria Math"/>
                  <w:sz w:val="20"/>
                </w:rPr>
                <m:t>∀k∈[K]</m:t>
              </m:r>
            </m:oMath>
          </w:p>
        </w:tc>
      </w:tr>
      <w:tr w:rsidR="00D72772" w14:paraId="59AB2614" w14:textId="77777777" w:rsidTr="00AA58A2">
        <w:tc>
          <w:tcPr>
            <w:tcW w:w="4029" w:type="dxa"/>
          </w:tcPr>
          <w:p w14:paraId="45DD2326" w14:textId="4F9A4FFB" w:rsidR="00D72772" w:rsidRPr="00D72772" w:rsidRDefault="00000000" w:rsidP="00D72772">
            <w:pPr>
              <w:spacing w:after="60" w:line="240" w:lineRule="atLeast"/>
              <w:ind w:firstLineChars="150" w:firstLine="300"/>
              <w:jc w:val="both"/>
              <w:rPr>
                <w:bCs/>
                <w:iCs/>
                <w:sz w:val="20"/>
              </w:rPr>
            </w:pPr>
            <m:oMath>
              <m:sSubSup>
                <m:sSubSupPr>
                  <m:ctrlPr>
                    <w:rPr>
                      <w:rFonts w:ascii="Cambria Math" w:hAnsi="Cambria Math"/>
                      <w:bCs/>
                      <w:i/>
                      <w:iCs/>
                      <w:sz w:val="20"/>
                    </w:rPr>
                  </m:ctrlPr>
                </m:sSubSupPr>
                <m:e>
                  <m:r>
                    <w:rPr>
                      <w:rFonts w:ascii="Cambria Math" w:hAnsi="Cambria Math"/>
                      <w:sz w:val="20"/>
                    </w:rPr>
                    <m:t>v</m:t>
                  </m:r>
                </m:e>
                <m:sub>
                  <m:r>
                    <w:rPr>
                      <w:rFonts w:ascii="Cambria Math" w:hAnsi="Cambria Math"/>
                      <w:sz w:val="20"/>
                    </w:rPr>
                    <m:t>r</m:t>
                  </m:r>
                </m:sub>
                <m:sup>
                  <m:r>
                    <w:rPr>
                      <w:rFonts w:ascii="Cambria Math" w:hAnsi="Cambria Math"/>
                      <w:sz w:val="20"/>
                    </w:rPr>
                    <m:t>j</m:t>
                  </m:r>
                </m:sup>
              </m:sSubSup>
              <m:r>
                <w:rPr>
                  <w:rFonts w:ascii="Cambria Math" w:hAnsi="Cambria Math"/>
                  <w:sz w:val="20"/>
                </w:rPr>
                <m:t>≥</m:t>
              </m:r>
              <m:nary>
                <m:naryPr>
                  <m:chr m:val="∑"/>
                  <m:limLoc m:val="subSup"/>
                  <m:ctrlPr>
                    <w:rPr>
                      <w:rFonts w:ascii="Cambria Math" w:hAnsi="Cambria Math"/>
                      <w:bCs/>
                      <w:i/>
                      <w:iCs/>
                      <w:sz w:val="20"/>
                    </w:rPr>
                  </m:ctrlPr>
                </m:naryPr>
                <m:sub>
                  <m:r>
                    <w:rPr>
                      <w:rFonts w:ascii="Cambria Math" w:hAnsi="Cambria Math"/>
                      <w:sz w:val="20"/>
                    </w:rPr>
                    <m:t>r=1</m:t>
                  </m:r>
                </m:sub>
                <m:sup>
                  <m:r>
                    <w:rPr>
                      <w:rFonts w:ascii="Cambria Math" w:hAnsi="Cambria Math"/>
                      <w:sz w:val="20"/>
                    </w:rPr>
                    <m:t>R</m:t>
                  </m:r>
                </m:sup>
                <m:e>
                  <m:d>
                    <m:dPr>
                      <m:ctrlPr>
                        <w:rPr>
                          <w:rFonts w:ascii="Cambria Math" w:hAnsi="Cambria Math"/>
                          <w:bCs/>
                          <w:i/>
                          <w:iCs/>
                          <w:sz w:val="20"/>
                        </w:rPr>
                      </m:ctrlPr>
                    </m:dPr>
                    <m:e>
                      <m:sSubSup>
                        <m:sSubSupPr>
                          <m:ctrlPr>
                            <w:rPr>
                              <w:rFonts w:ascii="Cambria Math" w:hAnsi="Cambria Math"/>
                              <w:bCs/>
                              <w:i/>
                              <w:iCs/>
                              <w:sz w:val="20"/>
                            </w:rPr>
                          </m:ctrlPr>
                        </m:sSubSupPr>
                        <m:e>
                          <m:r>
                            <w:rPr>
                              <w:rFonts w:ascii="Cambria Math" w:hAnsi="Cambria Math"/>
                              <w:sz w:val="20"/>
                            </w:rPr>
                            <m:t>u</m:t>
                          </m:r>
                        </m:e>
                        <m:sub>
                          <m:r>
                            <w:rPr>
                              <w:rFonts w:ascii="Cambria Math" w:hAnsi="Cambria Math"/>
                              <w:sz w:val="20"/>
                            </w:rPr>
                            <m:t>r</m:t>
                          </m:r>
                        </m:sub>
                        <m:sup>
                          <m:r>
                            <w:rPr>
                              <w:rFonts w:ascii="Cambria Math" w:hAnsi="Cambria Math"/>
                              <w:sz w:val="20"/>
                            </w:rPr>
                            <m:t>j,k</m:t>
                          </m:r>
                        </m:sup>
                      </m:sSubSup>
                      <m:r>
                        <w:rPr>
                          <w:rFonts w:ascii="Cambria Math" w:hAnsi="Cambria Math"/>
                          <w:sz w:val="20"/>
                        </w:rPr>
                        <m:t>+f</m:t>
                      </m:r>
                      <m:sSubSup>
                        <m:sSubSupPr>
                          <m:ctrlPr>
                            <w:rPr>
                              <w:rFonts w:ascii="Cambria Math" w:hAnsi="Cambria Math"/>
                              <w:bCs/>
                              <w:i/>
                              <w:iCs/>
                              <w:sz w:val="20"/>
                            </w:rPr>
                          </m:ctrlPr>
                        </m:sSubSupPr>
                        <m:e>
                          <m:r>
                            <w:rPr>
                              <w:rFonts w:ascii="Cambria Math" w:hAnsi="Cambria Math"/>
                              <w:sz w:val="20"/>
                            </w:rPr>
                            <m:t>z</m:t>
                          </m:r>
                        </m:e>
                        <m:sub>
                          <m:r>
                            <w:rPr>
                              <w:rFonts w:ascii="Cambria Math" w:hAnsi="Cambria Math"/>
                              <w:sz w:val="20"/>
                            </w:rPr>
                            <m:t>r</m:t>
                          </m:r>
                        </m:sub>
                        <m:sup>
                          <m:r>
                            <w:rPr>
                              <w:rFonts w:ascii="Cambria Math" w:hAnsi="Cambria Math"/>
                              <w:sz w:val="20"/>
                            </w:rPr>
                            <m:t>k</m:t>
                          </m:r>
                        </m:sup>
                      </m:sSubSup>
                    </m:e>
                  </m:d>
                </m:e>
              </m:nary>
            </m:oMath>
            <w:r w:rsidR="00D72772">
              <w:rPr>
                <w:rFonts w:hint="eastAsia"/>
                <w:bCs/>
                <w:iCs/>
                <w:sz w:val="20"/>
              </w:rPr>
              <w:t xml:space="preserve"> </w:t>
            </w:r>
          </w:p>
          <w:p w14:paraId="3BEEF7F4" w14:textId="40137786" w:rsidR="00D72772" w:rsidRDefault="00D72772" w:rsidP="00D72772">
            <w:pPr>
              <w:spacing w:after="60" w:line="240" w:lineRule="atLeast"/>
              <w:ind w:firstLineChars="150" w:firstLine="300"/>
              <w:jc w:val="both"/>
              <w:rPr>
                <w:bCs/>
                <w:iCs/>
                <w:sz w:val="20"/>
              </w:rPr>
            </w:pPr>
            <m:oMathPara>
              <m:oMath>
                <m:r>
                  <w:rPr>
                    <w:rFonts w:ascii="Cambria Math" w:hAnsi="Cambria Math"/>
                    <w:sz w:val="20"/>
                  </w:rPr>
                  <m:t>∀r∈</m:t>
                </m:r>
                <m:d>
                  <m:dPr>
                    <m:begChr m:val="["/>
                    <m:endChr m:val="]"/>
                    <m:ctrlPr>
                      <w:rPr>
                        <w:rFonts w:ascii="Cambria Math" w:hAnsi="Cambria Math"/>
                        <w:bCs/>
                        <w:i/>
                        <w:iCs/>
                        <w:sz w:val="20"/>
                      </w:rPr>
                    </m:ctrlPr>
                  </m:dPr>
                  <m:e>
                    <m:r>
                      <w:rPr>
                        <w:rFonts w:ascii="Cambria Math" w:hAnsi="Cambria Math"/>
                        <w:sz w:val="20"/>
                      </w:rPr>
                      <m:t>R</m:t>
                    </m:r>
                  </m:e>
                </m:d>
                <m:r>
                  <w:rPr>
                    <w:rFonts w:ascii="Cambria Math" w:hAnsi="Cambria Math"/>
                    <w:sz w:val="20"/>
                  </w:rPr>
                  <m:t>,j∈</m:t>
                </m:r>
                <m:d>
                  <m:dPr>
                    <m:begChr m:val="["/>
                    <m:endChr m:val="]"/>
                    <m:ctrlPr>
                      <w:rPr>
                        <w:rFonts w:ascii="Cambria Math" w:hAnsi="Cambria Math"/>
                        <w:bCs/>
                        <w:i/>
                        <w:iCs/>
                        <w:sz w:val="20"/>
                      </w:rPr>
                    </m:ctrlPr>
                  </m:dPr>
                  <m:e>
                    <m:r>
                      <w:rPr>
                        <w:rFonts w:ascii="Cambria Math" w:hAnsi="Cambria Math"/>
                        <w:sz w:val="20"/>
                      </w:rPr>
                      <m:t>N</m:t>
                    </m:r>
                  </m:e>
                </m:d>
                <m:r>
                  <w:rPr>
                    <w:rFonts w:ascii="Cambria Math" w:hAnsi="Cambria Math"/>
                    <w:sz w:val="20"/>
                  </w:rPr>
                  <m:t>,k∈</m:t>
                </m:r>
                <m:sSub>
                  <m:sSubPr>
                    <m:ctrlPr>
                      <w:rPr>
                        <w:rFonts w:ascii="Cambria Math" w:hAnsi="Cambria Math"/>
                        <w:bCs/>
                        <w:i/>
                        <w:iCs/>
                        <w:sz w:val="20"/>
                      </w:rPr>
                    </m:ctrlPr>
                  </m:sSubPr>
                  <m:e>
                    <m:r>
                      <m:rPr>
                        <m:scr m:val="script"/>
                      </m:rPr>
                      <w:rPr>
                        <w:rFonts w:ascii="Cambria Math" w:hAnsi="Cambria Math"/>
                        <w:sz w:val="20"/>
                      </w:rPr>
                      <m:t>K</m:t>
                    </m:r>
                  </m:e>
                  <m:sub>
                    <m:r>
                      <w:rPr>
                        <w:rFonts w:ascii="Cambria Math" w:hAnsi="Cambria Math"/>
                        <w:sz w:val="20"/>
                      </w:rPr>
                      <m:t>j</m:t>
                    </m:r>
                  </m:sub>
                </m:sSub>
              </m:oMath>
            </m:oMathPara>
          </w:p>
        </w:tc>
      </w:tr>
      <w:tr w:rsidR="00D72772" w14:paraId="5D5034FD" w14:textId="77777777" w:rsidTr="00AA58A2">
        <w:tc>
          <w:tcPr>
            <w:tcW w:w="4029" w:type="dxa"/>
          </w:tcPr>
          <w:p w14:paraId="3489F388" w14:textId="177F9B92" w:rsidR="00D72772" w:rsidRPr="00D72772" w:rsidRDefault="00000000" w:rsidP="00D72772">
            <w:pPr>
              <w:spacing w:after="60" w:line="240" w:lineRule="atLeast"/>
              <w:ind w:firstLineChars="150" w:firstLine="300"/>
              <w:jc w:val="both"/>
              <w:rPr>
                <w:bCs/>
                <w:iCs/>
                <w:sz w:val="20"/>
              </w:rPr>
            </w:pPr>
            <m:oMath>
              <m:sSubSup>
                <m:sSubSupPr>
                  <m:ctrlPr>
                    <w:rPr>
                      <w:rFonts w:ascii="Cambria Math" w:hAnsi="Cambria Math"/>
                      <w:bCs/>
                      <w:i/>
                      <w:iCs/>
                      <w:sz w:val="20"/>
                    </w:rPr>
                  </m:ctrlPr>
                </m:sSubSupPr>
                <m:e>
                  <m:r>
                    <w:rPr>
                      <w:rFonts w:ascii="Cambria Math" w:hAnsi="Cambria Math"/>
                      <w:sz w:val="20"/>
                    </w:rPr>
                    <m:t>u</m:t>
                  </m:r>
                </m:e>
                <m:sub>
                  <m:r>
                    <w:rPr>
                      <w:rFonts w:ascii="Cambria Math" w:hAnsi="Cambria Math"/>
                      <w:sz w:val="20"/>
                    </w:rPr>
                    <m:t>r</m:t>
                  </m:r>
                </m:sub>
                <m:sup>
                  <m:r>
                    <w:rPr>
                      <w:rFonts w:ascii="Cambria Math" w:hAnsi="Cambria Math"/>
                      <w:sz w:val="20"/>
                    </w:rPr>
                    <m:t>j,k</m:t>
                  </m:r>
                </m:sup>
              </m:sSubSup>
              <m:r>
                <w:rPr>
                  <w:rFonts w:ascii="Cambria Math" w:hAnsi="Cambria Math"/>
                  <w:sz w:val="20"/>
                </w:rPr>
                <m:t>≥b</m:t>
              </m:r>
              <m:d>
                <m:dPr>
                  <m:ctrlPr>
                    <w:rPr>
                      <w:rFonts w:ascii="Cambria Math" w:hAnsi="Cambria Math"/>
                      <w:bCs/>
                      <w:i/>
                      <w:iCs/>
                      <w:sz w:val="20"/>
                    </w:rPr>
                  </m:ctrlPr>
                </m:dPr>
                <m:e>
                  <m:sSubSup>
                    <m:sSubSupPr>
                      <m:ctrlPr>
                        <w:rPr>
                          <w:rFonts w:ascii="Cambria Math" w:hAnsi="Cambria Math"/>
                          <w:bCs/>
                          <w:i/>
                          <w:iCs/>
                          <w:sz w:val="20"/>
                        </w:rPr>
                      </m:ctrlPr>
                    </m:sSubSupPr>
                    <m:e>
                      <m:bar>
                        <m:barPr>
                          <m:pos m:val="top"/>
                          <m:ctrlPr>
                            <w:rPr>
                              <w:rFonts w:ascii="Cambria Math" w:hAnsi="Cambria Math"/>
                              <w:bCs/>
                              <w:i/>
                              <w:iCs/>
                              <w:sz w:val="20"/>
                            </w:rPr>
                          </m:ctrlPr>
                        </m:barPr>
                        <m:e>
                          <m:r>
                            <w:rPr>
                              <w:rFonts w:ascii="Cambria Math" w:hAnsi="Cambria Math"/>
                              <w:sz w:val="20"/>
                            </w:rPr>
                            <m:t>ζ</m:t>
                          </m:r>
                        </m:e>
                      </m:bar>
                    </m:e>
                    <m:sub>
                      <m:r>
                        <w:rPr>
                          <w:rFonts w:ascii="Cambria Math" w:hAnsi="Cambria Math"/>
                          <w:sz w:val="20"/>
                        </w:rPr>
                        <m:t>2r</m:t>
                      </m:r>
                    </m:sub>
                    <m:sup>
                      <m:r>
                        <w:rPr>
                          <w:rFonts w:ascii="Cambria Math" w:hAnsi="Cambria Math"/>
                          <w:sz w:val="20"/>
                        </w:rPr>
                        <m:t>jk</m:t>
                      </m:r>
                    </m:sup>
                  </m:sSubSup>
                  <m:r>
                    <w:rPr>
                      <w:rFonts w:ascii="Cambria Math" w:hAnsi="Cambria Math"/>
                      <w:sz w:val="20"/>
                    </w:rPr>
                    <m:t>+</m:t>
                  </m:r>
                  <m:sSubSup>
                    <m:sSubSupPr>
                      <m:ctrlPr>
                        <w:rPr>
                          <w:rFonts w:ascii="Cambria Math" w:hAnsi="Cambria Math"/>
                          <w:bCs/>
                          <w:i/>
                          <w:iCs/>
                          <w:sz w:val="20"/>
                        </w:rPr>
                      </m:ctrlPr>
                    </m:sSubSupPr>
                    <m:e>
                      <m:bar>
                        <m:barPr>
                          <m:pos m:val="top"/>
                          <m:ctrlPr>
                            <w:rPr>
                              <w:rFonts w:ascii="Cambria Math" w:hAnsi="Cambria Math"/>
                              <w:bCs/>
                              <w:i/>
                              <w:iCs/>
                              <w:sz w:val="20"/>
                            </w:rPr>
                          </m:ctrlPr>
                        </m:barPr>
                        <m:e>
                          <m:r>
                            <w:rPr>
                              <w:rFonts w:ascii="Cambria Math" w:hAnsi="Cambria Math"/>
                              <w:sz w:val="20"/>
                            </w:rPr>
                            <m:t>ζ</m:t>
                          </m:r>
                        </m:e>
                      </m:bar>
                    </m:e>
                    <m:sub>
                      <m:r>
                        <w:rPr>
                          <w:rFonts w:ascii="Cambria Math" w:hAnsi="Cambria Math"/>
                          <w:sz w:val="20"/>
                        </w:rPr>
                        <m:t>1r</m:t>
                      </m:r>
                    </m:sub>
                    <m:sup>
                      <m:r>
                        <w:rPr>
                          <w:rFonts w:ascii="Cambria Math" w:hAnsi="Cambria Math"/>
                          <w:sz w:val="20"/>
                        </w:rPr>
                        <m:t>jk</m:t>
                      </m:r>
                    </m:sup>
                  </m:sSubSup>
                  <m:r>
                    <w:rPr>
                      <w:rFonts w:ascii="Cambria Math" w:hAnsi="Cambria Math"/>
                      <w:sz w:val="20"/>
                    </w:rPr>
                    <m:t>-</m:t>
                  </m:r>
                  <m:sSubSup>
                    <m:sSubSupPr>
                      <m:ctrlPr>
                        <w:rPr>
                          <w:rFonts w:ascii="Cambria Math" w:hAnsi="Cambria Math"/>
                          <w:bCs/>
                          <w:i/>
                          <w:iCs/>
                          <w:sz w:val="20"/>
                        </w:rPr>
                      </m:ctrlPr>
                    </m:sSubSupPr>
                    <m:e>
                      <m:r>
                        <w:rPr>
                          <w:rFonts w:ascii="Cambria Math" w:hAnsi="Cambria Math" w:hint="eastAsia"/>
                          <w:sz w:val="20"/>
                        </w:rPr>
                        <m:t>Q</m:t>
                      </m:r>
                    </m:e>
                    <m:sub>
                      <m:r>
                        <w:rPr>
                          <w:rFonts w:ascii="Cambria Math" w:hAnsi="Cambria Math"/>
                          <w:sz w:val="20"/>
                        </w:rPr>
                        <m:t>2r</m:t>
                      </m:r>
                    </m:sub>
                    <m:sup>
                      <m:r>
                        <w:rPr>
                          <w:rFonts w:ascii="Cambria Math" w:hAnsi="Cambria Math"/>
                          <w:sz w:val="20"/>
                        </w:rPr>
                        <m:t>k</m:t>
                      </m:r>
                    </m:sup>
                  </m:sSubSup>
                  <m:r>
                    <w:rPr>
                      <w:rFonts w:ascii="Cambria Math" w:hAnsi="Cambria Math"/>
                      <w:sz w:val="20"/>
                    </w:rPr>
                    <m:t>-</m:t>
                  </m:r>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1r</m:t>
                      </m:r>
                    </m:sub>
                  </m:sSub>
                </m:e>
              </m:d>
              <m:r>
                <w:rPr>
                  <w:rFonts w:ascii="Cambria Math" w:hAnsi="Cambria Math"/>
                  <w:sz w:val="20"/>
                </w:rPr>
                <m:t>-h</m:t>
              </m:r>
              <m:sSubSup>
                <m:sSubSupPr>
                  <m:ctrlPr>
                    <w:rPr>
                      <w:rFonts w:ascii="Cambria Math" w:hAnsi="Cambria Math"/>
                      <w:bCs/>
                      <w:i/>
                      <w:iCs/>
                      <w:sz w:val="20"/>
                    </w:rPr>
                  </m:ctrlPr>
                </m:sSubSupPr>
                <m:e>
                  <m:r>
                    <w:rPr>
                      <w:rFonts w:ascii="Cambria Math" w:hAnsi="Cambria Math" w:hint="eastAsia"/>
                      <w:sz w:val="20"/>
                    </w:rPr>
                    <m:t>Q</m:t>
                  </m:r>
                </m:e>
                <m:sub>
                  <m:r>
                    <w:rPr>
                      <w:rFonts w:ascii="Cambria Math" w:hAnsi="Cambria Math"/>
                      <w:sz w:val="20"/>
                    </w:rPr>
                    <m:t>2r</m:t>
                  </m:r>
                </m:sub>
                <m:sup>
                  <m:r>
                    <w:rPr>
                      <w:rFonts w:ascii="Cambria Math" w:hAnsi="Cambria Math"/>
                      <w:sz w:val="20"/>
                    </w:rPr>
                    <m:t>k</m:t>
                  </m:r>
                </m:sup>
              </m:sSubSup>
            </m:oMath>
            <w:r w:rsidR="00D72772">
              <w:rPr>
                <w:rFonts w:hint="eastAsia"/>
                <w:bCs/>
                <w:iCs/>
                <w:sz w:val="20"/>
              </w:rPr>
              <w:t xml:space="preserve"> </w:t>
            </w:r>
          </w:p>
          <w:p w14:paraId="583751F6" w14:textId="018DDE1F" w:rsidR="00D72772" w:rsidRPr="00E46CE8" w:rsidRDefault="00D72772" w:rsidP="00D72772">
            <w:pPr>
              <w:spacing w:after="60" w:line="240" w:lineRule="atLeast"/>
              <w:ind w:firstLineChars="150" w:firstLine="300"/>
              <w:jc w:val="both"/>
              <w:rPr>
                <w:bCs/>
                <w:iCs/>
                <w:sz w:val="20"/>
              </w:rPr>
            </w:pPr>
            <m:oMathPara>
              <m:oMath>
                <m:r>
                  <w:rPr>
                    <w:rFonts w:ascii="Cambria Math" w:hAnsi="Cambria Math"/>
                    <w:sz w:val="20"/>
                  </w:rPr>
                  <m:t>∀r∈</m:t>
                </m:r>
                <m:d>
                  <m:dPr>
                    <m:begChr m:val="["/>
                    <m:endChr m:val="]"/>
                    <m:ctrlPr>
                      <w:rPr>
                        <w:rFonts w:ascii="Cambria Math" w:hAnsi="Cambria Math"/>
                        <w:bCs/>
                        <w:i/>
                        <w:iCs/>
                        <w:sz w:val="20"/>
                      </w:rPr>
                    </m:ctrlPr>
                  </m:dPr>
                  <m:e>
                    <m:r>
                      <w:rPr>
                        <w:rFonts w:ascii="Cambria Math" w:hAnsi="Cambria Math"/>
                        <w:sz w:val="20"/>
                      </w:rPr>
                      <m:t>R</m:t>
                    </m:r>
                  </m:e>
                </m:d>
                <m:r>
                  <w:rPr>
                    <w:rFonts w:ascii="Cambria Math" w:hAnsi="Cambria Math"/>
                    <w:sz w:val="20"/>
                  </w:rPr>
                  <m:t>,j∈</m:t>
                </m:r>
                <m:d>
                  <m:dPr>
                    <m:begChr m:val="["/>
                    <m:endChr m:val="]"/>
                    <m:ctrlPr>
                      <w:rPr>
                        <w:rFonts w:ascii="Cambria Math" w:hAnsi="Cambria Math"/>
                        <w:bCs/>
                        <w:i/>
                        <w:iCs/>
                        <w:sz w:val="20"/>
                      </w:rPr>
                    </m:ctrlPr>
                  </m:dPr>
                  <m:e>
                    <m:r>
                      <w:rPr>
                        <w:rFonts w:ascii="Cambria Math" w:hAnsi="Cambria Math"/>
                        <w:sz w:val="20"/>
                      </w:rPr>
                      <m:t>N</m:t>
                    </m:r>
                  </m:e>
                </m:d>
                <m:r>
                  <w:rPr>
                    <w:rFonts w:ascii="Cambria Math" w:hAnsi="Cambria Math"/>
                    <w:sz w:val="20"/>
                  </w:rPr>
                  <m:t>,k∈</m:t>
                </m:r>
                <m:sSub>
                  <m:sSubPr>
                    <m:ctrlPr>
                      <w:rPr>
                        <w:rFonts w:ascii="Cambria Math" w:hAnsi="Cambria Math"/>
                        <w:bCs/>
                        <w:i/>
                        <w:iCs/>
                        <w:sz w:val="20"/>
                      </w:rPr>
                    </m:ctrlPr>
                  </m:sSubPr>
                  <m:e>
                    <m:r>
                      <m:rPr>
                        <m:scr m:val="script"/>
                      </m:rPr>
                      <w:rPr>
                        <w:rFonts w:ascii="Cambria Math" w:hAnsi="Cambria Math"/>
                        <w:sz w:val="20"/>
                      </w:rPr>
                      <m:t>K</m:t>
                    </m:r>
                  </m:e>
                  <m:sub>
                    <m:r>
                      <w:rPr>
                        <w:rFonts w:ascii="Cambria Math" w:hAnsi="Cambria Math"/>
                        <w:sz w:val="20"/>
                      </w:rPr>
                      <m:t>j</m:t>
                    </m:r>
                  </m:sub>
                </m:sSub>
              </m:oMath>
            </m:oMathPara>
          </w:p>
        </w:tc>
      </w:tr>
      <w:tr w:rsidR="00D72772" w14:paraId="66E2F1E4" w14:textId="77777777" w:rsidTr="00AA58A2">
        <w:tc>
          <w:tcPr>
            <w:tcW w:w="4029" w:type="dxa"/>
          </w:tcPr>
          <w:p w14:paraId="35D8DB47" w14:textId="77777777" w:rsidR="00D72772" w:rsidRDefault="00000000" w:rsidP="00D72772">
            <w:pPr>
              <w:spacing w:after="60" w:line="240" w:lineRule="atLeast"/>
              <w:ind w:firstLineChars="150" w:firstLine="300"/>
              <w:jc w:val="both"/>
              <w:rPr>
                <w:bCs/>
                <w:iCs/>
                <w:sz w:val="20"/>
              </w:rPr>
            </w:pPr>
            <m:oMath>
              <m:sSubSup>
                <m:sSubSupPr>
                  <m:ctrlPr>
                    <w:rPr>
                      <w:rFonts w:ascii="Cambria Math" w:hAnsi="Cambria Math"/>
                      <w:bCs/>
                      <w:i/>
                      <w:iCs/>
                      <w:sz w:val="20"/>
                    </w:rPr>
                  </m:ctrlPr>
                </m:sSubSupPr>
                <m:e>
                  <m:r>
                    <w:rPr>
                      <w:rFonts w:ascii="Cambria Math" w:hAnsi="Cambria Math"/>
                      <w:sz w:val="20"/>
                    </w:rPr>
                    <m:t>u</m:t>
                  </m:r>
                </m:e>
                <m:sub>
                  <m:r>
                    <w:rPr>
                      <w:rFonts w:ascii="Cambria Math" w:hAnsi="Cambria Math"/>
                      <w:sz w:val="20"/>
                    </w:rPr>
                    <m:t>r</m:t>
                  </m:r>
                </m:sub>
                <m:sup>
                  <m:r>
                    <w:rPr>
                      <w:rFonts w:ascii="Cambria Math" w:hAnsi="Cambria Math"/>
                      <w:sz w:val="20"/>
                    </w:rPr>
                    <m:t>j,k</m:t>
                  </m:r>
                </m:sup>
              </m:sSubSup>
              <m:r>
                <w:rPr>
                  <w:rFonts w:ascii="Cambria Math" w:hAnsi="Cambria Math"/>
                  <w:sz w:val="20"/>
                </w:rPr>
                <m:t>≥h</m:t>
              </m:r>
              <m:d>
                <m:dPr>
                  <m:ctrlPr>
                    <w:rPr>
                      <w:rFonts w:ascii="Cambria Math" w:hAnsi="Cambria Math"/>
                      <w:bCs/>
                      <w:i/>
                      <w:iCs/>
                      <w:sz w:val="20"/>
                    </w:rPr>
                  </m:ctrlPr>
                </m:dPr>
                <m:e>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1r</m:t>
                      </m:r>
                    </m:sub>
                  </m:sSub>
                  <m:r>
                    <w:rPr>
                      <w:rFonts w:ascii="Cambria Math" w:hAnsi="Cambria Math"/>
                      <w:sz w:val="20"/>
                    </w:rPr>
                    <m:t>-</m:t>
                  </m:r>
                  <m:sSubSup>
                    <m:sSubSupPr>
                      <m:ctrlPr>
                        <w:rPr>
                          <w:rFonts w:ascii="Cambria Math" w:hAnsi="Cambria Math"/>
                          <w:bCs/>
                          <w:i/>
                          <w:iCs/>
                          <w:sz w:val="20"/>
                        </w:rPr>
                      </m:ctrlPr>
                    </m:sSubSupPr>
                    <m:e>
                      <m:bar>
                        <m:barPr>
                          <m:ctrlPr>
                            <w:rPr>
                              <w:rFonts w:ascii="Cambria Math" w:hAnsi="Cambria Math"/>
                              <w:bCs/>
                              <w:i/>
                              <w:iCs/>
                              <w:sz w:val="20"/>
                            </w:rPr>
                          </m:ctrlPr>
                        </m:barPr>
                        <m:e>
                          <m:r>
                            <w:rPr>
                              <w:rFonts w:ascii="Cambria Math" w:hAnsi="Cambria Math"/>
                              <w:sz w:val="20"/>
                            </w:rPr>
                            <m:t>ζ</m:t>
                          </m:r>
                        </m:e>
                      </m:bar>
                    </m:e>
                    <m:sub>
                      <m:r>
                        <w:rPr>
                          <w:rFonts w:ascii="Cambria Math" w:hAnsi="Cambria Math"/>
                          <w:sz w:val="20"/>
                        </w:rPr>
                        <m:t>1r</m:t>
                      </m:r>
                    </m:sub>
                    <m:sup>
                      <m:r>
                        <w:rPr>
                          <w:rFonts w:ascii="Cambria Math" w:hAnsi="Cambria Math"/>
                          <w:sz w:val="20"/>
                        </w:rPr>
                        <m:t>jk</m:t>
                      </m:r>
                    </m:sup>
                  </m:sSubSup>
                  <m:r>
                    <w:rPr>
                      <w:rFonts w:ascii="Cambria Math" w:hAnsi="Cambria Math"/>
                      <w:sz w:val="20"/>
                    </w:rPr>
                    <m:t>-</m:t>
                  </m:r>
                  <m:sSubSup>
                    <m:sSubSupPr>
                      <m:ctrlPr>
                        <w:rPr>
                          <w:rFonts w:ascii="Cambria Math" w:hAnsi="Cambria Math"/>
                          <w:bCs/>
                          <w:i/>
                          <w:iCs/>
                          <w:sz w:val="20"/>
                        </w:rPr>
                      </m:ctrlPr>
                    </m:sSubSupPr>
                    <m:e>
                      <m:bar>
                        <m:barPr>
                          <m:ctrlPr>
                            <w:rPr>
                              <w:rFonts w:ascii="Cambria Math" w:hAnsi="Cambria Math"/>
                              <w:bCs/>
                              <w:i/>
                              <w:iCs/>
                              <w:sz w:val="20"/>
                            </w:rPr>
                          </m:ctrlPr>
                        </m:barPr>
                        <m:e>
                          <m:r>
                            <w:rPr>
                              <w:rFonts w:ascii="Cambria Math" w:hAnsi="Cambria Math"/>
                              <w:sz w:val="20"/>
                            </w:rPr>
                            <m:t>ζ</m:t>
                          </m:r>
                        </m:e>
                      </m:bar>
                    </m:e>
                    <m:sub>
                      <m:r>
                        <w:rPr>
                          <w:rFonts w:ascii="Cambria Math" w:hAnsi="Cambria Math"/>
                          <w:sz w:val="20"/>
                        </w:rPr>
                        <m:t>2r</m:t>
                      </m:r>
                    </m:sub>
                    <m:sup>
                      <m:r>
                        <w:rPr>
                          <w:rFonts w:ascii="Cambria Math" w:hAnsi="Cambria Math"/>
                          <w:sz w:val="20"/>
                        </w:rPr>
                        <m:t>jk</m:t>
                      </m:r>
                    </m:sup>
                  </m:sSubSup>
                </m:e>
              </m:d>
            </m:oMath>
            <w:r w:rsidR="00334D81">
              <w:rPr>
                <w:rFonts w:hint="eastAsia"/>
                <w:bCs/>
                <w:iCs/>
                <w:sz w:val="20"/>
              </w:rPr>
              <w:t xml:space="preserve"> </w:t>
            </w:r>
          </w:p>
          <w:p w14:paraId="3DA465D2" w14:textId="5B6110AD" w:rsidR="00334D81" w:rsidRPr="00F15621" w:rsidRDefault="00334D81" w:rsidP="00D72772">
            <w:pPr>
              <w:spacing w:after="60" w:line="240" w:lineRule="atLeast"/>
              <w:ind w:firstLineChars="150" w:firstLine="300"/>
              <w:jc w:val="both"/>
              <w:rPr>
                <w:bCs/>
                <w:iCs/>
                <w:sz w:val="20"/>
              </w:rPr>
            </w:pPr>
            <m:oMathPara>
              <m:oMath>
                <m:r>
                  <w:rPr>
                    <w:rFonts w:ascii="Cambria Math" w:hAnsi="Cambria Math"/>
                    <w:sz w:val="20"/>
                  </w:rPr>
                  <m:t>∀r∈</m:t>
                </m:r>
                <m:d>
                  <m:dPr>
                    <m:begChr m:val="["/>
                    <m:endChr m:val="]"/>
                    <m:ctrlPr>
                      <w:rPr>
                        <w:rFonts w:ascii="Cambria Math" w:hAnsi="Cambria Math"/>
                        <w:bCs/>
                        <w:i/>
                        <w:iCs/>
                        <w:sz w:val="20"/>
                      </w:rPr>
                    </m:ctrlPr>
                  </m:dPr>
                  <m:e>
                    <m:r>
                      <w:rPr>
                        <w:rFonts w:ascii="Cambria Math" w:hAnsi="Cambria Math"/>
                        <w:sz w:val="20"/>
                      </w:rPr>
                      <m:t>R</m:t>
                    </m:r>
                  </m:e>
                </m:d>
                <m:r>
                  <w:rPr>
                    <w:rFonts w:ascii="Cambria Math" w:hAnsi="Cambria Math"/>
                    <w:sz w:val="20"/>
                  </w:rPr>
                  <m:t>,j∈</m:t>
                </m:r>
                <m:d>
                  <m:dPr>
                    <m:begChr m:val="["/>
                    <m:endChr m:val="]"/>
                    <m:ctrlPr>
                      <w:rPr>
                        <w:rFonts w:ascii="Cambria Math" w:hAnsi="Cambria Math"/>
                        <w:bCs/>
                        <w:i/>
                        <w:iCs/>
                        <w:sz w:val="20"/>
                      </w:rPr>
                    </m:ctrlPr>
                  </m:dPr>
                  <m:e>
                    <m:r>
                      <w:rPr>
                        <w:rFonts w:ascii="Cambria Math" w:hAnsi="Cambria Math"/>
                        <w:sz w:val="20"/>
                      </w:rPr>
                      <m:t>N</m:t>
                    </m:r>
                  </m:e>
                </m:d>
                <m:r>
                  <w:rPr>
                    <w:rFonts w:ascii="Cambria Math" w:hAnsi="Cambria Math"/>
                    <w:sz w:val="20"/>
                  </w:rPr>
                  <m:t>,k∈</m:t>
                </m:r>
                <m:sSub>
                  <m:sSubPr>
                    <m:ctrlPr>
                      <w:rPr>
                        <w:rFonts w:ascii="Cambria Math" w:hAnsi="Cambria Math"/>
                        <w:bCs/>
                        <w:i/>
                        <w:iCs/>
                        <w:sz w:val="20"/>
                      </w:rPr>
                    </m:ctrlPr>
                  </m:sSubPr>
                  <m:e>
                    <m:r>
                      <m:rPr>
                        <m:scr m:val="script"/>
                      </m:rPr>
                      <w:rPr>
                        <w:rFonts w:ascii="Cambria Math" w:hAnsi="Cambria Math"/>
                        <w:sz w:val="20"/>
                      </w:rPr>
                      <m:t>K</m:t>
                    </m:r>
                  </m:e>
                  <m:sub>
                    <m:r>
                      <w:rPr>
                        <w:rFonts w:ascii="Cambria Math" w:hAnsi="Cambria Math"/>
                        <w:sz w:val="20"/>
                      </w:rPr>
                      <m:t>j</m:t>
                    </m:r>
                  </m:sub>
                </m:sSub>
              </m:oMath>
            </m:oMathPara>
          </w:p>
        </w:tc>
      </w:tr>
      <w:tr w:rsidR="00334D81" w14:paraId="248FF5B7" w14:textId="77777777" w:rsidTr="00AA58A2">
        <w:tc>
          <w:tcPr>
            <w:tcW w:w="4029" w:type="dxa"/>
          </w:tcPr>
          <w:p w14:paraId="5C2E8F79" w14:textId="77777777" w:rsidR="00334D81" w:rsidRDefault="00000000" w:rsidP="00D72772">
            <w:pPr>
              <w:spacing w:after="60" w:line="240" w:lineRule="atLeast"/>
              <w:ind w:firstLineChars="150" w:firstLine="300"/>
              <w:jc w:val="both"/>
              <w:rPr>
                <w:bCs/>
                <w:iCs/>
                <w:sz w:val="20"/>
              </w:rPr>
            </w:pPr>
            <m:oMath>
              <m:sSubSup>
                <m:sSubSupPr>
                  <m:ctrlPr>
                    <w:rPr>
                      <w:rFonts w:ascii="Cambria Math" w:hAnsi="Cambria Math"/>
                      <w:bCs/>
                      <w:i/>
                      <w:iCs/>
                      <w:sz w:val="20"/>
                    </w:rPr>
                  </m:ctrlPr>
                </m:sSubSupPr>
                <m:e>
                  <m:r>
                    <w:rPr>
                      <w:rFonts w:ascii="Cambria Math" w:hAnsi="Cambria Math"/>
                      <w:sz w:val="20"/>
                    </w:rPr>
                    <m:t>u</m:t>
                  </m:r>
                </m:e>
                <m:sub>
                  <m:r>
                    <w:rPr>
                      <w:rFonts w:ascii="Cambria Math" w:hAnsi="Cambria Math"/>
                      <w:sz w:val="20"/>
                    </w:rPr>
                    <m:t>r</m:t>
                  </m:r>
                </m:sub>
                <m:sup>
                  <m:r>
                    <w:rPr>
                      <w:rFonts w:ascii="Cambria Math" w:hAnsi="Cambria Math"/>
                      <w:sz w:val="20"/>
                    </w:rPr>
                    <m:t>j,k</m:t>
                  </m:r>
                </m:sup>
              </m:sSubSup>
              <m:r>
                <w:rPr>
                  <w:rFonts w:ascii="Cambria Math" w:hAnsi="Cambria Math"/>
                  <w:sz w:val="20"/>
                </w:rPr>
                <m:t>≥b</m:t>
              </m:r>
              <m:d>
                <m:dPr>
                  <m:ctrlPr>
                    <w:rPr>
                      <w:rFonts w:ascii="Cambria Math" w:hAnsi="Cambria Math"/>
                      <w:bCs/>
                      <w:i/>
                      <w:iCs/>
                      <w:sz w:val="20"/>
                    </w:rPr>
                  </m:ctrlPr>
                </m:dPr>
                <m:e>
                  <m:sSubSup>
                    <m:sSubSupPr>
                      <m:ctrlPr>
                        <w:rPr>
                          <w:rFonts w:ascii="Cambria Math" w:hAnsi="Cambria Math"/>
                          <w:bCs/>
                          <w:i/>
                          <w:iCs/>
                          <w:sz w:val="20"/>
                        </w:rPr>
                      </m:ctrlPr>
                    </m:sSubSupPr>
                    <m:e>
                      <m:bar>
                        <m:barPr>
                          <m:pos m:val="top"/>
                          <m:ctrlPr>
                            <w:rPr>
                              <w:rFonts w:ascii="Cambria Math" w:hAnsi="Cambria Math"/>
                              <w:bCs/>
                              <w:i/>
                              <w:iCs/>
                              <w:sz w:val="20"/>
                            </w:rPr>
                          </m:ctrlPr>
                        </m:barPr>
                        <m:e>
                          <m:r>
                            <w:rPr>
                              <w:rFonts w:ascii="Cambria Math" w:hAnsi="Cambria Math"/>
                              <w:sz w:val="20"/>
                            </w:rPr>
                            <m:t>ζ</m:t>
                          </m:r>
                        </m:e>
                      </m:bar>
                    </m:e>
                    <m:sub>
                      <m:r>
                        <w:rPr>
                          <w:rFonts w:ascii="Cambria Math" w:hAnsi="Cambria Math"/>
                          <w:sz w:val="20"/>
                        </w:rPr>
                        <m:t>1r</m:t>
                      </m:r>
                    </m:sub>
                    <m:sup>
                      <m:r>
                        <w:rPr>
                          <w:rFonts w:ascii="Cambria Math" w:hAnsi="Cambria Math"/>
                          <w:sz w:val="20"/>
                        </w:rPr>
                        <m:t>jk</m:t>
                      </m:r>
                    </m:sup>
                  </m:sSubSup>
                  <m:r>
                    <w:rPr>
                      <w:rFonts w:ascii="Cambria Math" w:hAnsi="Cambria Math"/>
                      <w:sz w:val="20"/>
                    </w:rPr>
                    <m:t>-</m:t>
                  </m:r>
                  <m:sSub>
                    <m:sSubPr>
                      <m:ctrlPr>
                        <w:rPr>
                          <w:rFonts w:ascii="Cambria Math" w:hAnsi="Cambria Math"/>
                          <w:bCs/>
                          <w:i/>
                          <w:iCs/>
                          <w:sz w:val="20"/>
                        </w:rPr>
                      </m:ctrlPr>
                    </m:sSubPr>
                    <m:e>
                      <m:r>
                        <w:rPr>
                          <w:rFonts w:ascii="Cambria Math" w:hAnsi="Cambria Math"/>
                          <w:sz w:val="20"/>
                        </w:rPr>
                        <m:t>Q</m:t>
                      </m:r>
                    </m:e>
                    <m:sub>
                      <m:r>
                        <w:rPr>
                          <w:rFonts w:ascii="Cambria Math" w:hAnsi="Cambria Math"/>
                          <w:sz w:val="20"/>
                        </w:rPr>
                        <m:t>1r</m:t>
                      </m:r>
                    </m:sub>
                  </m:sSub>
                </m:e>
              </m:d>
              <m:r>
                <w:rPr>
                  <w:rFonts w:ascii="Cambria Math" w:hAnsi="Cambria Math"/>
                  <w:sz w:val="20"/>
                </w:rPr>
                <m:t>-h(</m:t>
              </m:r>
              <m:sSubSup>
                <m:sSubSupPr>
                  <m:ctrlPr>
                    <w:rPr>
                      <w:rFonts w:ascii="Cambria Math" w:hAnsi="Cambria Math"/>
                      <w:bCs/>
                      <w:i/>
                      <w:iCs/>
                      <w:sz w:val="20"/>
                    </w:rPr>
                  </m:ctrlPr>
                </m:sSubSupPr>
                <m:e>
                  <m:bar>
                    <m:barPr>
                      <m:ctrlPr>
                        <w:rPr>
                          <w:rFonts w:ascii="Cambria Math" w:hAnsi="Cambria Math"/>
                          <w:bCs/>
                          <w:i/>
                          <w:iCs/>
                          <w:sz w:val="20"/>
                        </w:rPr>
                      </m:ctrlPr>
                    </m:barPr>
                    <m:e>
                      <m:r>
                        <w:rPr>
                          <w:rFonts w:ascii="Cambria Math" w:hAnsi="Cambria Math"/>
                          <w:sz w:val="20"/>
                        </w:rPr>
                        <m:t>ζ</m:t>
                      </m:r>
                    </m:e>
                  </m:bar>
                </m:e>
                <m:sub>
                  <m:r>
                    <w:rPr>
                      <w:rFonts w:ascii="Cambria Math" w:hAnsi="Cambria Math"/>
                      <w:sz w:val="20"/>
                    </w:rPr>
                    <m:t>2r</m:t>
                  </m:r>
                </m:sub>
                <m:sup>
                  <m:r>
                    <w:rPr>
                      <w:rFonts w:ascii="Cambria Math" w:hAnsi="Cambria Math"/>
                      <w:sz w:val="20"/>
                    </w:rPr>
                    <m:t>jk</m:t>
                  </m:r>
                </m:sup>
              </m:sSubSup>
              <m:r>
                <w:rPr>
                  <w:rFonts w:ascii="Cambria Math" w:hAnsi="Cambria Math"/>
                  <w:sz w:val="20"/>
                </w:rPr>
                <m:t>)</m:t>
              </m:r>
            </m:oMath>
            <w:r w:rsidR="000455DF">
              <w:rPr>
                <w:rFonts w:hint="eastAsia"/>
                <w:bCs/>
                <w:iCs/>
                <w:sz w:val="20"/>
              </w:rPr>
              <w:t xml:space="preserve"> </w:t>
            </w:r>
          </w:p>
          <w:p w14:paraId="1513682B" w14:textId="68F6529A" w:rsidR="000455DF" w:rsidRPr="00F15621" w:rsidRDefault="000455DF" w:rsidP="00D72772">
            <w:pPr>
              <w:spacing w:after="60" w:line="240" w:lineRule="atLeast"/>
              <w:ind w:firstLineChars="150" w:firstLine="300"/>
              <w:jc w:val="both"/>
              <w:rPr>
                <w:bCs/>
                <w:iCs/>
                <w:sz w:val="20"/>
              </w:rPr>
            </w:pPr>
            <m:oMathPara>
              <m:oMath>
                <m:r>
                  <w:rPr>
                    <w:rFonts w:ascii="Cambria Math" w:hAnsi="Cambria Math"/>
                    <w:sz w:val="20"/>
                  </w:rPr>
                  <m:t>∀r∈</m:t>
                </m:r>
                <m:d>
                  <m:dPr>
                    <m:begChr m:val="["/>
                    <m:endChr m:val="]"/>
                    <m:ctrlPr>
                      <w:rPr>
                        <w:rFonts w:ascii="Cambria Math" w:hAnsi="Cambria Math"/>
                        <w:bCs/>
                        <w:i/>
                        <w:iCs/>
                        <w:sz w:val="20"/>
                      </w:rPr>
                    </m:ctrlPr>
                  </m:dPr>
                  <m:e>
                    <m:r>
                      <w:rPr>
                        <w:rFonts w:ascii="Cambria Math" w:hAnsi="Cambria Math"/>
                        <w:sz w:val="20"/>
                      </w:rPr>
                      <m:t>R</m:t>
                    </m:r>
                  </m:e>
                </m:d>
                <m:r>
                  <w:rPr>
                    <w:rFonts w:ascii="Cambria Math" w:hAnsi="Cambria Math"/>
                    <w:sz w:val="20"/>
                  </w:rPr>
                  <m:t>,j∈</m:t>
                </m:r>
                <m:d>
                  <m:dPr>
                    <m:begChr m:val="["/>
                    <m:endChr m:val="]"/>
                    <m:ctrlPr>
                      <w:rPr>
                        <w:rFonts w:ascii="Cambria Math" w:hAnsi="Cambria Math"/>
                        <w:bCs/>
                        <w:i/>
                        <w:iCs/>
                        <w:sz w:val="20"/>
                      </w:rPr>
                    </m:ctrlPr>
                  </m:dPr>
                  <m:e>
                    <m:r>
                      <w:rPr>
                        <w:rFonts w:ascii="Cambria Math" w:hAnsi="Cambria Math"/>
                        <w:sz w:val="20"/>
                      </w:rPr>
                      <m:t>N</m:t>
                    </m:r>
                  </m:e>
                </m:d>
                <m:r>
                  <w:rPr>
                    <w:rFonts w:ascii="Cambria Math" w:hAnsi="Cambria Math"/>
                    <w:sz w:val="20"/>
                  </w:rPr>
                  <m:t>,k∈</m:t>
                </m:r>
                <m:sSub>
                  <m:sSubPr>
                    <m:ctrlPr>
                      <w:rPr>
                        <w:rFonts w:ascii="Cambria Math" w:hAnsi="Cambria Math"/>
                        <w:bCs/>
                        <w:i/>
                        <w:iCs/>
                        <w:sz w:val="20"/>
                      </w:rPr>
                    </m:ctrlPr>
                  </m:sSubPr>
                  <m:e>
                    <m:r>
                      <m:rPr>
                        <m:scr m:val="script"/>
                      </m:rPr>
                      <w:rPr>
                        <w:rFonts w:ascii="Cambria Math" w:hAnsi="Cambria Math"/>
                        <w:sz w:val="20"/>
                      </w:rPr>
                      <m:t>K</m:t>
                    </m:r>
                  </m:e>
                  <m:sub>
                    <m:r>
                      <w:rPr>
                        <w:rFonts w:ascii="Cambria Math" w:hAnsi="Cambria Math"/>
                        <w:sz w:val="20"/>
                      </w:rPr>
                      <m:t>j</m:t>
                    </m:r>
                  </m:sub>
                </m:sSub>
              </m:oMath>
            </m:oMathPara>
          </w:p>
        </w:tc>
      </w:tr>
      <w:tr w:rsidR="000455DF" w14:paraId="0219170D" w14:textId="77777777" w:rsidTr="00AA58A2">
        <w:tc>
          <w:tcPr>
            <w:tcW w:w="4029" w:type="dxa"/>
          </w:tcPr>
          <w:p w14:paraId="41FF8188" w14:textId="3D8D4265" w:rsidR="000455DF" w:rsidRPr="00F15621" w:rsidRDefault="00000000" w:rsidP="00D72772">
            <w:pPr>
              <w:spacing w:after="60" w:line="240" w:lineRule="atLeast"/>
              <w:ind w:firstLineChars="150" w:firstLine="300"/>
              <w:jc w:val="both"/>
              <w:rPr>
                <w:bCs/>
                <w:iCs/>
                <w:sz w:val="20"/>
              </w:rPr>
            </w:pPr>
            <m:oMath>
              <m:sSubSup>
                <m:sSubSupPr>
                  <m:ctrlPr>
                    <w:rPr>
                      <w:rFonts w:ascii="Cambria Math" w:hAnsi="Cambria Math"/>
                      <w:bCs/>
                      <w:i/>
                      <w:iCs/>
                      <w:sz w:val="20"/>
                    </w:rPr>
                  </m:ctrlPr>
                </m:sSubSupPr>
                <m:e>
                  <m:r>
                    <w:rPr>
                      <w:rFonts w:ascii="Cambria Math" w:hAnsi="Cambria Math"/>
                      <w:sz w:val="20"/>
                    </w:rPr>
                    <m:t>z</m:t>
                  </m:r>
                </m:e>
                <m:sub>
                  <m:r>
                    <w:rPr>
                      <w:rFonts w:ascii="Cambria Math" w:hAnsi="Cambria Math"/>
                      <w:sz w:val="20"/>
                    </w:rPr>
                    <m:t>r</m:t>
                  </m:r>
                </m:sub>
                <m:sup>
                  <m:r>
                    <w:rPr>
                      <w:rFonts w:ascii="Cambria Math" w:hAnsi="Cambria Math"/>
                      <w:sz w:val="20"/>
                    </w:rPr>
                    <m:t>k</m:t>
                  </m:r>
                </m:sup>
              </m:sSubSup>
              <m:r>
                <m:rPr>
                  <m:scr m:val="script"/>
                </m:rPr>
                <w:rPr>
                  <w:rFonts w:ascii="Cambria Math" w:hAnsi="Cambria Math"/>
                  <w:sz w:val="20"/>
                </w:rPr>
                <m:t>M≥</m:t>
              </m:r>
              <m:sSubSup>
                <m:sSubSupPr>
                  <m:ctrlPr>
                    <w:rPr>
                      <w:rFonts w:ascii="Cambria Math" w:hAnsi="Cambria Math"/>
                      <w:bCs/>
                      <w:i/>
                      <w:iCs/>
                      <w:sz w:val="20"/>
                    </w:rPr>
                  </m:ctrlPr>
                </m:sSubSupPr>
                <m:e>
                  <m:r>
                    <w:rPr>
                      <w:rFonts w:ascii="Cambria Math" w:hAnsi="Cambria Math" w:hint="eastAsia"/>
                      <w:sz w:val="20"/>
                    </w:rPr>
                    <m:t>Q</m:t>
                  </m:r>
                </m:e>
                <m:sub>
                  <m:r>
                    <w:rPr>
                      <w:rFonts w:ascii="Cambria Math" w:hAnsi="Cambria Math"/>
                      <w:sz w:val="20"/>
                    </w:rPr>
                    <m:t>2r</m:t>
                  </m:r>
                </m:sub>
                <m:sup>
                  <m:r>
                    <w:rPr>
                      <w:rFonts w:ascii="Cambria Math" w:hAnsi="Cambria Math"/>
                      <w:sz w:val="20"/>
                    </w:rPr>
                    <m:t>k</m:t>
                  </m:r>
                </m:sup>
              </m:sSubSup>
            </m:oMath>
            <w:r w:rsidR="000455DF">
              <w:rPr>
                <w:rFonts w:hint="eastAsia"/>
                <w:bCs/>
                <w:iCs/>
                <w:sz w:val="20"/>
              </w:rPr>
              <w:t xml:space="preserve">  </w:t>
            </w:r>
            <m:oMath>
              <m:r>
                <w:rPr>
                  <w:rFonts w:ascii="Cambria Math" w:hAnsi="Cambria Math"/>
                  <w:sz w:val="20"/>
                </w:rPr>
                <m:t>∀r∈</m:t>
              </m:r>
              <m:d>
                <m:dPr>
                  <m:begChr m:val="["/>
                  <m:endChr m:val="]"/>
                  <m:ctrlPr>
                    <w:rPr>
                      <w:rFonts w:ascii="Cambria Math" w:hAnsi="Cambria Math"/>
                      <w:bCs/>
                      <w:i/>
                      <w:iCs/>
                      <w:sz w:val="20"/>
                    </w:rPr>
                  </m:ctrlPr>
                </m:dPr>
                <m:e>
                  <m:r>
                    <w:rPr>
                      <w:rFonts w:ascii="Cambria Math" w:hAnsi="Cambria Math"/>
                      <w:sz w:val="20"/>
                    </w:rPr>
                    <m:t>R</m:t>
                  </m:r>
                </m:e>
              </m:d>
              <m:r>
                <w:rPr>
                  <w:rFonts w:ascii="Cambria Math" w:hAnsi="Cambria Math"/>
                  <w:sz w:val="20"/>
                </w:rPr>
                <m:t>,k∈[K]</m:t>
              </m:r>
            </m:oMath>
          </w:p>
        </w:tc>
      </w:tr>
    </w:tbl>
    <w:p w14:paraId="2EF89DAD" w14:textId="7ED3FF9A" w:rsidR="007D2A61" w:rsidRDefault="00AA58A2" w:rsidP="00AA58A2">
      <w:pPr>
        <w:spacing w:after="60" w:line="240" w:lineRule="atLeast"/>
        <w:ind w:firstLine="482"/>
        <w:jc w:val="both"/>
        <w:rPr>
          <w:bCs/>
          <w:iCs/>
          <w:sz w:val="20"/>
        </w:rPr>
      </w:pPr>
      <w:r>
        <w:rPr>
          <w:rFonts w:hint="eastAsia"/>
          <w:bCs/>
          <w:iCs/>
          <w:sz w:val="20"/>
        </w:rPr>
        <w:t>其中</w:t>
      </w:r>
      <w:r>
        <w:rPr>
          <w:rFonts w:hint="eastAsia"/>
          <w:bCs/>
          <w:iCs/>
          <w:sz w:val="20"/>
        </w:rPr>
        <w:t xml:space="preserve"> </w:t>
      </w:r>
      <m:oMath>
        <m:sSubSup>
          <m:sSubSupPr>
            <m:ctrlPr>
              <w:rPr>
                <w:rFonts w:ascii="Cambria Math" w:hAnsi="Cambria Math"/>
                <w:bCs/>
                <w:i/>
                <w:iCs/>
                <w:sz w:val="20"/>
              </w:rPr>
            </m:ctrlPr>
          </m:sSubSupPr>
          <m:e>
            <m:bar>
              <m:barPr>
                <m:pos m:val="top"/>
                <m:ctrlPr>
                  <w:rPr>
                    <w:rFonts w:ascii="Cambria Math" w:hAnsi="Cambria Math"/>
                    <w:bCs/>
                    <w:i/>
                    <w:iCs/>
                    <w:sz w:val="20"/>
                  </w:rPr>
                </m:ctrlPr>
              </m:barPr>
              <m:e>
                <m:r>
                  <w:rPr>
                    <w:rFonts w:ascii="Cambria Math" w:hAnsi="Cambria Math"/>
                    <w:sz w:val="20"/>
                  </w:rPr>
                  <m:t>ζ</m:t>
                </m:r>
              </m:e>
            </m:bar>
          </m:e>
          <m:sub>
            <m:r>
              <w:rPr>
                <w:rFonts w:ascii="Cambria Math" w:hAnsi="Cambria Math"/>
                <w:sz w:val="20"/>
              </w:rPr>
              <m:t>tr</m:t>
            </m:r>
          </m:sub>
          <m:sup>
            <m:r>
              <w:rPr>
                <w:rFonts w:ascii="Cambria Math" w:hAnsi="Cambria Math"/>
                <w:sz w:val="20"/>
              </w:rPr>
              <m:t>jk</m:t>
            </m:r>
          </m:sup>
        </m:sSubSup>
      </m:oMath>
      <w:r>
        <w:rPr>
          <w:rFonts w:hint="eastAsia"/>
          <w:bCs/>
          <w:iCs/>
          <w:sz w:val="20"/>
        </w:rPr>
        <w:t xml:space="preserve"> </w:t>
      </w:r>
      <w:r>
        <w:rPr>
          <w:rFonts w:hint="eastAsia"/>
          <w:bCs/>
          <w:iCs/>
          <w:sz w:val="20"/>
        </w:rPr>
        <w:t>與</w:t>
      </w:r>
      <w:r>
        <w:rPr>
          <w:rFonts w:hint="eastAsia"/>
          <w:bCs/>
          <w:iCs/>
          <w:sz w:val="20"/>
        </w:rPr>
        <w:t xml:space="preserve"> </w:t>
      </w:r>
      <m:oMath>
        <m:sSubSup>
          <m:sSubSupPr>
            <m:ctrlPr>
              <w:rPr>
                <w:rFonts w:ascii="Cambria Math" w:hAnsi="Cambria Math"/>
                <w:bCs/>
                <w:i/>
                <w:iCs/>
                <w:sz w:val="20"/>
              </w:rPr>
            </m:ctrlPr>
          </m:sSubSupPr>
          <m:e>
            <m:bar>
              <m:barPr>
                <m:ctrlPr>
                  <w:rPr>
                    <w:rFonts w:ascii="Cambria Math" w:hAnsi="Cambria Math"/>
                    <w:bCs/>
                    <w:i/>
                    <w:iCs/>
                    <w:sz w:val="20"/>
                  </w:rPr>
                </m:ctrlPr>
              </m:barPr>
              <m:e>
                <m:r>
                  <w:rPr>
                    <w:rFonts w:ascii="Cambria Math" w:hAnsi="Cambria Math"/>
                    <w:sz w:val="20"/>
                  </w:rPr>
                  <m:t>ζ</m:t>
                </m:r>
              </m:e>
            </m:bar>
          </m:e>
          <m:sub>
            <m:r>
              <w:rPr>
                <w:rFonts w:ascii="Cambria Math" w:hAnsi="Cambria Math"/>
                <w:sz w:val="20"/>
              </w:rPr>
              <m:t>tr</m:t>
            </m:r>
          </m:sub>
          <m:sup>
            <m:r>
              <w:rPr>
                <w:rFonts w:ascii="Cambria Math" w:hAnsi="Cambria Math"/>
                <w:sz w:val="20"/>
              </w:rPr>
              <m:t>jk</m:t>
            </m:r>
          </m:sup>
        </m:sSubSup>
      </m:oMath>
      <w:r>
        <w:rPr>
          <w:rFonts w:hint="eastAsia"/>
          <w:bCs/>
          <w:iCs/>
          <w:sz w:val="20"/>
        </w:rPr>
        <w:t xml:space="preserve"> </w:t>
      </w:r>
      <w:r>
        <w:rPr>
          <w:rFonts w:hint="eastAsia"/>
          <w:bCs/>
          <w:iCs/>
          <w:sz w:val="20"/>
        </w:rPr>
        <w:t>分別為第</w:t>
      </w:r>
      <w:r>
        <w:rPr>
          <w:rFonts w:hint="eastAsia"/>
          <w:bCs/>
          <w:iCs/>
          <w:sz w:val="20"/>
        </w:rPr>
        <w:t xml:space="preserve"> </w:t>
      </w:r>
      <m:oMath>
        <m:r>
          <w:rPr>
            <w:rFonts w:ascii="Cambria Math" w:hAnsi="Cambria Math"/>
            <w:sz w:val="20"/>
          </w:rPr>
          <m:t>t</m:t>
        </m:r>
      </m:oMath>
      <w:r>
        <w:rPr>
          <w:rFonts w:hint="eastAsia"/>
          <w:bCs/>
          <w:iCs/>
          <w:sz w:val="20"/>
        </w:rPr>
        <w:t xml:space="preserve"> </w:t>
      </w:r>
      <w:r>
        <w:rPr>
          <w:rFonts w:hint="eastAsia"/>
          <w:bCs/>
          <w:iCs/>
          <w:sz w:val="20"/>
        </w:rPr>
        <w:t>階段，第</w:t>
      </w:r>
      <w:r>
        <w:rPr>
          <w:rFonts w:hint="eastAsia"/>
          <w:bCs/>
          <w:iCs/>
          <w:sz w:val="20"/>
        </w:rPr>
        <w:t xml:space="preserve"> </w:t>
      </w:r>
      <m:oMath>
        <m:r>
          <w:rPr>
            <w:rFonts w:ascii="Cambria Math" w:hAnsi="Cambria Math"/>
            <w:sz w:val="20"/>
          </w:rPr>
          <m:t>r</m:t>
        </m:r>
      </m:oMath>
      <w:r>
        <w:rPr>
          <w:rFonts w:hint="eastAsia"/>
          <w:bCs/>
          <w:iCs/>
          <w:sz w:val="20"/>
        </w:rPr>
        <w:t xml:space="preserve"> </w:t>
      </w:r>
      <w:r>
        <w:rPr>
          <w:rFonts w:hint="eastAsia"/>
          <w:bCs/>
          <w:iCs/>
          <w:sz w:val="20"/>
        </w:rPr>
        <w:t>個零售商，在第</w:t>
      </w:r>
      <w:r>
        <w:rPr>
          <w:rFonts w:hint="eastAsia"/>
          <w:bCs/>
          <w:iCs/>
          <w:sz w:val="20"/>
        </w:rPr>
        <w:t xml:space="preserve"> </w:t>
      </w:r>
      <m:oMath>
        <m:r>
          <w:rPr>
            <w:rFonts w:ascii="Cambria Math" w:hAnsi="Cambria Math"/>
            <w:sz w:val="20"/>
          </w:rPr>
          <m:t>j</m:t>
        </m:r>
      </m:oMath>
      <w:r>
        <w:rPr>
          <w:rFonts w:hint="eastAsia"/>
          <w:bCs/>
          <w:iCs/>
          <w:sz w:val="20"/>
        </w:rPr>
        <w:t xml:space="preserve"> </w:t>
      </w:r>
      <w:r>
        <w:rPr>
          <w:rFonts w:hint="eastAsia"/>
          <w:bCs/>
          <w:iCs/>
          <w:sz w:val="20"/>
        </w:rPr>
        <w:t>個歷史資料與第</w:t>
      </w:r>
      <w:r>
        <w:rPr>
          <w:rFonts w:hint="eastAsia"/>
          <w:bCs/>
          <w:iCs/>
          <w:sz w:val="20"/>
        </w:rPr>
        <w:t xml:space="preserve"> </w:t>
      </w:r>
      <m:oMath>
        <m:r>
          <w:rPr>
            <w:rFonts w:ascii="Cambria Math" w:hAnsi="Cambria Math"/>
            <w:sz w:val="20"/>
          </w:rPr>
          <m:t>k</m:t>
        </m:r>
      </m:oMath>
      <w:r>
        <w:rPr>
          <w:rFonts w:hint="eastAsia"/>
          <w:bCs/>
          <w:iCs/>
          <w:sz w:val="20"/>
        </w:rPr>
        <w:t xml:space="preserve"> </w:t>
      </w:r>
      <w:r>
        <w:rPr>
          <w:rFonts w:hint="eastAsia"/>
          <w:bCs/>
          <w:iCs/>
          <w:sz w:val="20"/>
        </w:rPr>
        <w:t>個不確定性集合的需求最大與最小值。其目的是由於穩健最佳化將考慮最糟情況下，模型依舊能夠最小化總成本</w:t>
      </w:r>
      <w:r w:rsidR="00B375C7">
        <w:rPr>
          <w:rFonts w:hint="eastAsia"/>
          <w:bCs/>
          <w:iCs/>
          <w:sz w:val="20"/>
        </w:rPr>
        <w:t>，因此</w:t>
      </w:r>
      <w:r w:rsidR="00083E16">
        <w:rPr>
          <w:rFonts w:hint="eastAsia"/>
          <w:bCs/>
          <w:iCs/>
          <w:sz w:val="20"/>
        </w:rPr>
        <w:t>考慮持有成本最糟情況即為考慮需求最小值；考慮延遲交貨成本最糟情況即為考慮需求最大值</w:t>
      </w:r>
      <w:r>
        <w:rPr>
          <w:rFonts w:hint="eastAsia"/>
          <w:bCs/>
          <w:iCs/>
          <w:sz w:val="20"/>
        </w:rPr>
        <w:t>。</w:t>
      </w:r>
    </w:p>
    <w:p w14:paraId="5D102803" w14:textId="62055F5D" w:rsidR="00195196" w:rsidRDefault="00195196" w:rsidP="00195196">
      <w:pPr>
        <w:spacing w:after="60" w:line="240" w:lineRule="atLeast"/>
        <w:jc w:val="both"/>
        <w:rPr>
          <w:b/>
          <w:sz w:val="20"/>
        </w:rPr>
      </w:pPr>
      <w:r>
        <w:rPr>
          <w:rFonts w:hint="eastAsia"/>
          <w:b/>
          <w:sz w:val="20"/>
        </w:rPr>
        <w:t>3</w:t>
      </w:r>
      <w:r w:rsidRPr="0012075B">
        <w:rPr>
          <w:b/>
          <w:sz w:val="20"/>
        </w:rPr>
        <w:t>.</w:t>
      </w:r>
      <w:r>
        <w:rPr>
          <w:rFonts w:hint="eastAsia"/>
          <w:b/>
          <w:sz w:val="20"/>
        </w:rPr>
        <w:t>實驗結果</w:t>
      </w:r>
    </w:p>
    <w:p w14:paraId="3C9781B8" w14:textId="12990D1C" w:rsidR="00195196" w:rsidRDefault="00195196" w:rsidP="00195196">
      <w:pPr>
        <w:spacing w:after="60" w:line="240" w:lineRule="atLeast"/>
        <w:ind w:firstLine="482"/>
        <w:jc w:val="both"/>
        <w:rPr>
          <w:bCs/>
          <w:iCs/>
          <w:sz w:val="20"/>
        </w:rPr>
      </w:pPr>
      <w:r>
        <w:rPr>
          <w:rFonts w:hint="eastAsia"/>
          <w:bCs/>
          <w:iCs/>
          <w:sz w:val="20"/>
        </w:rPr>
        <w:t>本節之實驗用數據將考慮三個零售商（</w:t>
      </w:r>
      <m:oMath>
        <m:r>
          <w:rPr>
            <w:rFonts w:ascii="Cambria Math" w:hAnsi="Cambria Math" w:hint="eastAsia"/>
            <w:sz w:val="20"/>
          </w:rPr>
          <m:t>R=</m:t>
        </m:r>
        <m:r>
          <w:rPr>
            <w:rFonts w:ascii="Cambria Math" w:hAnsi="Cambria Math"/>
            <w:sz w:val="20"/>
          </w:rPr>
          <m:t>3</m:t>
        </m:r>
      </m:oMath>
      <w:r>
        <w:rPr>
          <w:rFonts w:hint="eastAsia"/>
          <w:bCs/>
          <w:iCs/>
          <w:sz w:val="20"/>
        </w:rPr>
        <w:t>）</w:t>
      </w:r>
      <w:r w:rsidR="00B34B60">
        <w:rPr>
          <w:rFonts w:hint="eastAsia"/>
          <w:bCs/>
          <w:iCs/>
          <w:sz w:val="20"/>
        </w:rPr>
        <w:t>、生產成本（</w:t>
      </w:r>
      <m:oMath>
        <m:r>
          <w:rPr>
            <w:rFonts w:ascii="Cambria Math" w:hAnsi="Cambria Math"/>
            <w:sz w:val="20"/>
          </w:rPr>
          <m:t>c=0.25</m:t>
        </m:r>
      </m:oMath>
      <w:r w:rsidR="00B34B60">
        <w:rPr>
          <w:rFonts w:hint="eastAsia"/>
          <w:bCs/>
          <w:iCs/>
          <w:sz w:val="20"/>
        </w:rPr>
        <w:t>）、持有成本（</w:t>
      </w:r>
      <m:oMath>
        <m:r>
          <w:rPr>
            <w:rFonts w:ascii="Cambria Math" w:hAnsi="Cambria Math"/>
            <w:sz w:val="20"/>
          </w:rPr>
          <m:t>h=0.05</m:t>
        </m:r>
      </m:oMath>
      <w:r w:rsidR="00B34B60">
        <w:rPr>
          <w:rFonts w:hint="eastAsia"/>
          <w:bCs/>
          <w:iCs/>
          <w:sz w:val="20"/>
        </w:rPr>
        <w:t>）、延遲交貨成本（</w:t>
      </w:r>
      <m:oMath>
        <m:r>
          <w:rPr>
            <w:rFonts w:ascii="Cambria Math" w:hAnsi="Cambria Math"/>
            <w:sz w:val="20"/>
          </w:rPr>
          <m:t>b=0.5</m:t>
        </m:r>
      </m:oMath>
      <w:r w:rsidR="00B34B60">
        <w:rPr>
          <w:rFonts w:hint="eastAsia"/>
          <w:bCs/>
          <w:iCs/>
          <w:sz w:val="20"/>
        </w:rPr>
        <w:t>），且考慮無運輸成本（</w:t>
      </w:r>
      <m:oMath>
        <m:r>
          <w:rPr>
            <w:rFonts w:ascii="Cambria Math" w:hAnsi="Cambria Math"/>
            <w:sz w:val="20"/>
          </w:rPr>
          <m:t>f=0</m:t>
        </m:r>
      </m:oMath>
      <w:r w:rsidR="00B34B60">
        <w:rPr>
          <w:rFonts w:hint="eastAsia"/>
          <w:bCs/>
          <w:iCs/>
          <w:sz w:val="20"/>
        </w:rPr>
        <w:t>）。各零售商在第一階段之需求量</w:t>
      </w:r>
      <w:r w:rsidR="00B34B60">
        <w:rPr>
          <w:rFonts w:hint="eastAsia"/>
          <w:bCs/>
          <w:iCs/>
          <w:sz w:val="20"/>
        </w:rPr>
        <w:t xml:space="preserve"> </w:t>
      </w:r>
      <m:oMath>
        <m:sSub>
          <m:sSubPr>
            <m:ctrlPr>
              <w:rPr>
                <w:rFonts w:ascii="Cambria Math" w:hAnsi="Cambria Math"/>
                <w:bCs/>
                <w:i/>
                <w:iCs/>
                <w:sz w:val="20"/>
              </w:rPr>
            </m:ctrlPr>
          </m:sSubPr>
          <m:e>
            <m:r>
              <w:rPr>
                <w:rFonts w:ascii="Cambria Math" w:hAnsi="Cambria Math"/>
                <w:sz w:val="20"/>
              </w:rPr>
              <m:t>ξ</m:t>
            </m:r>
          </m:e>
          <m:sub>
            <m:r>
              <w:rPr>
                <w:rFonts w:ascii="Cambria Math" w:hAnsi="Cambria Math" w:hint="eastAsia"/>
                <w:sz w:val="20"/>
              </w:rPr>
              <m:t>1</m:t>
            </m:r>
            <m:r>
              <w:rPr>
                <w:rFonts w:ascii="Cambria Math" w:hAnsi="Cambria Math"/>
                <w:sz w:val="20"/>
              </w:rPr>
              <m:t>r</m:t>
            </m:r>
          </m:sub>
        </m:sSub>
      </m:oMath>
      <w:r w:rsidR="00B34B60">
        <w:rPr>
          <w:rFonts w:hint="eastAsia"/>
          <w:bCs/>
          <w:iCs/>
          <w:sz w:val="20"/>
        </w:rPr>
        <w:t xml:space="preserve"> </w:t>
      </w:r>
      <w:r w:rsidR="00B34B60">
        <w:rPr>
          <w:rFonts w:hint="eastAsia"/>
          <w:bCs/>
          <w:iCs/>
          <w:sz w:val="20"/>
        </w:rPr>
        <w:t>將由平均值</w:t>
      </w:r>
      <w:r w:rsidR="00B34B60">
        <w:rPr>
          <w:rFonts w:hint="eastAsia"/>
          <w:bCs/>
          <w:iCs/>
          <w:sz w:val="20"/>
        </w:rPr>
        <w:t>6</w:t>
      </w:r>
      <w:r w:rsidR="00B34B60">
        <w:rPr>
          <w:rFonts w:hint="eastAsia"/>
          <w:bCs/>
          <w:iCs/>
          <w:sz w:val="20"/>
        </w:rPr>
        <w:t>，標準差</w:t>
      </w:r>
      <w:r w:rsidR="00B34B60">
        <w:rPr>
          <w:rFonts w:hint="eastAsia"/>
          <w:bCs/>
          <w:iCs/>
          <w:sz w:val="20"/>
        </w:rPr>
        <w:t>2.5</w:t>
      </w:r>
      <w:r w:rsidR="00B34B60">
        <w:rPr>
          <w:rFonts w:hint="eastAsia"/>
          <w:bCs/>
          <w:iCs/>
          <w:sz w:val="20"/>
        </w:rPr>
        <w:t>的截斷常態分布產生，其下限值為</w:t>
      </w:r>
      <w:r w:rsidR="00B34B60">
        <w:rPr>
          <w:rFonts w:hint="eastAsia"/>
          <w:bCs/>
          <w:iCs/>
          <w:sz w:val="20"/>
        </w:rPr>
        <w:t>0</w:t>
      </w:r>
      <w:r w:rsidR="00B34B60">
        <w:rPr>
          <w:rFonts w:hint="eastAsia"/>
          <w:bCs/>
          <w:iCs/>
          <w:sz w:val="20"/>
        </w:rPr>
        <w:t>。第二階段之需求量</w:t>
      </w:r>
      <w:r w:rsidR="00B34B60">
        <w:rPr>
          <w:rFonts w:hint="eastAsia"/>
          <w:bCs/>
          <w:iCs/>
          <w:sz w:val="20"/>
        </w:rPr>
        <w:t xml:space="preserve"> </w:t>
      </w:r>
      <m:oMath>
        <m:sSub>
          <m:sSubPr>
            <m:ctrlPr>
              <w:rPr>
                <w:rFonts w:ascii="Cambria Math" w:hAnsi="Cambria Math"/>
                <w:bCs/>
                <w:i/>
                <w:iCs/>
                <w:sz w:val="20"/>
              </w:rPr>
            </m:ctrlPr>
          </m:sSubPr>
          <m:e>
            <m:r>
              <w:rPr>
                <w:rFonts w:ascii="Cambria Math" w:hAnsi="Cambria Math"/>
                <w:sz w:val="20"/>
              </w:rPr>
              <m:t>ξ</m:t>
            </m:r>
          </m:e>
          <m:sub>
            <m:r>
              <w:rPr>
                <w:rFonts w:ascii="Cambria Math" w:hAnsi="Cambria Math"/>
                <w:sz w:val="20"/>
              </w:rPr>
              <m:t>2r</m:t>
            </m:r>
          </m:sub>
        </m:sSub>
      </m:oMath>
      <w:r w:rsidR="00B34B60">
        <w:rPr>
          <w:rFonts w:hint="eastAsia"/>
          <w:bCs/>
          <w:iCs/>
          <w:sz w:val="20"/>
        </w:rPr>
        <w:t xml:space="preserve"> </w:t>
      </w:r>
      <w:r w:rsidR="00B34B60">
        <w:rPr>
          <w:rFonts w:hint="eastAsia"/>
          <w:bCs/>
          <w:iCs/>
          <w:sz w:val="20"/>
        </w:rPr>
        <w:t>將由平均值</w:t>
      </w:r>
      <w:r w:rsidR="00B34B60">
        <w:rPr>
          <w:rFonts w:hint="eastAsia"/>
          <w:bCs/>
          <w:iCs/>
          <w:sz w:val="20"/>
        </w:rPr>
        <w:t xml:space="preserve"> </w:t>
      </w:r>
      <m:oMath>
        <m:r>
          <w:rPr>
            <w:rFonts w:ascii="Cambria Math" w:hAnsi="Cambria Math" w:hint="eastAsia"/>
            <w:sz w:val="20"/>
          </w:rPr>
          <m:t>2</m:t>
        </m:r>
        <m:sSup>
          <m:sSupPr>
            <m:ctrlPr>
              <w:rPr>
                <w:rFonts w:ascii="Cambria Math" w:hAnsi="Cambria Math"/>
                <w:bCs/>
                <w:i/>
                <w:iCs/>
                <w:sz w:val="20"/>
              </w:rPr>
            </m:ctrlPr>
          </m:sSupPr>
          <m:e>
            <m:r>
              <w:rPr>
                <w:rFonts w:ascii="Cambria Math" w:hAnsi="Cambria Math" w:hint="eastAsia"/>
                <w:sz w:val="20"/>
              </w:rPr>
              <m:t>(6</m:t>
            </m:r>
            <m:r>
              <w:rPr>
                <w:rFonts w:ascii="MS Gothic" w:eastAsia="MS Gothic" w:hAnsi="MS Gothic" w:cs="MS Gothic" w:hint="eastAsia"/>
                <w:sz w:val="20"/>
              </w:rPr>
              <m:t>-</m:t>
            </m:r>
            <m:sSub>
              <m:sSubPr>
                <m:ctrlPr>
                  <w:rPr>
                    <w:rFonts w:ascii="Cambria Math" w:hAnsi="Cambria Math"/>
                    <w:bCs/>
                    <w:i/>
                    <w:iCs/>
                    <w:sz w:val="20"/>
                  </w:rPr>
                </m:ctrlPr>
              </m:sSubPr>
              <m:e>
                <m:r>
                  <w:rPr>
                    <w:rFonts w:ascii="Cambria Math" w:hAnsi="Cambria Math"/>
                    <w:sz w:val="20"/>
                  </w:rPr>
                  <m:t>ξ</m:t>
                </m:r>
              </m:e>
              <m:sub>
                <m:r>
                  <w:rPr>
                    <w:rFonts w:ascii="Cambria Math" w:hAnsi="Cambria Math" w:hint="eastAsia"/>
                    <w:sz w:val="20"/>
                  </w:rPr>
                  <m:t>1</m:t>
                </m:r>
                <m:r>
                  <w:rPr>
                    <w:rFonts w:ascii="Cambria Math" w:hAnsi="Cambria Math"/>
                    <w:sz w:val="20"/>
                  </w:rPr>
                  <m:t>r</m:t>
                </m:r>
              </m:sub>
            </m:sSub>
            <m:r>
              <w:rPr>
                <w:rFonts w:ascii="Cambria Math" w:hAnsi="Cambria Math" w:hint="eastAsia"/>
                <w:sz w:val="20"/>
              </w:rPr>
              <m:t>)</m:t>
            </m:r>
          </m:e>
          <m:sup>
            <m:r>
              <w:rPr>
                <w:rFonts w:ascii="Cambria Math" w:hAnsi="Cambria Math" w:hint="eastAsia"/>
                <w:sz w:val="20"/>
              </w:rPr>
              <m:t>2</m:t>
            </m:r>
          </m:sup>
        </m:sSup>
      </m:oMath>
      <w:r w:rsidR="00B34B60">
        <w:rPr>
          <w:rFonts w:hint="eastAsia"/>
          <w:bCs/>
          <w:iCs/>
          <w:sz w:val="20"/>
        </w:rPr>
        <w:t>，標準差</w:t>
      </w:r>
      <w:r w:rsidR="00B34B60">
        <w:rPr>
          <w:rFonts w:hint="eastAsia"/>
          <w:bCs/>
          <w:iCs/>
          <w:sz w:val="20"/>
        </w:rPr>
        <w:t>2.5</w:t>
      </w:r>
      <w:r w:rsidR="00B34B60">
        <w:rPr>
          <w:rFonts w:hint="eastAsia"/>
          <w:bCs/>
          <w:iCs/>
          <w:sz w:val="20"/>
        </w:rPr>
        <w:t>的截斷常態</w:t>
      </w:r>
      <w:r w:rsidR="00B34B60">
        <w:rPr>
          <w:rFonts w:hint="eastAsia"/>
          <w:bCs/>
          <w:iCs/>
          <w:sz w:val="20"/>
        </w:rPr>
        <w:t>分佈產生，其下限值為</w:t>
      </w:r>
      <w:r w:rsidR="00B34B60">
        <w:rPr>
          <w:rFonts w:hint="eastAsia"/>
          <w:bCs/>
          <w:iCs/>
          <w:sz w:val="20"/>
        </w:rPr>
        <w:t>0</w:t>
      </w:r>
      <w:r w:rsidR="00B34B60">
        <w:rPr>
          <w:rFonts w:hint="eastAsia"/>
          <w:bCs/>
          <w:iCs/>
          <w:sz w:val="20"/>
        </w:rPr>
        <w:t>。</w:t>
      </w:r>
      <w:r w:rsidR="00E06A4F">
        <w:rPr>
          <w:rFonts w:hint="eastAsia"/>
          <w:bCs/>
          <w:iCs/>
          <w:sz w:val="20"/>
        </w:rPr>
        <w:t>我們將考慮三種不同歷史樣本數量作為訓練資料，意即</w:t>
      </w:r>
      <w:r w:rsidR="00E06A4F">
        <w:rPr>
          <w:rFonts w:hint="eastAsia"/>
          <w:bCs/>
          <w:iCs/>
          <w:sz w:val="20"/>
        </w:rPr>
        <w:t xml:space="preserve"> </w:t>
      </w:r>
      <m:oMath>
        <m:r>
          <w:rPr>
            <w:rFonts w:ascii="Cambria Math" w:hAnsi="Cambria Math" w:hint="eastAsia"/>
            <w:sz w:val="20"/>
          </w:rPr>
          <m:t>N</m:t>
        </m:r>
        <m:r>
          <w:rPr>
            <w:rFonts w:ascii="Cambria Math" w:hAnsi="Cambria Math"/>
            <w:sz w:val="20"/>
          </w:rPr>
          <m:t>∈</m:t>
        </m:r>
        <m:r>
          <w:rPr>
            <w:rFonts w:ascii="Cambria Math" w:hAnsi="Cambria Math" w:hint="eastAsia"/>
            <w:sz w:val="20"/>
          </w:rPr>
          <m:t>{50</m:t>
        </m:r>
        <m:r>
          <w:rPr>
            <w:rFonts w:ascii="Cambria Math" w:hAnsi="Cambria Math"/>
            <w:sz w:val="20"/>
          </w:rPr>
          <m:t>,200,800}</m:t>
        </m:r>
      </m:oMath>
      <w:r w:rsidR="00E06A4F">
        <w:rPr>
          <w:rFonts w:hint="eastAsia"/>
          <w:bCs/>
          <w:iCs/>
          <w:sz w:val="20"/>
        </w:rPr>
        <w:t>，針對每一種</w:t>
      </w:r>
      <w:r w:rsidR="00E06A4F">
        <w:rPr>
          <w:rFonts w:hint="eastAsia"/>
          <w:bCs/>
          <w:iCs/>
          <w:sz w:val="20"/>
        </w:rPr>
        <w:t xml:space="preserve"> </w:t>
      </w:r>
      <m:oMath>
        <m:r>
          <w:rPr>
            <w:rFonts w:ascii="Cambria Math" w:hAnsi="Cambria Math" w:hint="eastAsia"/>
            <w:sz w:val="20"/>
          </w:rPr>
          <m:t>N</m:t>
        </m:r>
      </m:oMath>
      <w:r w:rsidR="00E06A4F">
        <w:rPr>
          <w:rFonts w:hint="eastAsia"/>
          <w:bCs/>
          <w:iCs/>
          <w:sz w:val="20"/>
        </w:rPr>
        <w:t xml:space="preserve"> </w:t>
      </w:r>
      <w:r w:rsidR="00E06A4F">
        <w:rPr>
          <w:rFonts w:hint="eastAsia"/>
          <w:bCs/>
          <w:iCs/>
          <w:sz w:val="20"/>
        </w:rPr>
        <w:t>值，我們將產生</w:t>
      </w:r>
      <w:r w:rsidR="00E06A4F">
        <w:rPr>
          <w:rFonts w:hint="eastAsia"/>
          <w:bCs/>
          <w:iCs/>
          <w:sz w:val="20"/>
        </w:rPr>
        <w:t>100</w:t>
      </w:r>
      <w:r w:rsidR="00E06A4F">
        <w:rPr>
          <w:rFonts w:hint="eastAsia"/>
          <w:bCs/>
          <w:iCs/>
          <w:sz w:val="20"/>
        </w:rPr>
        <w:t>次實驗數據以避免隨機性產生的誤差。對於用作於未來需求的測試資料，我們將統一使用一筆</w:t>
      </w:r>
      <w:r w:rsidR="00E06A4F">
        <w:rPr>
          <w:rFonts w:hint="eastAsia"/>
          <w:bCs/>
          <w:iCs/>
          <w:sz w:val="20"/>
        </w:rPr>
        <w:t>10</w:t>
      </w:r>
      <w:r w:rsidR="00E06A4F">
        <w:rPr>
          <w:bCs/>
          <w:iCs/>
          <w:sz w:val="20"/>
        </w:rPr>
        <w:t>,</w:t>
      </w:r>
      <w:r w:rsidR="00E06A4F">
        <w:rPr>
          <w:rFonts w:hint="eastAsia"/>
          <w:bCs/>
          <w:iCs/>
          <w:sz w:val="20"/>
        </w:rPr>
        <w:t>000</w:t>
      </w:r>
      <w:r w:rsidR="00E06A4F">
        <w:rPr>
          <w:rFonts w:hint="eastAsia"/>
          <w:bCs/>
          <w:iCs/>
          <w:sz w:val="20"/>
        </w:rPr>
        <w:t>樣本的數據。</w:t>
      </w:r>
    </w:p>
    <w:p w14:paraId="6B8F20FA" w14:textId="51466045" w:rsidR="007B4056" w:rsidRPr="004410BA" w:rsidRDefault="007B4056" w:rsidP="00195196">
      <w:pPr>
        <w:spacing w:after="60" w:line="240" w:lineRule="atLeast"/>
        <w:ind w:firstLine="482"/>
        <w:jc w:val="both"/>
        <w:rPr>
          <w:bCs/>
          <w:i/>
          <w:iCs/>
          <w:sz w:val="20"/>
        </w:rPr>
      </w:pPr>
      <w:r>
        <w:rPr>
          <w:rFonts w:hint="eastAsia"/>
          <w:bCs/>
          <w:iCs/>
          <w:sz w:val="20"/>
        </w:rPr>
        <w:t>穩健最佳化之性能結果如</w:t>
      </w:r>
      <w:r w:rsidRPr="007B4056">
        <w:rPr>
          <w:bCs/>
          <w:iCs/>
          <w:sz w:val="20"/>
        </w:rPr>
        <w:fldChar w:fldCharType="begin"/>
      </w:r>
      <w:r w:rsidRPr="007B4056">
        <w:rPr>
          <w:bCs/>
          <w:iCs/>
          <w:sz w:val="20"/>
        </w:rPr>
        <w:instrText xml:space="preserve"> </w:instrText>
      </w:r>
      <w:r w:rsidRPr="007B4056">
        <w:rPr>
          <w:rFonts w:hint="eastAsia"/>
          <w:bCs/>
          <w:iCs/>
          <w:sz w:val="20"/>
        </w:rPr>
        <w:instrText>REF _Ref185771275 \h</w:instrText>
      </w:r>
      <w:r w:rsidRPr="007B4056">
        <w:rPr>
          <w:bCs/>
          <w:iCs/>
          <w:sz w:val="20"/>
        </w:rPr>
        <w:instrText xml:space="preserve"> </w:instrText>
      </w:r>
      <w:r>
        <w:rPr>
          <w:bCs/>
          <w:iCs/>
          <w:sz w:val="20"/>
        </w:rPr>
        <w:instrText xml:space="preserve"> \* MERGEFORMAT </w:instrText>
      </w:r>
      <w:r w:rsidRPr="007B4056">
        <w:rPr>
          <w:bCs/>
          <w:iCs/>
          <w:sz w:val="20"/>
        </w:rPr>
      </w:r>
      <w:r w:rsidRPr="007B4056">
        <w:rPr>
          <w:bCs/>
          <w:iCs/>
          <w:sz w:val="20"/>
        </w:rPr>
        <w:fldChar w:fldCharType="separate"/>
      </w:r>
      <w:r w:rsidRPr="007B4056">
        <w:rPr>
          <w:rFonts w:hint="eastAsia"/>
          <w:sz w:val="20"/>
        </w:rPr>
        <w:t>圖</w:t>
      </w:r>
      <w:r w:rsidRPr="007B4056">
        <w:rPr>
          <w:rFonts w:hint="eastAsia"/>
          <w:sz w:val="20"/>
        </w:rPr>
        <w:t xml:space="preserve"> </w:t>
      </w:r>
      <w:r w:rsidRPr="007B4056">
        <w:rPr>
          <w:noProof/>
          <w:sz w:val="20"/>
        </w:rPr>
        <w:t>1</w:t>
      </w:r>
      <w:r w:rsidRPr="007B4056">
        <w:rPr>
          <w:bCs/>
          <w:iCs/>
          <w:sz w:val="20"/>
        </w:rPr>
        <w:fldChar w:fldCharType="end"/>
      </w:r>
      <w:r w:rsidRPr="007B4056">
        <w:rPr>
          <w:rFonts w:hint="eastAsia"/>
          <w:bCs/>
          <w:iCs/>
          <w:sz w:val="20"/>
        </w:rPr>
        <w:t>、</w:t>
      </w:r>
      <w:r w:rsidRPr="007B4056">
        <w:rPr>
          <w:bCs/>
          <w:iCs/>
          <w:sz w:val="20"/>
        </w:rPr>
        <w:fldChar w:fldCharType="begin"/>
      </w:r>
      <w:r w:rsidRPr="007B4056">
        <w:rPr>
          <w:bCs/>
          <w:iCs/>
          <w:sz w:val="20"/>
        </w:rPr>
        <w:instrText xml:space="preserve"> </w:instrText>
      </w:r>
      <w:r w:rsidRPr="007B4056">
        <w:rPr>
          <w:rFonts w:hint="eastAsia"/>
          <w:bCs/>
          <w:iCs/>
          <w:sz w:val="20"/>
        </w:rPr>
        <w:instrText>REF _Ref185771284 \h</w:instrText>
      </w:r>
      <w:r w:rsidRPr="007B4056">
        <w:rPr>
          <w:bCs/>
          <w:iCs/>
          <w:sz w:val="20"/>
        </w:rPr>
        <w:instrText xml:space="preserve"> </w:instrText>
      </w:r>
      <w:r>
        <w:rPr>
          <w:bCs/>
          <w:iCs/>
          <w:sz w:val="20"/>
        </w:rPr>
        <w:instrText xml:space="preserve"> \* MERGEFORMAT </w:instrText>
      </w:r>
      <w:r w:rsidRPr="007B4056">
        <w:rPr>
          <w:bCs/>
          <w:iCs/>
          <w:sz w:val="20"/>
        </w:rPr>
      </w:r>
      <w:r w:rsidRPr="007B4056">
        <w:rPr>
          <w:bCs/>
          <w:iCs/>
          <w:sz w:val="20"/>
        </w:rPr>
        <w:fldChar w:fldCharType="separate"/>
      </w:r>
      <w:r w:rsidRPr="007B4056">
        <w:rPr>
          <w:rFonts w:hint="eastAsia"/>
          <w:sz w:val="20"/>
        </w:rPr>
        <w:t>圖</w:t>
      </w:r>
      <w:r w:rsidRPr="007B4056">
        <w:rPr>
          <w:rFonts w:hint="eastAsia"/>
          <w:sz w:val="20"/>
        </w:rPr>
        <w:t xml:space="preserve"> </w:t>
      </w:r>
      <w:r w:rsidRPr="007B4056">
        <w:rPr>
          <w:noProof/>
          <w:sz w:val="20"/>
        </w:rPr>
        <w:t>2</w:t>
      </w:r>
      <w:r w:rsidRPr="007B4056">
        <w:rPr>
          <w:bCs/>
          <w:iCs/>
          <w:sz w:val="20"/>
        </w:rPr>
        <w:fldChar w:fldCharType="end"/>
      </w:r>
      <w:r w:rsidRPr="007B4056">
        <w:rPr>
          <w:rFonts w:hint="eastAsia"/>
          <w:bCs/>
          <w:iCs/>
          <w:sz w:val="20"/>
        </w:rPr>
        <w:t>及</w:t>
      </w:r>
      <w:r w:rsidRPr="007B4056">
        <w:rPr>
          <w:bCs/>
          <w:iCs/>
          <w:sz w:val="20"/>
        </w:rPr>
        <w:fldChar w:fldCharType="begin"/>
      </w:r>
      <w:r w:rsidRPr="007B4056">
        <w:rPr>
          <w:bCs/>
          <w:iCs/>
          <w:sz w:val="20"/>
        </w:rPr>
        <w:instrText xml:space="preserve"> </w:instrText>
      </w:r>
      <w:r w:rsidRPr="007B4056">
        <w:rPr>
          <w:rFonts w:hint="eastAsia"/>
          <w:bCs/>
          <w:iCs/>
          <w:sz w:val="20"/>
        </w:rPr>
        <w:instrText>REF _Ref185771293 \h</w:instrText>
      </w:r>
      <w:r w:rsidRPr="007B4056">
        <w:rPr>
          <w:bCs/>
          <w:iCs/>
          <w:sz w:val="20"/>
        </w:rPr>
        <w:instrText xml:space="preserve"> </w:instrText>
      </w:r>
      <w:r>
        <w:rPr>
          <w:bCs/>
          <w:iCs/>
          <w:sz w:val="20"/>
        </w:rPr>
        <w:instrText xml:space="preserve"> \* MERGEFORMAT </w:instrText>
      </w:r>
      <w:r w:rsidRPr="007B4056">
        <w:rPr>
          <w:bCs/>
          <w:iCs/>
          <w:sz w:val="20"/>
        </w:rPr>
      </w:r>
      <w:r w:rsidRPr="007B4056">
        <w:rPr>
          <w:bCs/>
          <w:iCs/>
          <w:sz w:val="20"/>
        </w:rPr>
        <w:fldChar w:fldCharType="separate"/>
      </w:r>
      <w:r w:rsidRPr="007B4056">
        <w:rPr>
          <w:rFonts w:hint="eastAsia"/>
          <w:sz w:val="20"/>
        </w:rPr>
        <w:t>圖</w:t>
      </w:r>
      <w:r w:rsidRPr="007B4056">
        <w:rPr>
          <w:rFonts w:hint="eastAsia"/>
          <w:sz w:val="20"/>
        </w:rPr>
        <w:t xml:space="preserve"> </w:t>
      </w:r>
      <w:r w:rsidRPr="007B4056">
        <w:rPr>
          <w:noProof/>
          <w:sz w:val="20"/>
        </w:rPr>
        <w:t>3</w:t>
      </w:r>
      <w:r w:rsidRPr="007B4056">
        <w:rPr>
          <w:bCs/>
          <w:iCs/>
          <w:sz w:val="20"/>
        </w:rPr>
        <w:fldChar w:fldCharType="end"/>
      </w:r>
      <w:r>
        <w:rPr>
          <w:rFonts w:hint="eastAsia"/>
          <w:bCs/>
          <w:iCs/>
          <w:sz w:val="20"/>
        </w:rPr>
        <w:t>所示</w:t>
      </w:r>
      <w:r w:rsidR="007F7D2D">
        <w:rPr>
          <w:rFonts w:hint="eastAsia"/>
          <w:bCs/>
          <w:iCs/>
          <w:sz w:val="20"/>
        </w:rPr>
        <w:t>。當不確定性集合較小時，由於模型</w:t>
      </w:r>
      <w:r w:rsidR="00282365">
        <w:rPr>
          <w:rFonts w:hint="eastAsia"/>
          <w:bCs/>
          <w:iCs/>
          <w:sz w:val="20"/>
        </w:rPr>
        <w:t>僅考慮訓練資料（歷史需求）之需求量，因此當遇到未曾看過的測試需求數據（未來需求）時，未能有效地做出適當的決策，導致測試成本過高</w:t>
      </w:r>
      <w:r w:rsidR="007F7D2D">
        <w:rPr>
          <w:rFonts w:hint="eastAsia"/>
          <w:bCs/>
          <w:iCs/>
          <w:sz w:val="20"/>
        </w:rPr>
        <w:t>。</w:t>
      </w:r>
      <w:r>
        <w:rPr>
          <w:rFonts w:hint="eastAsia"/>
          <w:bCs/>
          <w:iCs/>
          <w:sz w:val="20"/>
        </w:rPr>
        <w:t>當不確定性集合變大時，由於模型訓練階段將考慮最糟情況下的成本，因此訓練數據的成本較高，然而，由於模型考慮更廣泛之需求不確定範圍，當遇到未曾看過的測試資料時，模型依舊能求解出較低成本的次佳決策。</w:t>
      </w:r>
      <w:r w:rsidR="004410BA">
        <w:rPr>
          <w:rFonts w:hint="eastAsia"/>
          <w:bCs/>
          <w:iCs/>
          <w:sz w:val="20"/>
        </w:rPr>
        <w:t>而當歷史數據之樣本數變多時，由於模型能考量之不確定性範圍更加廣泛，因此在</w:t>
      </w:r>
      <w:r w:rsidR="004410BA">
        <w:rPr>
          <w:rFonts w:hint="eastAsia"/>
          <w:bCs/>
          <w:iCs/>
          <w:sz w:val="20"/>
        </w:rPr>
        <w:t xml:space="preserve"> </w:t>
      </w:r>
      <m:oMath>
        <m:r>
          <w:rPr>
            <w:rFonts w:ascii="Cambria Math" w:hAnsi="Cambria Math" w:hint="eastAsia"/>
            <w:sz w:val="20"/>
          </w:rPr>
          <m:t>N=800</m:t>
        </m:r>
      </m:oMath>
      <w:r w:rsidR="004410BA">
        <w:rPr>
          <w:rFonts w:hint="eastAsia"/>
          <w:bCs/>
          <w:iCs/>
          <w:sz w:val="20"/>
        </w:rPr>
        <w:t xml:space="preserve"> </w:t>
      </w:r>
      <w:r w:rsidR="004410BA">
        <w:rPr>
          <w:rFonts w:hint="eastAsia"/>
          <w:bCs/>
          <w:iCs/>
          <w:sz w:val="20"/>
        </w:rPr>
        <w:t>時，模型對於未來決策方面能得到最低之成本。</w:t>
      </w:r>
    </w:p>
    <w:p w14:paraId="7CE6E0A2" w14:textId="77777777" w:rsidR="00DA7A0A" w:rsidRDefault="00DA7A0A" w:rsidP="00DA7A0A">
      <w:pPr>
        <w:keepNext/>
        <w:spacing w:after="60" w:line="240" w:lineRule="atLeast"/>
        <w:jc w:val="both"/>
      </w:pPr>
      <w:r>
        <w:rPr>
          <w:rFonts w:eastAsiaTheme="minorEastAsia" w:hint="eastAsia"/>
          <w:bCs/>
          <w:i/>
          <w:iCs/>
          <w:noProof/>
          <w:sz w:val="20"/>
        </w:rPr>
        <w:drawing>
          <wp:inline distT="0" distB="0" distL="0" distR="0" wp14:anchorId="081CA5B8" wp14:editId="5F177090">
            <wp:extent cx="2564765" cy="2564765"/>
            <wp:effectExtent l="0" t="0" r="6985" b="6985"/>
            <wp:docPr id="726254126" name="圖片 1" descr="一張含有 文字, 繪圖,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54126" name="圖片 1" descr="一張含有 文字, 繪圖, 行, 圖表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64765" cy="2564765"/>
                    </a:xfrm>
                    <a:prstGeom prst="rect">
                      <a:avLst/>
                    </a:prstGeom>
                  </pic:spPr>
                </pic:pic>
              </a:graphicData>
            </a:graphic>
          </wp:inline>
        </w:drawing>
      </w:r>
    </w:p>
    <w:p w14:paraId="728A170B" w14:textId="5140070B" w:rsidR="00DA7A0A" w:rsidRDefault="00DA7A0A" w:rsidP="00DA7A0A">
      <w:pPr>
        <w:pStyle w:val="ad"/>
        <w:jc w:val="center"/>
      </w:pPr>
      <w:bookmarkStart w:id="8" w:name="_Ref185771275"/>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45583">
        <w:rPr>
          <w:noProof/>
        </w:rPr>
        <w:t>1</w:t>
      </w:r>
      <w:r>
        <w:fldChar w:fldCharType="end"/>
      </w:r>
      <w:bookmarkEnd w:id="8"/>
      <w:r>
        <w:rPr>
          <w:rFonts w:hint="eastAsia"/>
        </w:rPr>
        <w:t>.</w:t>
      </w:r>
      <w:r w:rsidR="007252F4">
        <w:rPr>
          <w:rFonts w:hint="eastAsia"/>
        </w:rPr>
        <w:t xml:space="preserve"> </w:t>
      </w:r>
      <w:r>
        <w:rPr>
          <w:rFonts w:hint="eastAsia"/>
        </w:rPr>
        <w:t>歷史樣本數量</w:t>
      </w:r>
      <w:r>
        <w:rPr>
          <w:rFonts w:hint="eastAsia"/>
        </w:rPr>
        <w:t>50</w:t>
      </w:r>
      <w:r>
        <w:rPr>
          <w:rFonts w:hint="eastAsia"/>
        </w:rPr>
        <w:t>在不同不確定性集合大小下的訓練資料與測試資料的平均總成本</w:t>
      </w:r>
    </w:p>
    <w:p w14:paraId="1D6A0A27" w14:textId="77777777" w:rsidR="000828C8" w:rsidRDefault="000828C8" w:rsidP="000828C8">
      <w:pPr>
        <w:keepNext/>
      </w:pPr>
      <w:r>
        <w:rPr>
          <w:rFonts w:hint="eastAsia"/>
          <w:noProof/>
        </w:rPr>
        <w:lastRenderedPageBreak/>
        <w:drawing>
          <wp:inline distT="0" distB="0" distL="0" distR="0" wp14:anchorId="26E8DB50" wp14:editId="154DA74A">
            <wp:extent cx="2564765" cy="2564765"/>
            <wp:effectExtent l="0" t="0" r="6985" b="6985"/>
            <wp:docPr id="1443765604" name="圖片 2" descr="一張含有 文字, 圖表,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65604" name="圖片 2" descr="一張含有 文字, 圖表, 繪圖, 行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2564765"/>
                    </a:xfrm>
                    <a:prstGeom prst="rect">
                      <a:avLst/>
                    </a:prstGeom>
                  </pic:spPr>
                </pic:pic>
              </a:graphicData>
            </a:graphic>
          </wp:inline>
        </w:drawing>
      </w:r>
    </w:p>
    <w:p w14:paraId="05B5F664" w14:textId="115A5372" w:rsidR="000828C8" w:rsidRDefault="000828C8" w:rsidP="000828C8">
      <w:pPr>
        <w:pStyle w:val="ad"/>
        <w:jc w:val="center"/>
      </w:pPr>
      <w:bookmarkStart w:id="9" w:name="_Ref185771284"/>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445583">
        <w:rPr>
          <w:noProof/>
        </w:rPr>
        <w:t>2</w:t>
      </w:r>
      <w:r>
        <w:fldChar w:fldCharType="end"/>
      </w:r>
      <w:bookmarkEnd w:id="9"/>
      <w:r>
        <w:rPr>
          <w:rFonts w:hint="eastAsia"/>
        </w:rPr>
        <w:t>.</w:t>
      </w:r>
      <w:r w:rsidR="007252F4">
        <w:rPr>
          <w:rFonts w:hint="eastAsia"/>
        </w:rPr>
        <w:t xml:space="preserve"> </w:t>
      </w:r>
      <w:r>
        <w:rPr>
          <w:rFonts w:hint="eastAsia"/>
        </w:rPr>
        <w:t>歷史樣本數量</w:t>
      </w:r>
      <w:r>
        <w:rPr>
          <w:rFonts w:hint="eastAsia"/>
        </w:rPr>
        <w:t>200</w:t>
      </w:r>
      <w:r>
        <w:rPr>
          <w:rFonts w:hint="eastAsia"/>
        </w:rPr>
        <w:t>在不同不確定性集合大小下的訓練資料與測試資料的平均總成本</w:t>
      </w:r>
    </w:p>
    <w:p w14:paraId="0D4AF40C" w14:textId="77777777" w:rsidR="00445583" w:rsidRDefault="00445583" w:rsidP="00445583">
      <w:pPr>
        <w:keepNext/>
      </w:pPr>
      <w:r>
        <w:rPr>
          <w:rFonts w:hint="eastAsia"/>
          <w:noProof/>
        </w:rPr>
        <w:drawing>
          <wp:inline distT="0" distB="0" distL="0" distR="0" wp14:anchorId="1CEA0775" wp14:editId="26F1621D">
            <wp:extent cx="2564765" cy="2564765"/>
            <wp:effectExtent l="0" t="0" r="6985" b="6985"/>
            <wp:docPr id="1415302467" name="圖片 3" descr="一張含有 文字, 圖表, 繪圖,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02467" name="圖片 3" descr="一張含有 文字, 圖表, 繪圖, 行 的圖片&#10;&#10;自動產生的描述"/>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4765" cy="2564765"/>
                    </a:xfrm>
                    <a:prstGeom prst="rect">
                      <a:avLst/>
                    </a:prstGeom>
                  </pic:spPr>
                </pic:pic>
              </a:graphicData>
            </a:graphic>
          </wp:inline>
        </w:drawing>
      </w:r>
    </w:p>
    <w:p w14:paraId="029F6948" w14:textId="3925A79D" w:rsidR="000828C8" w:rsidRDefault="00445583" w:rsidP="00445583">
      <w:pPr>
        <w:pStyle w:val="ad"/>
      </w:pPr>
      <w:bookmarkStart w:id="10" w:name="_Ref18577129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w:t>
      </w:r>
      <w:r>
        <w:fldChar w:fldCharType="end"/>
      </w:r>
      <w:bookmarkEnd w:id="10"/>
      <w:r>
        <w:rPr>
          <w:rFonts w:hint="eastAsia"/>
        </w:rPr>
        <w:t xml:space="preserve">. </w:t>
      </w:r>
      <w:r>
        <w:rPr>
          <w:rFonts w:hint="eastAsia"/>
        </w:rPr>
        <w:t>歷史樣本數量</w:t>
      </w:r>
      <w:r>
        <w:rPr>
          <w:rFonts w:hint="eastAsia"/>
        </w:rPr>
        <w:t>800</w:t>
      </w:r>
      <w:r>
        <w:rPr>
          <w:rFonts w:hint="eastAsia"/>
        </w:rPr>
        <w:t>在不同不確定性集合大小下的訓練資料與測試資料的平均總成本</w:t>
      </w:r>
    </w:p>
    <w:p w14:paraId="164C57C0" w14:textId="77777777" w:rsidR="007B4056" w:rsidRPr="007B4056" w:rsidRDefault="007B4056" w:rsidP="007B4056"/>
    <w:p w14:paraId="259364DE" w14:textId="4701CDBE" w:rsidR="00B465ED" w:rsidRDefault="00B465ED" w:rsidP="00B465ED">
      <w:pPr>
        <w:spacing w:after="60" w:line="240" w:lineRule="atLeast"/>
        <w:jc w:val="both"/>
        <w:rPr>
          <w:b/>
          <w:sz w:val="20"/>
        </w:rPr>
      </w:pPr>
      <w:r w:rsidRPr="00063D3F">
        <w:rPr>
          <w:b/>
          <w:sz w:val="20"/>
        </w:rPr>
        <w:t>(</w:t>
      </w:r>
      <w:r w:rsidR="0003028E">
        <w:rPr>
          <w:rFonts w:hint="eastAsia"/>
          <w:b/>
          <w:sz w:val="20"/>
        </w:rPr>
        <w:t>二</w:t>
      </w:r>
      <w:r w:rsidRPr="00063D3F">
        <w:rPr>
          <w:b/>
          <w:sz w:val="20"/>
        </w:rPr>
        <w:t>)</w:t>
      </w:r>
      <w:r w:rsidR="0003028E">
        <w:rPr>
          <w:rFonts w:hint="eastAsia"/>
          <w:b/>
          <w:sz w:val="20"/>
        </w:rPr>
        <w:t>多階段存貨管理案例</w:t>
      </w:r>
    </w:p>
    <w:p w14:paraId="26054F1D" w14:textId="1AB33E39" w:rsidR="001D6613" w:rsidRPr="00063D3F" w:rsidRDefault="001D6613" w:rsidP="001D6613">
      <w:pPr>
        <w:spacing w:after="60" w:line="240" w:lineRule="atLeast"/>
        <w:jc w:val="both"/>
        <w:rPr>
          <w:b/>
          <w:sz w:val="20"/>
        </w:rPr>
      </w:pPr>
      <w:r>
        <w:rPr>
          <w:rFonts w:hint="eastAsia"/>
          <w:b/>
          <w:sz w:val="20"/>
        </w:rPr>
        <w:t>1</w:t>
      </w:r>
      <w:r w:rsidRPr="0012075B">
        <w:rPr>
          <w:b/>
          <w:sz w:val="20"/>
        </w:rPr>
        <w:t>.</w:t>
      </w:r>
      <w:r>
        <w:rPr>
          <w:rFonts w:hint="eastAsia"/>
          <w:b/>
          <w:sz w:val="20"/>
        </w:rPr>
        <w:t>問題描述</w:t>
      </w:r>
    </w:p>
    <w:p w14:paraId="40409B70" w14:textId="51A1B17A" w:rsidR="001D6613" w:rsidRDefault="00DF2D08" w:rsidP="00DF2D08">
      <w:pPr>
        <w:spacing w:after="60" w:line="240" w:lineRule="atLeast"/>
        <w:ind w:firstLine="482"/>
        <w:jc w:val="both"/>
        <w:rPr>
          <w:b/>
          <w:sz w:val="20"/>
        </w:rPr>
      </w:pPr>
      <w:r>
        <w:rPr>
          <w:rFonts w:hint="eastAsia"/>
          <w:sz w:val="20"/>
        </w:rPr>
        <w:t>本研究中，我們將考慮和</w:t>
      </w:r>
      <w:r>
        <w:rPr>
          <w:rFonts w:hint="eastAsia"/>
          <w:sz w:val="20"/>
        </w:rPr>
        <w:t xml:space="preserve">(Bertsimas </w:t>
      </w:r>
      <w:r>
        <w:rPr>
          <w:rFonts w:hint="eastAsia"/>
          <w:sz w:val="20"/>
        </w:rPr>
        <w:t>等人，</w:t>
      </w:r>
      <w:r>
        <w:rPr>
          <w:rFonts w:hint="eastAsia"/>
          <w:sz w:val="20"/>
        </w:rPr>
        <w:t>2023)</w:t>
      </w:r>
      <w:r>
        <w:rPr>
          <w:rFonts w:hint="eastAsia"/>
          <w:sz w:val="20"/>
        </w:rPr>
        <w:t>第八章相同的數值案例。我們考慮單一產品在不同階段數量下的存貨管理問題。在每個階段</w:t>
      </w:r>
      <w:r>
        <w:rPr>
          <w:rFonts w:hint="eastAsia"/>
          <w:sz w:val="20"/>
        </w:rPr>
        <w:t xml:space="preserve"> </w:t>
      </w:r>
      <m:oMath>
        <m:r>
          <w:rPr>
            <w:rFonts w:ascii="Cambria Math" w:hAnsi="Cambria Math"/>
            <w:sz w:val="20"/>
          </w:rPr>
          <m:t>t∈[T]</m:t>
        </m:r>
      </m:oMath>
      <w:r>
        <w:rPr>
          <w:rFonts w:hint="eastAsia"/>
          <w:sz w:val="20"/>
        </w:rPr>
        <w:t>，將考慮初始庫存</w:t>
      </w:r>
      <m:oMath>
        <m:sSub>
          <m:sSubPr>
            <m:ctrlPr>
              <w:rPr>
                <w:rFonts w:ascii="Cambria Math" w:hAnsi="Cambria Math"/>
                <w:i/>
                <w:sz w:val="20"/>
              </w:rPr>
            </m:ctrlPr>
          </m:sSubPr>
          <m:e>
            <m:r>
              <w:rPr>
                <w:rFonts w:ascii="Cambria Math" w:hAnsi="Cambria Math" w:hint="eastAsia"/>
                <w:sz w:val="20"/>
              </w:rPr>
              <m:t>I</m:t>
            </m:r>
          </m:e>
          <m:sub>
            <m:r>
              <w:rPr>
                <w:rFonts w:ascii="Cambria Math" w:hAnsi="Cambria Math"/>
                <w:sz w:val="20"/>
              </w:rPr>
              <m:t>t</m:t>
            </m:r>
          </m:sub>
        </m:sSub>
      </m:oMath>
      <w:r>
        <w:rPr>
          <w:rFonts w:hint="eastAsia"/>
          <w:sz w:val="20"/>
        </w:rPr>
        <w:t>單位，且假設</w:t>
      </w:r>
      <m:oMath>
        <m:sSub>
          <m:sSubPr>
            <m:ctrlPr>
              <w:rPr>
                <w:rFonts w:ascii="Cambria Math" w:hAnsi="Cambria Math"/>
                <w:i/>
                <w:sz w:val="20"/>
              </w:rPr>
            </m:ctrlPr>
          </m:sSubPr>
          <m:e>
            <m:r>
              <w:rPr>
                <w:rFonts w:ascii="Cambria Math" w:hAnsi="Cambria Math" w:hint="eastAsia"/>
                <w:sz w:val="20"/>
              </w:rPr>
              <m:t>I</m:t>
            </m:r>
          </m:e>
          <m:sub>
            <m:r>
              <w:rPr>
                <w:rFonts w:ascii="Cambria Math" w:hAnsi="Cambria Math" w:hint="eastAsia"/>
                <w:sz w:val="20"/>
              </w:rPr>
              <m:t>1</m:t>
            </m:r>
          </m:sub>
        </m:sSub>
        <m:r>
          <w:rPr>
            <w:rFonts w:ascii="Cambria Math" w:hAnsi="Cambria Math" w:hint="eastAsia"/>
            <w:sz w:val="20"/>
          </w:rPr>
          <m:t>=</m:t>
        </m:r>
        <m:r>
          <w:rPr>
            <w:rFonts w:ascii="Cambria Math" w:hAnsi="Cambria Math"/>
            <w:sz w:val="20"/>
          </w:rPr>
          <m:t>0</m:t>
        </m:r>
      </m:oMath>
      <w:r>
        <w:rPr>
          <w:rFonts w:hint="eastAsia"/>
          <w:sz w:val="20"/>
        </w:rPr>
        <w:t>，接著將決定每單位生產成本</w:t>
      </w:r>
      <m:oMath>
        <m:r>
          <w:rPr>
            <w:rFonts w:ascii="Cambria Math" w:hAnsi="Cambria Math"/>
            <w:sz w:val="20"/>
          </w:rPr>
          <m:t>c</m:t>
        </m:r>
      </m:oMath>
      <w:r>
        <w:rPr>
          <w:rFonts w:hint="eastAsia"/>
          <w:sz w:val="20"/>
        </w:rPr>
        <w:t>的生產量</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∈[0,</m:t>
        </m:r>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x</m:t>
                </m:r>
              </m:e>
            </m:acc>
          </m:e>
          <m:sub>
            <m:r>
              <w:rPr>
                <w:rFonts w:ascii="Cambria Math" w:hAnsi="Cambria Math"/>
                <w:sz w:val="20"/>
              </w:rPr>
              <m:t>t</m:t>
            </m:r>
          </m:sub>
        </m:sSub>
        <m:r>
          <w:rPr>
            <w:rFonts w:ascii="Cambria Math" w:hAnsi="Cambria Math"/>
            <w:sz w:val="20"/>
          </w:rPr>
          <m:t>]</m:t>
        </m:r>
      </m:oMath>
      <w:r>
        <w:rPr>
          <w:rFonts w:hint="eastAsia"/>
          <w:sz w:val="20"/>
        </w:rPr>
        <w:t>，為了簡化問題，我們將考慮交貨時</w:t>
      </w:r>
      <w:r>
        <w:rPr>
          <w:rFonts w:hint="eastAsia"/>
          <w:sz w:val="20"/>
        </w:rPr>
        <w:t>間</w:t>
      </w:r>
      <w:r>
        <w:rPr>
          <w:rFonts w:hint="eastAsia"/>
          <w:sz w:val="20"/>
        </w:rPr>
        <w:t>(lead time)</w:t>
      </w:r>
      <w:r>
        <w:rPr>
          <w:rFonts w:hint="eastAsia"/>
          <w:sz w:val="20"/>
        </w:rPr>
        <w:t>為</w:t>
      </w:r>
      <w:r>
        <w:rPr>
          <w:rFonts w:hint="eastAsia"/>
          <w:sz w:val="20"/>
        </w:rPr>
        <w:t>0</w:t>
      </w:r>
      <w:r>
        <w:rPr>
          <w:rFonts w:hint="eastAsia"/>
          <w:sz w:val="20"/>
        </w:rPr>
        <w:t>。每當完成生產量決策後，即可得知該階段之需求</w:t>
      </w:r>
      <m:oMath>
        <m:sSub>
          <m:sSubPr>
            <m:ctrlPr>
              <w:rPr>
                <w:rFonts w:ascii="Cambria Math" w:hAnsi="Cambria Math"/>
                <w:i/>
                <w:sz w:val="20"/>
              </w:rPr>
            </m:ctrlPr>
          </m:sSubPr>
          <m:e>
            <m:r>
              <w:rPr>
                <w:rFonts w:ascii="Cambria Math" w:hAnsi="Cambria Math"/>
                <w:sz w:val="20"/>
              </w:rPr>
              <m:t>ξ</m:t>
            </m:r>
          </m:e>
          <m:sub>
            <m:r>
              <w:rPr>
                <w:rFonts w:ascii="Cambria Math" w:hAnsi="Cambria Math"/>
                <w:sz w:val="20"/>
              </w:rPr>
              <m:t>t</m:t>
            </m:r>
          </m:sub>
        </m:sSub>
      </m:oMath>
      <w:r>
        <w:rPr>
          <w:rFonts w:hint="eastAsia"/>
          <w:sz w:val="20"/>
        </w:rPr>
        <w:t>，下一階段的期初存貨即表示為</w:t>
      </w:r>
      <w:r>
        <w:rPr>
          <w:rFonts w:hint="eastAsia"/>
          <w:sz w:val="20"/>
        </w:rPr>
        <w:t xml:space="preserve"> </w:t>
      </w:r>
      <m:oMath>
        <m:sSub>
          <m:sSubPr>
            <m:ctrlPr>
              <w:rPr>
                <w:rFonts w:ascii="Cambria Math" w:hAnsi="Cambria Math"/>
                <w:i/>
                <w:sz w:val="20"/>
              </w:rPr>
            </m:ctrlPr>
          </m:sSubPr>
          <m:e>
            <m:r>
              <w:rPr>
                <w:rFonts w:ascii="Cambria Math" w:hAnsi="Cambria Math" w:hint="eastAsia"/>
                <w:sz w:val="20"/>
              </w:rPr>
              <m:t>I</m:t>
            </m:r>
          </m:e>
          <m:sub>
            <m:r>
              <w:rPr>
                <w:rFonts w:ascii="Cambria Math" w:hAnsi="Cambria Math"/>
                <w:sz w:val="20"/>
              </w:rPr>
              <m:t>t</m:t>
            </m:r>
            <m:r>
              <w:rPr>
                <w:rFonts w:ascii="Cambria Math" w:hAnsi="Cambria Math" w:hint="eastAsia"/>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ξ</m:t>
            </m:r>
          </m:e>
          <m:sub>
            <m:r>
              <w:rPr>
                <w:rFonts w:ascii="Cambria Math" w:hAnsi="Cambria Math"/>
                <w:sz w:val="20"/>
              </w:rPr>
              <m:t>t</m:t>
            </m:r>
          </m:sub>
        </m:sSub>
      </m:oMath>
      <w:r>
        <w:rPr>
          <w:rFonts w:hint="eastAsia"/>
          <w:sz w:val="20"/>
        </w:rPr>
        <w:t>，因此將產生存貨成本</w:t>
      </w:r>
      <m:oMath>
        <m:r>
          <w:rPr>
            <w:rFonts w:ascii="Cambria Math" w:hAnsi="Cambria Math" w:hint="eastAsia"/>
            <w:sz w:val="20"/>
          </w:rPr>
          <m:t xml:space="preserve"> </m:t>
        </m:r>
        <m:sSub>
          <m:sSubPr>
            <m:ctrlPr>
              <w:rPr>
                <w:rFonts w:ascii="Cambria Math" w:hAnsi="Cambria Math"/>
                <w:i/>
                <w:sz w:val="20"/>
              </w:rPr>
            </m:ctrlPr>
          </m:sSubPr>
          <m:e>
            <m:r>
              <w:rPr>
                <w:rFonts w:ascii="Cambria Math" w:hAnsi="Cambria Math"/>
                <w:sz w:val="20"/>
              </w:rPr>
              <m:t>h</m:t>
            </m:r>
          </m:e>
          <m:sub>
            <m:r>
              <w:rPr>
                <w:rFonts w:ascii="Cambria Math" w:hAnsi="Cambria Math"/>
                <w:sz w:val="20"/>
              </w:rPr>
              <m:t>t</m:t>
            </m:r>
          </m:sub>
        </m:sSub>
        <m:r>
          <w:rPr>
            <w:rFonts w:ascii="Cambria Math" w:hAnsi="Cambria Math"/>
            <w:sz w:val="20"/>
          </w:rPr>
          <m:t>∙</m:t>
        </m:r>
        <m:r>
          <m:rPr>
            <m:sty m:val="p"/>
          </m:rPr>
          <w:rPr>
            <w:rFonts w:ascii="Cambria Math" w:hAnsi="Cambria Math"/>
            <w:sz w:val="20"/>
          </w:rPr>
          <m:t>max⁡</m:t>
        </m:r>
        <m:r>
          <w:rPr>
            <w:rFonts w:ascii="Cambria Math" w:hAnsi="Cambria Math"/>
            <w:sz w:val="20"/>
          </w:rPr>
          <m:t>{</m:t>
        </m:r>
        <m:sSub>
          <m:sSubPr>
            <m:ctrlPr>
              <w:rPr>
                <w:rFonts w:ascii="Cambria Math" w:hAnsi="Cambria Math"/>
                <w:i/>
                <w:sz w:val="20"/>
              </w:rPr>
            </m:ctrlPr>
          </m:sSubPr>
          <m:e>
            <m:r>
              <w:rPr>
                <w:rFonts w:ascii="Cambria Math" w:hAnsi="Cambria Math" w:hint="eastAsia"/>
                <w:sz w:val="20"/>
              </w:rPr>
              <m:t>I</m:t>
            </m:r>
          </m:e>
          <m:sub>
            <m:r>
              <w:rPr>
                <w:rFonts w:ascii="Cambria Math" w:hAnsi="Cambria Math"/>
                <w:sz w:val="20"/>
              </w:rPr>
              <m:t>t</m:t>
            </m:r>
            <m:r>
              <w:rPr>
                <w:rFonts w:ascii="Cambria Math" w:hAnsi="Cambria Math" w:hint="eastAsia"/>
                <w:sz w:val="20"/>
              </w:rPr>
              <m:t>+1</m:t>
            </m:r>
          </m:sub>
        </m:sSub>
        <m:r>
          <w:rPr>
            <w:rFonts w:ascii="Cambria Math" w:hAnsi="Cambria Math"/>
            <w:sz w:val="20"/>
          </w:rPr>
          <m:t>,0}</m:t>
        </m:r>
      </m:oMath>
      <w:r>
        <w:rPr>
          <w:rFonts w:hint="eastAsia"/>
          <w:sz w:val="20"/>
        </w:rPr>
        <w:t>和延遲訂單成本</w:t>
      </w:r>
      <w:r>
        <w:rPr>
          <w:rFonts w:hint="eastAsia"/>
          <w:sz w:val="20"/>
        </w:rPr>
        <w:t xml:space="preserve"> </w:t>
      </w:r>
      <m:oMath>
        <m:sSub>
          <m:sSubPr>
            <m:ctrlPr>
              <w:rPr>
                <w:rFonts w:ascii="Cambria Math" w:hAnsi="Cambria Math"/>
                <w:i/>
                <w:sz w:val="20"/>
              </w:rPr>
            </m:ctrlPr>
          </m:sSubPr>
          <m:e>
            <m:r>
              <w:rPr>
                <w:rFonts w:ascii="Cambria Math" w:hAnsi="Cambria Math"/>
                <w:sz w:val="20"/>
              </w:rPr>
              <m:t>b</m:t>
            </m:r>
          </m:e>
          <m:sub>
            <m:r>
              <w:rPr>
                <w:rFonts w:ascii="Cambria Math" w:hAnsi="Cambria Math"/>
                <w:sz w:val="20"/>
              </w:rPr>
              <m:t>t</m:t>
            </m:r>
          </m:sub>
        </m:sSub>
        <m:r>
          <w:rPr>
            <w:rFonts w:ascii="Cambria Math" w:hAnsi="Cambria Math"/>
            <w:sz w:val="20"/>
          </w:rPr>
          <m:t>∙</m:t>
        </m:r>
        <m:r>
          <m:rPr>
            <m:sty m:val="p"/>
          </m:rPr>
          <w:rPr>
            <w:rFonts w:ascii="Cambria Math" w:hAnsi="Cambria Math"/>
            <w:sz w:val="20"/>
          </w:rPr>
          <m:t>max⁡</m:t>
        </m:r>
        <m:r>
          <w:rPr>
            <w:rFonts w:ascii="Cambria Math" w:hAnsi="Cambria Math"/>
            <w:sz w:val="20"/>
          </w:rPr>
          <m:t>{-</m:t>
        </m:r>
        <m:sSub>
          <m:sSubPr>
            <m:ctrlPr>
              <w:rPr>
                <w:rFonts w:ascii="Cambria Math" w:hAnsi="Cambria Math"/>
                <w:i/>
                <w:sz w:val="20"/>
              </w:rPr>
            </m:ctrlPr>
          </m:sSubPr>
          <m:e>
            <m:r>
              <w:rPr>
                <w:rFonts w:ascii="Cambria Math" w:hAnsi="Cambria Math" w:hint="eastAsia"/>
                <w:sz w:val="20"/>
              </w:rPr>
              <m:t>I</m:t>
            </m:r>
          </m:e>
          <m:sub>
            <m:r>
              <w:rPr>
                <w:rFonts w:ascii="Cambria Math" w:hAnsi="Cambria Math"/>
                <w:sz w:val="20"/>
              </w:rPr>
              <m:t>t</m:t>
            </m:r>
            <m:r>
              <w:rPr>
                <w:rFonts w:ascii="Cambria Math" w:hAnsi="Cambria Math" w:hint="eastAsia"/>
                <w:sz w:val="20"/>
              </w:rPr>
              <m:t>+1</m:t>
            </m:r>
          </m:sub>
        </m:sSub>
        <m:r>
          <w:rPr>
            <w:rFonts w:ascii="Cambria Math" w:hAnsi="Cambria Math"/>
            <w:sz w:val="20"/>
          </w:rPr>
          <m:t>,0}</m:t>
        </m:r>
      </m:oMath>
      <w:r>
        <w:rPr>
          <w:rFonts w:hint="eastAsia"/>
          <w:sz w:val="20"/>
        </w:rPr>
        <w:t>。</w:t>
      </w:r>
    </w:p>
    <w:p w14:paraId="483CF416" w14:textId="062B1BF5" w:rsidR="00DB7BBC" w:rsidRDefault="00DB7BBC" w:rsidP="00DB7BBC">
      <w:pPr>
        <w:spacing w:after="60" w:line="240" w:lineRule="atLeast"/>
        <w:jc w:val="both"/>
        <w:rPr>
          <w:b/>
          <w:sz w:val="20"/>
        </w:rPr>
      </w:pPr>
      <w:r>
        <w:rPr>
          <w:rFonts w:hint="eastAsia"/>
          <w:b/>
          <w:sz w:val="20"/>
        </w:rPr>
        <w:t>2</w:t>
      </w:r>
      <w:r w:rsidRPr="0012075B">
        <w:rPr>
          <w:b/>
          <w:sz w:val="20"/>
        </w:rPr>
        <w:t>.</w:t>
      </w:r>
      <w:r>
        <w:rPr>
          <w:rFonts w:hint="eastAsia"/>
          <w:b/>
          <w:sz w:val="20"/>
        </w:rPr>
        <w:t>轉化為穩健最佳化數學模型</w:t>
      </w:r>
    </w:p>
    <w:p w14:paraId="18EC8909" w14:textId="1DA390A9" w:rsidR="00DB7BBC" w:rsidRPr="0055432A" w:rsidRDefault="0055432A" w:rsidP="0055432A">
      <w:pPr>
        <w:spacing w:after="60" w:line="240" w:lineRule="atLeast"/>
        <w:ind w:firstLine="482"/>
        <w:jc w:val="both"/>
        <w:rPr>
          <w:bCs/>
          <w:sz w:val="20"/>
        </w:rPr>
      </w:pPr>
      <w:r>
        <w:rPr>
          <w:rFonts w:hint="eastAsia"/>
          <w:bCs/>
          <w:sz w:val="20"/>
        </w:rPr>
        <w:t>此階段仍在進行實驗中，因此暫時無法提供實際結果。</w:t>
      </w:r>
    </w:p>
    <w:p w14:paraId="2DC0B804" w14:textId="69499885" w:rsidR="001D6613" w:rsidRPr="00063D3F" w:rsidRDefault="001D6613" w:rsidP="00B465ED">
      <w:pPr>
        <w:spacing w:after="60" w:line="240" w:lineRule="atLeast"/>
        <w:jc w:val="both"/>
        <w:rPr>
          <w:b/>
          <w:sz w:val="20"/>
        </w:rPr>
      </w:pPr>
      <w:r>
        <w:rPr>
          <w:rFonts w:hint="eastAsia"/>
          <w:b/>
          <w:sz w:val="20"/>
        </w:rPr>
        <w:t>3</w:t>
      </w:r>
      <w:r w:rsidRPr="0012075B">
        <w:rPr>
          <w:b/>
          <w:sz w:val="20"/>
        </w:rPr>
        <w:t>.</w:t>
      </w:r>
      <w:r>
        <w:rPr>
          <w:rFonts w:hint="eastAsia"/>
          <w:b/>
          <w:sz w:val="20"/>
        </w:rPr>
        <w:t>實驗結果</w:t>
      </w:r>
    </w:p>
    <w:p w14:paraId="41EEBFDF" w14:textId="611AF9FE" w:rsidR="00B465ED" w:rsidRPr="0054782D" w:rsidRDefault="00D803B4" w:rsidP="00B465ED">
      <w:pPr>
        <w:spacing w:after="240" w:line="240" w:lineRule="atLeast"/>
        <w:ind w:firstLine="482"/>
        <w:jc w:val="both"/>
        <w:rPr>
          <w:i/>
          <w:sz w:val="20"/>
        </w:rPr>
      </w:pPr>
      <w:r>
        <w:rPr>
          <w:rFonts w:hint="eastAsia"/>
          <w:sz w:val="20"/>
        </w:rPr>
        <w:t>本研究將</w:t>
      </w:r>
      <w:r w:rsidR="00F2091F">
        <w:rPr>
          <w:rFonts w:hint="eastAsia"/>
          <w:sz w:val="20"/>
        </w:rPr>
        <w:t>主要</w:t>
      </w:r>
      <w:r>
        <w:rPr>
          <w:rFonts w:hint="eastAsia"/>
          <w:sz w:val="20"/>
        </w:rPr>
        <w:t>與</w:t>
      </w:r>
      <w:r>
        <w:rPr>
          <w:rFonts w:hint="eastAsia"/>
          <w:sz w:val="20"/>
        </w:rPr>
        <w:t xml:space="preserve">(Bertsimas </w:t>
      </w:r>
      <w:r>
        <w:rPr>
          <w:rFonts w:hint="eastAsia"/>
          <w:sz w:val="20"/>
        </w:rPr>
        <w:t>等人，</w:t>
      </w:r>
      <w:r>
        <w:rPr>
          <w:rFonts w:hint="eastAsia"/>
          <w:sz w:val="20"/>
        </w:rPr>
        <w:t>2023)</w:t>
      </w:r>
      <w:r>
        <w:rPr>
          <w:rFonts w:hint="eastAsia"/>
          <w:sz w:val="20"/>
        </w:rPr>
        <w:t>所提出的</w:t>
      </w:r>
      <w:r>
        <w:rPr>
          <w:rFonts w:hint="eastAsia"/>
          <w:sz w:val="20"/>
        </w:rPr>
        <w:t>SRO-LDR</w:t>
      </w:r>
      <w:r>
        <w:rPr>
          <w:rFonts w:hint="eastAsia"/>
          <w:sz w:val="20"/>
        </w:rPr>
        <w:t>模型進行比較</w:t>
      </w:r>
      <w:r w:rsidR="00B465ED" w:rsidRPr="00063D3F">
        <w:rPr>
          <w:sz w:val="20"/>
        </w:rPr>
        <w:t>。</w:t>
      </w:r>
      <w:r w:rsidR="00F2091F">
        <w:rPr>
          <w:rFonts w:hint="eastAsia"/>
          <w:sz w:val="20"/>
        </w:rPr>
        <w:t>我們將考慮使用非平穩自迴歸隨機需求</w:t>
      </w:r>
      <w:r w:rsidR="00F2091F">
        <w:rPr>
          <w:rFonts w:hint="eastAsia"/>
          <w:sz w:val="20"/>
        </w:rPr>
        <w:t xml:space="preserve"> </w:t>
      </w:r>
      <m:oMath>
        <m:sSub>
          <m:sSubPr>
            <m:ctrlPr>
              <w:rPr>
                <w:rFonts w:ascii="Cambria Math" w:hAnsi="Cambria Math"/>
                <w:i/>
                <w:sz w:val="20"/>
              </w:rPr>
            </m:ctrlPr>
          </m:sSubPr>
          <m:e>
            <m:r>
              <w:rPr>
                <w:rFonts w:ascii="Cambria Math" w:hAnsi="Cambria Math"/>
                <w:sz w:val="20"/>
              </w:rPr>
              <m:t>ξ</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ς</m:t>
            </m:r>
          </m:e>
          <m:sub>
            <m:r>
              <w:rPr>
                <w:rFonts w:ascii="Cambria Math" w:hAnsi="Cambria Math"/>
                <w:sz w:val="20"/>
              </w:rPr>
              <m:t>t</m:t>
            </m:r>
          </m:sub>
        </m:sSub>
        <m:r>
          <w:rPr>
            <w:rFonts w:ascii="Cambria Math" w:hAnsi="Cambria Math"/>
            <w:sz w:val="20"/>
          </w:rPr>
          <m:t>+α</m:t>
        </m:r>
        <m:sSub>
          <m:sSubPr>
            <m:ctrlPr>
              <w:rPr>
                <w:rFonts w:ascii="Cambria Math" w:hAnsi="Cambria Math"/>
                <w:i/>
                <w:sz w:val="20"/>
              </w:rPr>
            </m:ctrlPr>
          </m:sSubPr>
          <m:e>
            <m:r>
              <w:rPr>
                <w:rFonts w:ascii="Cambria Math" w:hAnsi="Cambria Math"/>
                <w:sz w:val="20"/>
              </w:rPr>
              <m:t>ς</m:t>
            </m:r>
          </m:e>
          <m:sub>
            <m:r>
              <w:rPr>
                <w:rFonts w:ascii="Cambria Math" w:hAnsi="Cambria Math"/>
                <w:sz w:val="20"/>
              </w:rPr>
              <m:t>t-1</m:t>
            </m:r>
          </m:sub>
        </m:sSub>
        <m:r>
          <w:rPr>
            <w:rFonts w:ascii="Cambria Math" w:hAnsi="Cambria Math"/>
            <w:sz w:val="20"/>
          </w:rPr>
          <m:t>+…+α</m:t>
        </m:r>
        <m:sSub>
          <m:sSubPr>
            <m:ctrlPr>
              <w:rPr>
                <w:rFonts w:ascii="Cambria Math" w:hAnsi="Cambria Math"/>
                <w:i/>
                <w:sz w:val="20"/>
              </w:rPr>
            </m:ctrlPr>
          </m:sSubPr>
          <m:e>
            <m:r>
              <w:rPr>
                <w:rFonts w:ascii="Cambria Math" w:hAnsi="Cambria Math"/>
                <w:sz w:val="20"/>
              </w:rPr>
              <m:t>ς</m:t>
            </m:r>
          </m:e>
          <m:sub>
            <m:r>
              <w:rPr>
                <w:rFonts w:ascii="Cambria Math" w:hAnsi="Cambria Math"/>
                <w:sz w:val="20"/>
              </w:rPr>
              <m:t>1</m:t>
            </m:r>
          </m:sub>
        </m:sSub>
        <m:r>
          <w:rPr>
            <w:rFonts w:ascii="Cambria Math" w:hAnsi="Cambria Math"/>
            <w:sz w:val="20"/>
          </w:rPr>
          <m:t>+μ</m:t>
        </m:r>
      </m:oMath>
      <w:r w:rsidR="00F2091F">
        <w:rPr>
          <w:rFonts w:hint="eastAsia"/>
          <w:sz w:val="20"/>
        </w:rPr>
        <w:t>，其中</w:t>
      </w:r>
      <w:r w:rsidR="00F2091F">
        <w:rPr>
          <w:rFonts w:hint="eastAsia"/>
          <w:sz w:val="20"/>
        </w:rPr>
        <w:t xml:space="preserve"> </w:t>
      </w:r>
      <m:oMath>
        <m:sSub>
          <m:sSubPr>
            <m:ctrlPr>
              <w:rPr>
                <w:rFonts w:ascii="Cambria Math" w:hAnsi="Cambria Math"/>
                <w:i/>
                <w:sz w:val="20"/>
              </w:rPr>
            </m:ctrlPr>
          </m:sSubPr>
          <m:e>
            <m:r>
              <w:rPr>
                <w:rFonts w:ascii="Cambria Math" w:hAnsi="Cambria Math"/>
                <w:sz w:val="20"/>
              </w:rPr>
              <m:t>ς</m:t>
            </m:r>
          </m:e>
          <m:sub>
            <m:r>
              <w:rPr>
                <w:rFonts w:ascii="Cambria Math" w:hAnsi="Cambria Math"/>
                <w:sz w:val="20"/>
              </w:rPr>
              <m:t>t</m:t>
            </m:r>
          </m:sub>
        </m:sSub>
        <m:r>
          <w:rPr>
            <w:rFonts w:ascii="Cambria Math" w:hAnsi="Cambria Math"/>
            <w:sz w:val="20"/>
          </w:rPr>
          <m:t>∈</m:t>
        </m:r>
        <m:r>
          <w:rPr>
            <w:rFonts w:ascii="Cambria Math" w:hAnsi="Cambria Math" w:hint="eastAsia"/>
            <w:sz w:val="20"/>
          </w:rPr>
          <m:t>U</m:t>
        </m:r>
        <m:r>
          <w:rPr>
            <w:rFonts w:ascii="Cambria Math" w:hAnsi="Cambria Math"/>
            <w:sz w:val="20"/>
          </w:rPr>
          <m:t>nif(-</m:t>
        </m:r>
        <m:acc>
          <m:accPr>
            <m:chr m:val="̅"/>
            <m:ctrlPr>
              <w:rPr>
                <w:rFonts w:ascii="Cambria Math" w:hAnsi="Cambria Math"/>
                <w:i/>
                <w:sz w:val="20"/>
              </w:rPr>
            </m:ctrlPr>
          </m:accPr>
          <m:e>
            <m:r>
              <w:rPr>
                <w:rFonts w:ascii="Cambria Math" w:hAnsi="Cambria Math"/>
                <w:sz w:val="20"/>
              </w:rPr>
              <m:t>ς</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ς</m:t>
            </m:r>
          </m:e>
        </m:acc>
        <m:r>
          <w:rPr>
            <w:rFonts w:ascii="Cambria Math" w:hAnsi="Cambria Math"/>
            <w:sz w:val="20"/>
          </w:rPr>
          <m:t>)</m:t>
        </m:r>
      </m:oMath>
      <w:r w:rsidR="00F2091F">
        <w:rPr>
          <w:rFonts w:hint="eastAsia"/>
          <w:sz w:val="20"/>
        </w:rPr>
        <w:t>。本研究中，為了考量機器學習模型的應用，我們考慮</w:t>
      </w:r>
      <m:oMath>
        <m:r>
          <w:rPr>
            <w:rFonts w:ascii="Cambria Math" w:hAnsi="Cambria Math" w:hint="eastAsia"/>
            <w:sz w:val="20"/>
          </w:rPr>
          <m:t>T</m:t>
        </m:r>
        <m:r>
          <w:rPr>
            <w:rFonts w:ascii="Cambria Math" w:hAnsi="Cambria Math"/>
            <w:sz w:val="20"/>
          </w:rPr>
          <m:t>∈</m:t>
        </m:r>
        <m:r>
          <w:rPr>
            <w:rFonts w:ascii="Cambria Math" w:hAnsi="Cambria Math" w:hint="eastAsia"/>
            <w:sz w:val="20"/>
          </w:rPr>
          <m:t>{10</m:t>
        </m:r>
        <m:r>
          <w:rPr>
            <w:rFonts w:ascii="Cambria Math" w:hAnsi="Cambria Math"/>
            <w:sz w:val="20"/>
          </w:rPr>
          <m:t>,15,25}</m:t>
        </m:r>
      </m:oMath>
      <w:r w:rsidR="00F2091F">
        <w:rPr>
          <w:rFonts w:hint="eastAsia"/>
          <w:sz w:val="20"/>
        </w:rPr>
        <w:t>，其餘參數為</w:t>
      </w:r>
      <m:oMath>
        <m:r>
          <w:rPr>
            <w:rFonts w:ascii="Cambria Math" w:hAnsi="Cambria Math"/>
            <w:sz w:val="20"/>
          </w:rPr>
          <m:t>μ</m:t>
        </m:r>
        <m:r>
          <w:rPr>
            <w:rFonts w:ascii="Cambria Math" w:hAnsi="Cambria Math" w:hint="eastAsia"/>
            <w:sz w:val="20"/>
          </w:rPr>
          <m:t>=200</m:t>
        </m:r>
      </m:oMath>
      <w:r w:rsidR="00F2091F">
        <w:rPr>
          <w:rFonts w:hint="eastAsia"/>
          <w:sz w:val="20"/>
        </w:rPr>
        <w:t>、</w:t>
      </w:r>
      <m:oMath>
        <m:acc>
          <m:accPr>
            <m:chr m:val="̅"/>
            <m:ctrlPr>
              <w:rPr>
                <w:rFonts w:ascii="Cambria Math" w:hAnsi="Cambria Math"/>
                <w:i/>
                <w:sz w:val="20"/>
              </w:rPr>
            </m:ctrlPr>
          </m:accPr>
          <m:e>
            <m:r>
              <w:rPr>
                <w:rFonts w:ascii="Cambria Math" w:hAnsi="Cambria Math"/>
                <w:sz w:val="20"/>
              </w:rPr>
              <m:t>ς</m:t>
            </m:r>
          </m:e>
        </m:acc>
        <m:r>
          <w:rPr>
            <w:rFonts w:ascii="Cambria Math" w:hAnsi="Cambria Math" w:hint="eastAsia"/>
            <w:sz w:val="20"/>
          </w:rPr>
          <m:t>=20</m:t>
        </m:r>
      </m:oMath>
      <w:r w:rsidR="00F2091F">
        <w:rPr>
          <w:rFonts w:hint="eastAsia"/>
          <w:sz w:val="20"/>
        </w:rPr>
        <w:t>、產能上限</w:t>
      </w:r>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x</m:t>
                </m:r>
              </m:e>
            </m:acc>
          </m:e>
          <m:sub>
            <m:r>
              <w:rPr>
                <w:rFonts w:ascii="Cambria Math" w:hAnsi="Cambria Math"/>
                <w:sz w:val="20"/>
              </w:rPr>
              <m:t>t</m:t>
            </m:r>
          </m:sub>
        </m:sSub>
        <m:r>
          <w:rPr>
            <w:rFonts w:ascii="Cambria Math" w:hAnsi="Cambria Math" w:hint="eastAsia"/>
            <w:sz w:val="20"/>
          </w:rPr>
          <m:t>=260</m:t>
        </m:r>
      </m:oMath>
      <w:r w:rsidR="00F2091F">
        <w:rPr>
          <w:rFonts w:hint="eastAsia"/>
          <w:sz w:val="20"/>
        </w:rPr>
        <w:t>、生產成本</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r>
          <w:rPr>
            <w:rFonts w:ascii="Cambria Math" w:hAnsi="Cambria Math"/>
            <w:sz w:val="20"/>
          </w:rPr>
          <m:t>=0.1</m:t>
        </m:r>
      </m:oMath>
      <w:r w:rsidR="00482F1C">
        <w:rPr>
          <w:rFonts w:hint="eastAsia"/>
          <w:sz w:val="20"/>
        </w:rPr>
        <w:t>、持有成本</w:t>
      </w:r>
      <m:oMath>
        <m:sSub>
          <m:sSubPr>
            <m:ctrlPr>
              <w:rPr>
                <w:rFonts w:ascii="Cambria Math" w:hAnsi="Cambria Math"/>
                <w:i/>
                <w:sz w:val="20"/>
              </w:rPr>
            </m:ctrlPr>
          </m:sSubPr>
          <m:e>
            <m:r>
              <w:rPr>
                <w:rFonts w:ascii="Cambria Math" w:hAnsi="Cambria Math"/>
                <w:sz w:val="20"/>
              </w:rPr>
              <m:t>h</m:t>
            </m:r>
          </m:e>
          <m:sub>
            <m:r>
              <w:rPr>
                <w:rFonts w:ascii="Cambria Math" w:hAnsi="Cambria Math"/>
                <w:sz w:val="20"/>
              </w:rPr>
              <m:t>t</m:t>
            </m:r>
          </m:sub>
        </m:sSub>
        <m:r>
          <w:rPr>
            <w:rFonts w:ascii="Cambria Math" w:hAnsi="Cambria Math"/>
            <w:sz w:val="20"/>
          </w:rPr>
          <m:t>=0.02</m:t>
        </m:r>
      </m:oMath>
      <w:r w:rsidR="00482F1C">
        <w:rPr>
          <w:rFonts w:hint="eastAsia"/>
          <w:sz w:val="20"/>
        </w:rPr>
        <w:t>、延遲訂單成本</w:t>
      </w:r>
      <m:oMath>
        <m:sSub>
          <m:sSubPr>
            <m:ctrlPr>
              <w:rPr>
                <w:rFonts w:ascii="Cambria Math" w:hAnsi="Cambria Math"/>
                <w:i/>
                <w:sz w:val="20"/>
              </w:rPr>
            </m:ctrlPr>
          </m:sSubPr>
          <m:e>
            <m:r>
              <w:rPr>
                <w:rFonts w:ascii="Cambria Math" w:hAnsi="Cambria Math"/>
                <w:sz w:val="20"/>
              </w:rPr>
              <m:t>b</m:t>
            </m:r>
          </m:e>
          <m:sub>
            <m:r>
              <w:rPr>
                <w:rFonts w:ascii="Cambria Math" w:hAnsi="Cambria Math"/>
                <w:sz w:val="20"/>
              </w:rPr>
              <m:t>t</m:t>
            </m:r>
          </m:sub>
        </m:sSub>
        <m:r>
          <w:rPr>
            <w:rFonts w:ascii="Cambria Math" w:hAnsi="Cambria Math"/>
            <w:sz w:val="20"/>
          </w:rPr>
          <m:t>=0.2</m:t>
        </m:r>
      </m:oMath>
      <w:r w:rsidR="00482F1C">
        <w:rPr>
          <w:rFonts w:hint="eastAsia"/>
          <w:sz w:val="20"/>
        </w:rPr>
        <w:t>，最後一期之延遲訂單成本</w:t>
      </w:r>
      <m:oMath>
        <m:sSub>
          <m:sSubPr>
            <m:ctrlPr>
              <w:rPr>
                <w:rFonts w:ascii="Cambria Math" w:hAnsi="Cambria Math"/>
                <w:i/>
                <w:sz w:val="20"/>
              </w:rPr>
            </m:ctrlPr>
          </m:sSubPr>
          <m:e>
            <m:r>
              <w:rPr>
                <w:rFonts w:ascii="Cambria Math" w:hAnsi="Cambria Math"/>
                <w:sz w:val="20"/>
              </w:rPr>
              <m:t>b</m:t>
            </m:r>
          </m:e>
          <m:sub>
            <m:r>
              <w:rPr>
                <w:rFonts w:ascii="Cambria Math" w:hAnsi="Cambria Math" w:hint="eastAsia"/>
                <w:sz w:val="20"/>
              </w:rPr>
              <m:t>T</m:t>
            </m:r>
          </m:sub>
        </m:sSub>
        <m:r>
          <w:rPr>
            <w:rFonts w:ascii="Cambria Math" w:hAnsi="Cambria Math" w:hint="eastAsia"/>
            <w:sz w:val="20"/>
          </w:rPr>
          <m:t>=2</m:t>
        </m:r>
      </m:oMath>
      <w:r w:rsidR="00482F1C">
        <w:rPr>
          <w:rFonts w:hint="eastAsia"/>
          <w:sz w:val="20"/>
        </w:rPr>
        <w:t>。</w:t>
      </w:r>
      <w:r w:rsidR="0054782D">
        <w:rPr>
          <w:rFonts w:hint="eastAsia"/>
          <w:sz w:val="20"/>
        </w:rPr>
        <w:t>我們將考慮三種不同之歷史樣本數</w:t>
      </w:r>
      <m:oMath>
        <m:r>
          <w:rPr>
            <w:rFonts w:ascii="Cambria Math" w:hAnsi="Cambria Math" w:hint="eastAsia"/>
            <w:sz w:val="20"/>
          </w:rPr>
          <m:t>N</m:t>
        </m:r>
        <m:r>
          <w:rPr>
            <w:rFonts w:ascii="Cambria Math" w:hAnsi="Cambria Math"/>
            <w:sz w:val="20"/>
          </w:rPr>
          <m:t>∈</m:t>
        </m:r>
        <m:r>
          <w:rPr>
            <w:rFonts w:ascii="Cambria Math" w:hAnsi="Cambria Math" w:hint="eastAsia"/>
            <w:sz w:val="20"/>
          </w:rPr>
          <m:t>{25</m:t>
        </m:r>
        <m:r>
          <w:rPr>
            <w:rFonts w:ascii="Cambria Math" w:hAnsi="Cambria Math"/>
            <w:sz w:val="20"/>
          </w:rPr>
          <m:t>,50,100}</m:t>
        </m:r>
      </m:oMath>
      <w:r w:rsidR="0054782D">
        <w:rPr>
          <w:rFonts w:hint="eastAsia"/>
          <w:sz w:val="20"/>
        </w:rPr>
        <w:t>，對於每個樣本數我們將隨機產生</w:t>
      </w:r>
      <w:r w:rsidR="0054782D">
        <w:rPr>
          <w:rFonts w:hint="eastAsia"/>
          <w:sz w:val="20"/>
        </w:rPr>
        <w:t>100</w:t>
      </w:r>
      <w:r w:rsidR="0054782D">
        <w:rPr>
          <w:rFonts w:hint="eastAsia"/>
          <w:sz w:val="20"/>
        </w:rPr>
        <w:t>筆訓練資料用作穩健最佳化模型的擬合，接著產生</w:t>
      </w:r>
      <w:r w:rsidR="0054782D">
        <w:rPr>
          <w:rFonts w:hint="eastAsia"/>
          <w:sz w:val="20"/>
        </w:rPr>
        <w:t>10,000</w:t>
      </w:r>
      <w:r w:rsidR="0054782D">
        <w:rPr>
          <w:rFonts w:hint="eastAsia"/>
          <w:sz w:val="20"/>
        </w:rPr>
        <w:t>筆測試資料作為單一測驗資料集。</w:t>
      </w:r>
      <w:r w:rsidR="00827022">
        <w:rPr>
          <w:rFonts w:hint="eastAsia"/>
          <w:sz w:val="20"/>
        </w:rPr>
        <w:t>我們將進行樣本外成本、樣本內成本以及計算時間的性能比較。</w:t>
      </w:r>
    </w:p>
    <w:p w14:paraId="7F43B2A3" w14:textId="62B36E8F" w:rsidR="00B465ED" w:rsidRPr="00063D3F" w:rsidRDefault="00B465ED" w:rsidP="00B465ED">
      <w:pPr>
        <w:spacing w:after="60" w:line="240" w:lineRule="atLeast"/>
        <w:jc w:val="both"/>
        <w:rPr>
          <w:b/>
          <w:sz w:val="20"/>
        </w:rPr>
      </w:pPr>
      <w:r w:rsidRPr="00063D3F">
        <w:rPr>
          <w:b/>
          <w:sz w:val="20"/>
        </w:rPr>
        <w:t>參考文獻</w:t>
      </w:r>
    </w:p>
    <w:p w14:paraId="04C2EDBC" w14:textId="17054027" w:rsidR="00B465ED" w:rsidRPr="00063D3F" w:rsidRDefault="00F256F3" w:rsidP="00B465ED">
      <w:pPr>
        <w:numPr>
          <w:ilvl w:val="0"/>
          <w:numId w:val="2"/>
        </w:numPr>
        <w:spacing w:line="240" w:lineRule="atLeast"/>
        <w:jc w:val="both"/>
        <w:rPr>
          <w:sz w:val="20"/>
        </w:rPr>
      </w:pPr>
      <w:r>
        <w:rPr>
          <w:sz w:val="20"/>
          <w:lang w:val="zh-CN" w:eastAsia="en-GB"/>
        </w:rPr>
        <w:t>Agrawal, N., &amp; Seshadri, S. (2000). Risk intermediation in supply chains. Operations Research, 48(3),</w:t>
      </w:r>
      <w:r>
        <w:rPr>
          <w:sz w:val="20"/>
          <w:lang w:eastAsia="en-GB"/>
        </w:rPr>
        <w:t xml:space="preserve"> </w:t>
      </w:r>
      <w:r>
        <w:rPr>
          <w:sz w:val="20"/>
          <w:lang w:val="zh-CN" w:eastAsia="en-GB"/>
        </w:rPr>
        <w:t>333-342.</w:t>
      </w:r>
    </w:p>
    <w:p w14:paraId="4526FA7F" w14:textId="66D9ED94" w:rsidR="00B465ED" w:rsidRPr="00F256F3" w:rsidRDefault="00F256F3" w:rsidP="00B465ED">
      <w:pPr>
        <w:numPr>
          <w:ilvl w:val="0"/>
          <w:numId w:val="2"/>
        </w:numPr>
        <w:spacing w:line="240" w:lineRule="atLeast"/>
        <w:jc w:val="both"/>
        <w:rPr>
          <w:sz w:val="20"/>
        </w:rPr>
      </w:pPr>
      <w:r>
        <w:rPr>
          <w:sz w:val="20"/>
          <w:lang w:val="zh-CN" w:eastAsia="en-GB"/>
        </w:rPr>
        <w:t>Altshuller, G. (1984). The Innovation Algorithm. Technical Innovation Center, Inc.</w:t>
      </w:r>
    </w:p>
    <w:p w14:paraId="324A3750" w14:textId="77777777" w:rsidR="00F256F3" w:rsidRPr="00F256F3" w:rsidRDefault="00F256F3" w:rsidP="00F256F3">
      <w:pPr>
        <w:numPr>
          <w:ilvl w:val="0"/>
          <w:numId w:val="2"/>
        </w:numPr>
        <w:spacing w:line="240" w:lineRule="atLeast"/>
        <w:jc w:val="both"/>
        <w:rPr>
          <w:sz w:val="20"/>
        </w:rPr>
      </w:pPr>
      <w:r w:rsidRPr="00F256F3">
        <w:rPr>
          <w:sz w:val="20"/>
        </w:rPr>
        <w:t>Agrawal, N., &amp; Seshadri, S. (2000). Risk intermediation in supply chains. Operations Research, 48(3), 333-342.</w:t>
      </w:r>
    </w:p>
    <w:p w14:paraId="6438BF05" w14:textId="77777777" w:rsidR="00F256F3" w:rsidRPr="00F256F3" w:rsidRDefault="00F256F3" w:rsidP="00F256F3">
      <w:pPr>
        <w:numPr>
          <w:ilvl w:val="0"/>
          <w:numId w:val="2"/>
        </w:numPr>
        <w:spacing w:line="240" w:lineRule="atLeast"/>
        <w:jc w:val="both"/>
        <w:rPr>
          <w:sz w:val="20"/>
        </w:rPr>
      </w:pPr>
      <w:r w:rsidRPr="00F256F3">
        <w:rPr>
          <w:sz w:val="20"/>
        </w:rPr>
        <w:t>Altshuller, G. (1984). The Innovation Algorithm. Technical Innovation Center, Inc.</w:t>
      </w:r>
    </w:p>
    <w:p w14:paraId="7004FD2D" w14:textId="77777777" w:rsidR="00F256F3" w:rsidRPr="00F256F3" w:rsidRDefault="00F256F3" w:rsidP="00F256F3">
      <w:pPr>
        <w:numPr>
          <w:ilvl w:val="0"/>
          <w:numId w:val="2"/>
        </w:numPr>
        <w:spacing w:line="240" w:lineRule="atLeast"/>
        <w:jc w:val="both"/>
        <w:rPr>
          <w:sz w:val="20"/>
        </w:rPr>
      </w:pPr>
      <w:r w:rsidRPr="00F256F3">
        <w:rPr>
          <w:sz w:val="20"/>
        </w:rPr>
        <w:t xml:space="preserve">Altshuller, G. (1999). The Innovation Algorithm: TRIZ, systematic innovation and technical </w:t>
      </w:r>
      <w:r w:rsidRPr="00F256F3">
        <w:rPr>
          <w:sz w:val="20"/>
        </w:rPr>
        <w:lastRenderedPageBreak/>
        <w:t>creativity. Technical Innovation Center, Inc.</w:t>
      </w:r>
    </w:p>
    <w:p w14:paraId="0A71A9CD" w14:textId="77777777" w:rsidR="00F256F3" w:rsidRPr="00F256F3" w:rsidRDefault="00F256F3" w:rsidP="00F256F3">
      <w:pPr>
        <w:numPr>
          <w:ilvl w:val="0"/>
          <w:numId w:val="2"/>
        </w:numPr>
        <w:spacing w:line="240" w:lineRule="atLeast"/>
        <w:jc w:val="both"/>
        <w:rPr>
          <w:sz w:val="20"/>
        </w:rPr>
      </w:pPr>
      <w:r w:rsidRPr="00F256F3">
        <w:rPr>
          <w:sz w:val="20"/>
        </w:rPr>
        <w:t>Ben-Tal, A., El Ghaoui, L., &amp; Nemirovski, A. (2009). Robust Optimization. Princeton University Press.</w:t>
      </w:r>
    </w:p>
    <w:p w14:paraId="458BDA17" w14:textId="77777777" w:rsidR="00F256F3" w:rsidRDefault="00F256F3" w:rsidP="00F256F3">
      <w:pPr>
        <w:numPr>
          <w:ilvl w:val="0"/>
          <w:numId w:val="2"/>
        </w:numPr>
        <w:spacing w:line="240" w:lineRule="atLeast"/>
        <w:jc w:val="both"/>
        <w:rPr>
          <w:sz w:val="20"/>
        </w:rPr>
      </w:pPr>
      <w:r w:rsidRPr="00F256F3">
        <w:rPr>
          <w:sz w:val="20"/>
        </w:rPr>
        <w:t>Bertsimas, D., &amp; Sim, M. (2004). The price of robustness. Operations Research, 52(1), 35-53.</w:t>
      </w:r>
    </w:p>
    <w:p w14:paraId="672195AA" w14:textId="1331A14D" w:rsidR="00965513" w:rsidRPr="00F256F3" w:rsidRDefault="00965513" w:rsidP="00F256F3">
      <w:pPr>
        <w:numPr>
          <w:ilvl w:val="0"/>
          <w:numId w:val="2"/>
        </w:numPr>
        <w:spacing w:line="240" w:lineRule="atLeast"/>
        <w:jc w:val="both"/>
        <w:rPr>
          <w:sz w:val="20"/>
        </w:rPr>
      </w:pPr>
      <w:r w:rsidRPr="00965513">
        <w:rPr>
          <w:sz w:val="20"/>
        </w:rPr>
        <w:t>Bertsimas, D., Shtern, S., &amp; Sturt, B. (2023). A data-driven approach to multistage stochastic linear optimization. </w:t>
      </w:r>
      <w:r w:rsidRPr="00965513">
        <w:rPr>
          <w:i/>
          <w:iCs/>
          <w:sz w:val="20"/>
        </w:rPr>
        <w:t>Management Science</w:t>
      </w:r>
      <w:r w:rsidRPr="00965513">
        <w:rPr>
          <w:sz w:val="20"/>
        </w:rPr>
        <w:t>, </w:t>
      </w:r>
      <w:r w:rsidRPr="00965513">
        <w:rPr>
          <w:i/>
          <w:iCs/>
          <w:sz w:val="20"/>
        </w:rPr>
        <w:t>69</w:t>
      </w:r>
      <w:r w:rsidRPr="00965513">
        <w:rPr>
          <w:sz w:val="20"/>
        </w:rPr>
        <w:t>(1), 51-74.</w:t>
      </w:r>
    </w:p>
    <w:p w14:paraId="213A7C2C" w14:textId="77777777" w:rsidR="00F256F3" w:rsidRPr="00F256F3" w:rsidRDefault="00F256F3" w:rsidP="00F256F3">
      <w:pPr>
        <w:numPr>
          <w:ilvl w:val="0"/>
          <w:numId w:val="2"/>
        </w:numPr>
        <w:spacing w:line="240" w:lineRule="atLeast"/>
        <w:jc w:val="both"/>
        <w:rPr>
          <w:sz w:val="20"/>
        </w:rPr>
      </w:pPr>
      <w:r w:rsidRPr="00F256F3">
        <w:rPr>
          <w:sz w:val="20"/>
        </w:rPr>
        <w:t>Brownlee, J. (2017). Deep Learning for Time Series Forecasting. Machine Learning Mastery.</w:t>
      </w:r>
    </w:p>
    <w:p w14:paraId="5BBA7954" w14:textId="77777777" w:rsidR="00F256F3" w:rsidRPr="00F256F3" w:rsidRDefault="00F256F3" w:rsidP="00F256F3">
      <w:pPr>
        <w:numPr>
          <w:ilvl w:val="0"/>
          <w:numId w:val="2"/>
        </w:numPr>
        <w:spacing w:line="240" w:lineRule="atLeast"/>
        <w:jc w:val="both"/>
        <w:rPr>
          <w:sz w:val="20"/>
        </w:rPr>
      </w:pPr>
      <w:r w:rsidRPr="00F256F3">
        <w:rPr>
          <w:sz w:val="20"/>
        </w:rPr>
        <w:t>Choi, T.-M., Wallace, S. W., &amp; Wang, Y. (2018). Big data analytics in operations management. Production and Operations Management, 27(10), 1868–1881.</w:t>
      </w:r>
    </w:p>
    <w:p w14:paraId="1BCD6116" w14:textId="77777777" w:rsidR="00F256F3" w:rsidRPr="00F256F3" w:rsidRDefault="00F256F3" w:rsidP="00F256F3">
      <w:pPr>
        <w:numPr>
          <w:ilvl w:val="0"/>
          <w:numId w:val="2"/>
        </w:numPr>
        <w:spacing w:line="240" w:lineRule="atLeast"/>
        <w:jc w:val="both"/>
        <w:rPr>
          <w:sz w:val="20"/>
        </w:rPr>
      </w:pPr>
      <w:r w:rsidRPr="00F256F3">
        <w:rPr>
          <w:sz w:val="20"/>
        </w:rPr>
        <w:t>Chopra, S., &amp; Meindl, P. (2019). Supply Chain Management: Strategy, Planning, and Operation. Pearson.</w:t>
      </w:r>
    </w:p>
    <w:p w14:paraId="31124D1A" w14:textId="77777777" w:rsidR="00F256F3" w:rsidRPr="00F256F3" w:rsidRDefault="00F256F3" w:rsidP="00F256F3">
      <w:pPr>
        <w:numPr>
          <w:ilvl w:val="0"/>
          <w:numId w:val="2"/>
        </w:numPr>
        <w:spacing w:line="240" w:lineRule="atLeast"/>
        <w:jc w:val="both"/>
        <w:rPr>
          <w:sz w:val="20"/>
        </w:rPr>
      </w:pPr>
      <w:r w:rsidRPr="00F256F3">
        <w:rPr>
          <w:sz w:val="20"/>
        </w:rPr>
        <w:t>Fildes, R., Goodwin, P., Lawrence, M., &amp; Nikolopoulos, K. (2008). Effective forecasting and judgmental adjustments: An empirical evaluation and strategies for improvement. International Journal of Forecasting, 24(1), 3-19.</w:t>
      </w:r>
    </w:p>
    <w:p w14:paraId="2624BC8F" w14:textId="77777777" w:rsidR="00F256F3" w:rsidRPr="00F256F3" w:rsidRDefault="00F256F3" w:rsidP="00F256F3">
      <w:pPr>
        <w:numPr>
          <w:ilvl w:val="0"/>
          <w:numId w:val="2"/>
        </w:numPr>
        <w:spacing w:line="240" w:lineRule="atLeast"/>
        <w:jc w:val="both"/>
        <w:rPr>
          <w:sz w:val="20"/>
        </w:rPr>
      </w:pPr>
      <w:r w:rsidRPr="00F256F3">
        <w:rPr>
          <w:sz w:val="20"/>
        </w:rPr>
        <w:t>Goh, J., &amp; Sim, M. (2010). Distributionally robust optimization and its tractable approximations. Operations Research, 58(4), 902-917.</w:t>
      </w:r>
    </w:p>
    <w:p w14:paraId="6A6272D1" w14:textId="77777777" w:rsidR="00F256F3" w:rsidRPr="00F256F3" w:rsidRDefault="00F256F3" w:rsidP="00F256F3">
      <w:pPr>
        <w:numPr>
          <w:ilvl w:val="0"/>
          <w:numId w:val="2"/>
        </w:numPr>
        <w:spacing w:line="240" w:lineRule="atLeast"/>
        <w:jc w:val="both"/>
        <w:rPr>
          <w:sz w:val="20"/>
        </w:rPr>
      </w:pPr>
      <w:r w:rsidRPr="00F256F3">
        <w:rPr>
          <w:sz w:val="20"/>
        </w:rPr>
        <w:t>Huang, G. Q. (2020). Smart solutions in supply chain management. Computers &amp; Industrial Engineering, 139, 105554.</w:t>
      </w:r>
    </w:p>
    <w:p w14:paraId="5DDBB6F5" w14:textId="77777777" w:rsidR="00F256F3" w:rsidRPr="00F256F3" w:rsidRDefault="00F256F3" w:rsidP="00F256F3">
      <w:pPr>
        <w:numPr>
          <w:ilvl w:val="0"/>
          <w:numId w:val="2"/>
        </w:numPr>
        <w:spacing w:line="240" w:lineRule="atLeast"/>
        <w:jc w:val="both"/>
        <w:rPr>
          <w:sz w:val="20"/>
        </w:rPr>
      </w:pPr>
      <w:r w:rsidRPr="00F256F3">
        <w:rPr>
          <w:sz w:val="20"/>
        </w:rPr>
        <w:t>Hyndman, R. J., &amp; Athanasopoulos, G. (2018). Forecasting: Principles and Practice. OTexts.</w:t>
      </w:r>
    </w:p>
    <w:p w14:paraId="5106B895" w14:textId="77777777" w:rsidR="00F256F3" w:rsidRPr="00F256F3" w:rsidRDefault="00F256F3" w:rsidP="00F256F3">
      <w:pPr>
        <w:numPr>
          <w:ilvl w:val="0"/>
          <w:numId w:val="2"/>
        </w:numPr>
        <w:spacing w:line="240" w:lineRule="atLeast"/>
        <w:jc w:val="both"/>
        <w:rPr>
          <w:sz w:val="20"/>
        </w:rPr>
      </w:pPr>
      <w:r w:rsidRPr="00F256F3">
        <w:rPr>
          <w:sz w:val="20"/>
        </w:rPr>
        <w:t xml:space="preserve">Ikovenko, S., &amp; Litvin, S. (2016). TRIZ in </w:t>
      </w:r>
      <w:r w:rsidRPr="00F256F3">
        <w:rPr>
          <w:sz w:val="20"/>
        </w:rPr>
        <w:t>manufacturing. TRIZ Journal, 22(2), 35-42.</w:t>
      </w:r>
    </w:p>
    <w:p w14:paraId="09E41555" w14:textId="77777777" w:rsidR="00F256F3" w:rsidRPr="00F256F3" w:rsidRDefault="00F256F3" w:rsidP="00F256F3">
      <w:pPr>
        <w:numPr>
          <w:ilvl w:val="0"/>
          <w:numId w:val="2"/>
        </w:numPr>
        <w:spacing w:line="240" w:lineRule="atLeast"/>
        <w:jc w:val="both"/>
        <w:rPr>
          <w:sz w:val="20"/>
        </w:rPr>
      </w:pPr>
      <w:r w:rsidRPr="00F256F3">
        <w:rPr>
          <w:sz w:val="20"/>
        </w:rPr>
        <w:t>Kuo, R., &amp; Lin, C. (2020). Decision making in supply chains: A hybrid TRIZ-optimization approach. International Journal of Production Research, 58(5), 1253-1270.</w:t>
      </w:r>
    </w:p>
    <w:p w14:paraId="0E131242" w14:textId="77777777" w:rsidR="00F256F3" w:rsidRPr="00F256F3" w:rsidRDefault="00F256F3" w:rsidP="00F256F3">
      <w:pPr>
        <w:numPr>
          <w:ilvl w:val="0"/>
          <w:numId w:val="2"/>
        </w:numPr>
        <w:spacing w:line="240" w:lineRule="atLeast"/>
        <w:jc w:val="both"/>
        <w:rPr>
          <w:sz w:val="20"/>
        </w:rPr>
      </w:pPr>
      <w:r w:rsidRPr="00F256F3">
        <w:rPr>
          <w:sz w:val="20"/>
        </w:rPr>
        <w:t>Lemke, F., Gabryelczyk, R., &amp; Nowicka, K. (2020). Advancing decision-making with hybrid approaches. Journal of Business Research, 119, 220-231.</w:t>
      </w:r>
    </w:p>
    <w:p w14:paraId="0CB0202F" w14:textId="77777777" w:rsidR="00F256F3" w:rsidRPr="00F256F3" w:rsidRDefault="00F256F3" w:rsidP="00F256F3">
      <w:pPr>
        <w:numPr>
          <w:ilvl w:val="0"/>
          <w:numId w:val="2"/>
        </w:numPr>
        <w:spacing w:line="240" w:lineRule="atLeast"/>
        <w:jc w:val="both"/>
        <w:rPr>
          <w:sz w:val="20"/>
        </w:rPr>
      </w:pPr>
      <w:r w:rsidRPr="00F256F3">
        <w:rPr>
          <w:sz w:val="20"/>
        </w:rPr>
        <w:t>Makridakis, S., Spiliotis, E., &amp; Assimakopoulos, V. (2018). Statistical and machine learning forecasting methods: Concerns and ways forward. PLoS ONE, 13(3), e0194889.</w:t>
      </w:r>
    </w:p>
    <w:p w14:paraId="5BCF5302" w14:textId="77777777" w:rsidR="00F256F3" w:rsidRPr="00F256F3" w:rsidRDefault="00F256F3" w:rsidP="00F256F3">
      <w:pPr>
        <w:numPr>
          <w:ilvl w:val="0"/>
          <w:numId w:val="2"/>
        </w:numPr>
        <w:spacing w:line="240" w:lineRule="atLeast"/>
        <w:jc w:val="both"/>
        <w:rPr>
          <w:sz w:val="20"/>
        </w:rPr>
      </w:pPr>
      <w:r w:rsidRPr="00F256F3">
        <w:rPr>
          <w:sz w:val="20"/>
        </w:rPr>
        <w:t>Mann, D., &amp; Domb, E. (2003). 40 Principles: TRIZ Keys to Technical Innovation. Technical Innovation Center.</w:t>
      </w:r>
    </w:p>
    <w:p w14:paraId="3BB06CD0" w14:textId="77777777" w:rsidR="00F256F3" w:rsidRPr="00F256F3" w:rsidRDefault="00F256F3" w:rsidP="00F256F3">
      <w:pPr>
        <w:numPr>
          <w:ilvl w:val="0"/>
          <w:numId w:val="2"/>
        </w:numPr>
        <w:spacing w:line="240" w:lineRule="atLeast"/>
        <w:jc w:val="both"/>
        <w:rPr>
          <w:sz w:val="20"/>
        </w:rPr>
      </w:pPr>
      <w:r w:rsidRPr="00F256F3">
        <w:rPr>
          <w:sz w:val="20"/>
        </w:rPr>
        <w:t>Simchi-Levi, D., Kaminsky, P., &amp; Simchi-Levi, E. (2014). Designing and Managing the Supply Chain. McGraw-Hill Education.</w:t>
      </w:r>
    </w:p>
    <w:p w14:paraId="7A4B2F6A" w14:textId="77777777" w:rsidR="00F256F3" w:rsidRPr="00F256F3" w:rsidRDefault="00F256F3" w:rsidP="00F256F3">
      <w:pPr>
        <w:numPr>
          <w:ilvl w:val="0"/>
          <w:numId w:val="2"/>
        </w:numPr>
        <w:spacing w:line="240" w:lineRule="atLeast"/>
        <w:jc w:val="both"/>
        <w:rPr>
          <w:sz w:val="20"/>
        </w:rPr>
      </w:pPr>
      <w:r w:rsidRPr="00F256F3">
        <w:rPr>
          <w:sz w:val="20"/>
        </w:rPr>
        <w:t>Silver, E. A., Pyke, D. F., &amp; Thomas, D. J. (2016). Inventory and Production Management in Supply Chains. CRC Press.</w:t>
      </w:r>
    </w:p>
    <w:p w14:paraId="3166FD21" w14:textId="77777777" w:rsidR="00F256F3" w:rsidRPr="00F256F3" w:rsidRDefault="00F256F3" w:rsidP="00F256F3">
      <w:pPr>
        <w:numPr>
          <w:ilvl w:val="0"/>
          <w:numId w:val="2"/>
        </w:numPr>
        <w:spacing w:line="240" w:lineRule="atLeast"/>
        <w:jc w:val="both"/>
        <w:rPr>
          <w:sz w:val="20"/>
        </w:rPr>
      </w:pPr>
      <w:r w:rsidRPr="00F256F3">
        <w:rPr>
          <w:sz w:val="20"/>
        </w:rPr>
        <w:t>Tang, C. S. (2006). Perspectives in supply chain risk management. International Journal of Production Economics, 103(2), 451-488.</w:t>
      </w:r>
    </w:p>
    <w:p w14:paraId="5709AC22" w14:textId="77777777" w:rsidR="00F256F3" w:rsidRPr="00F256F3" w:rsidRDefault="00F256F3" w:rsidP="00F256F3">
      <w:pPr>
        <w:numPr>
          <w:ilvl w:val="0"/>
          <w:numId w:val="2"/>
        </w:numPr>
        <w:spacing w:line="240" w:lineRule="atLeast"/>
        <w:jc w:val="both"/>
        <w:rPr>
          <w:sz w:val="20"/>
        </w:rPr>
      </w:pPr>
      <w:r w:rsidRPr="00F256F3">
        <w:rPr>
          <w:sz w:val="20"/>
        </w:rPr>
        <w:t>Wang, J., &amp; Sarkis, J. (2013). Investigating uncertainty and risk management in supply chains. International Journal of Production Research, 51(21), 6374-6393.</w:t>
      </w:r>
    </w:p>
    <w:p w14:paraId="23AE9B0D" w14:textId="291D89B1" w:rsidR="00F256F3" w:rsidRPr="00063D3F" w:rsidRDefault="00F256F3" w:rsidP="00F256F3">
      <w:pPr>
        <w:numPr>
          <w:ilvl w:val="0"/>
          <w:numId w:val="2"/>
        </w:numPr>
        <w:spacing w:line="240" w:lineRule="atLeast"/>
        <w:jc w:val="both"/>
        <w:rPr>
          <w:sz w:val="20"/>
        </w:rPr>
      </w:pPr>
      <w:r w:rsidRPr="00F256F3">
        <w:rPr>
          <w:sz w:val="20"/>
        </w:rPr>
        <w:t>Zhao, X., Goodfellow, I., &amp; Lin, J. (2023). Hybrid machine learning and robust optimization models in inventory management. Journal of Operations Research, 35(4), 712-729.</w:t>
      </w:r>
    </w:p>
    <w:p w14:paraId="39985CB2" w14:textId="77777777" w:rsidR="00A103A8" w:rsidRPr="00063D3F" w:rsidRDefault="00A103A8">
      <w:pPr>
        <w:rPr>
          <w:sz w:val="20"/>
        </w:rPr>
      </w:pPr>
    </w:p>
    <w:p w14:paraId="2ED752A1" w14:textId="77777777" w:rsidR="00A103A8" w:rsidRPr="00063D3F" w:rsidRDefault="00A103A8">
      <w:pPr>
        <w:rPr>
          <w:sz w:val="20"/>
        </w:rPr>
        <w:sectPr w:rsidR="00A103A8" w:rsidRPr="00063D3F" w:rsidSect="00063D3F">
          <w:pgSz w:w="11906" w:h="16838"/>
          <w:pgMar w:top="1701" w:right="1701" w:bottom="1701" w:left="1701" w:header="851" w:footer="992" w:gutter="0"/>
          <w:cols w:num="2" w:space="425"/>
          <w:docGrid w:type="lines" w:linePitch="360"/>
        </w:sectPr>
      </w:pPr>
    </w:p>
    <w:p w14:paraId="1589AD2D" w14:textId="77777777" w:rsidR="00B465ED" w:rsidRPr="00063D3F" w:rsidRDefault="00B465ED" w:rsidP="00F256F3">
      <w:pPr>
        <w:rPr>
          <w:sz w:val="20"/>
        </w:rPr>
      </w:pPr>
    </w:p>
    <w:sectPr w:rsidR="00B465ED" w:rsidRPr="00063D3F" w:rsidSect="00B465ED">
      <w:type w:val="continuous"/>
      <w:pgSz w:w="11906" w:h="16838"/>
      <w:pgMar w:top="1571"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5637C" w14:textId="77777777" w:rsidR="00D23DEB" w:rsidRDefault="00D23DEB" w:rsidP="00B465ED">
      <w:r>
        <w:separator/>
      </w:r>
    </w:p>
  </w:endnote>
  <w:endnote w:type="continuationSeparator" w:id="0">
    <w:p w14:paraId="7A946F39" w14:textId="77777777" w:rsidR="00D23DEB" w:rsidRDefault="00D23DEB" w:rsidP="00B46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74213" w14:textId="0469579C" w:rsidR="00DE0412" w:rsidRDefault="00DE04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44427" w14:textId="77777777" w:rsidR="00D23DEB" w:rsidRDefault="00D23DEB" w:rsidP="00B465ED">
      <w:r>
        <w:separator/>
      </w:r>
    </w:p>
  </w:footnote>
  <w:footnote w:type="continuationSeparator" w:id="0">
    <w:p w14:paraId="1C4E9926" w14:textId="77777777" w:rsidR="00D23DEB" w:rsidRDefault="00D23DEB" w:rsidP="00B46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9C670" w14:textId="77777777" w:rsidR="006E5CE9" w:rsidRPr="00BE0266" w:rsidRDefault="006E5CE9" w:rsidP="006E5CE9">
    <w:pPr>
      <w:pStyle w:val="a3"/>
      <w:ind w:right="400"/>
    </w:pPr>
    <w:bookmarkStart w:id="2" w:name="_Hlk177649460"/>
    <w:bookmarkStart w:id="3" w:name="_Hlk177649461"/>
    <w:bookmarkStart w:id="4" w:name="_Hlk177649471"/>
    <w:bookmarkStart w:id="5" w:name="_Hlk177649472"/>
    <w:r>
      <w:rPr>
        <w:noProof/>
      </w:rPr>
      <w:drawing>
        <wp:anchor distT="0" distB="0" distL="114300" distR="114300" simplePos="0" relativeHeight="251659264" behindDoc="0" locked="0" layoutInCell="1" allowOverlap="1" wp14:anchorId="16CE9374" wp14:editId="0DFB77AD">
          <wp:simplePos x="0" y="0"/>
          <wp:positionH relativeFrom="column">
            <wp:posOffset>-337185</wp:posOffset>
          </wp:positionH>
          <wp:positionV relativeFrom="paragraph">
            <wp:posOffset>-405765</wp:posOffset>
          </wp:positionV>
          <wp:extent cx="2831465" cy="502285"/>
          <wp:effectExtent l="0" t="0" r="6985" b="0"/>
          <wp:wrapThrough wrapText="bothSides">
            <wp:wrapPolygon edited="0">
              <wp:start x="6104" y="0"/>
              <wp:lineTo x="872" y="819"/>
              <wp:lineTo x="0" y="2458"/>
              <wp:lineTo x="0" y="19661"/>
              <wp:lineTo x="8283" y="20480"/>
              <wp:lineTo x="12498" y="20480"/>
              <wp:lineTo x="21508" y="19661"/>
              <wp:lineTo x="21508" y="4096"/>
              <wp:lineTo x="20927" y="0"/>
              <wp:lineTo x="6104" y="0"/>
            </wp:wrapPolygon>
          </wp:wrapThrough>
          <wp:docPr id="1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1465" cy="502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32AD39C" wp14:editId="1D04BE26">
          <wp:simplePos x="0" y="0"/>
          <wp:positionH relativeFrom="column">
            <wp:posOffset>2682240</wp:posOffset>
          </wp:positionH>
          <wp:positionV relativeFrom="paragraph">
            <wp:posOffset>-416560</wp:posOffset>
          </wp:positionV>
          <wp:extent cx="3169877" cy="504000"/>
          <wp:effectExtent l="0" t="0" r="0" b="0"/>
          <wp:wrapThrough wrapText="bothSides">
            <wp:wrapPolygon edited="0">
              <wp:start x="3376" y="0"/>
              <wp:lineTo x="1298" y="4903"/>
              <wp:lineTo x="260" y="8989"/>
              <wp:lineTo x="0" y="15526"/>
              <wp:lineTo x="0" y="19612"/>
              <wp:lineTo x="2727" y="20429"/>
              <wp:lineTo x="21293" y="20429"/>
              <wp:lineTo x="21423" y="17160"/>
              <wp:lineTo x="21423" y="8172"/>
              <wp:lineTo x="21293" y="0"/>
              <wp:lineTo x="11166" y="0"/>
              <wp:lineTo x="3376" y="0"/>
            </wp:wrapPolygon>
          </wp:wrapThrough>
          <wp:docPr id="3735959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9591" name="圖片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69877" cy="50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684">
      <w:rPr>
        <w:rFonts w:ascii="新細明體" w:hAnsi="新細明體" w:hint="eastAsia"/>
      </w:rPr>
      <w:t>2025 第十七屆系統性創新研討會暨專案競賽</w:t>
    </w:r>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96E03"/>
    <w:multiLevelType w:val="singleLevel"/>
    <w:tmpl w:val="669A9B34"/>
    <w:lvl w:ilvl="0">
      <w:start w:val="1"/>
      <w:numFmt w:val="decimal"/>
      <w:lvlText w:val="%1."/>
      <w:lvlJc w:val="left"/>
      <w:pPr>
        <w:tabs>
          <w:tab w:val="num" w:pos="180"/>
        </w:tabs>
        <w:ind w:left="180" w:hanging="180"/>
      </w:pPr>
      <w:rPr>
        <w:rFonts w:hint="eastAsia"/>
      </w:rPr>
    </w:lvl>
  </w:abstractNum>
  <w:abstractNum w:abstractNumId="1" w15:restartNumberingAfterBreak="0">
    <w:nsid w:val="512C59E7"/>
    <w:multiLevelType w:val="hybridMultilevel"/>
    <w:tmpl w:val="C9B22F80"/>
    <w:lvl w:ilvl="0" w:tplc="A8A08AEE">
      <w:start w:val="1"/>
      <w:numFmt w:val="bullet"/>
      <w:suff w:val="nothing"/>
      <w:lvlText w:val=""/>
      <w:lvlJc w:val="left"/>
      <w:pPr>
        <w:ind w:left="0" w:firstLine="482"/>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2" w15:restartNumberingAfterBreak="0">
    <w:nsid w:val="732C36D8"/>
    <w:multiLevelType w:val="singleLevel"/>
    <w:tmpl w:val="7272211A"/>
    <w:lvl w:ilvl="0">
      <w:start w:val="6"/>
      <w:numFmt w:val="bullet"/>
      <w:lvlText w:val="●"/>
      <w:lvlJc w:val="left"/>
      <w:pPr>
        <w:tabs>
          <w:tab w:val="num" w:pos="240"/>
        </w:tabs>
        <w:ind w:left="240" w:hanging="240"/>
      </w:pPr>
      <w:rPr>
        <w:rFonts w:ascii="新細明體" w:eastAsia="新細明體" w:hAnsi="Times New Roman" w:hint="eastAsia"/>
      </w:rPr>
    </w:lvl>
  </w:abstractNum>
  <w:num w:numId="1" w16cid:durableId="339357677">
    <w:abstractNumId w:val="2"/>
  </w:num>
  <w:num w:numId="2" w16cid:durableId="1027605175">
    <w:abstractNumId w:val="0"/>
    <w:lvlOverride w:ilvl="0">
      <w:startOverride w:val="1"/>
    </w:lvlOverride>
  </w:num>
  <w:num w:numId="3" w16cid:durableId="580215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ED"/>
    <w:rsid w:val="00003552"/>
    <w:rsid w:val="0000514E"/>
    <w:rsid w:val="00011EB7"/>
    <w:rsid w:val="0003028E"/>
    <w:rsid w:val="000455DF"/>
    <w:rsid w:val="00052A07"/>
    <w:rsid w:val="00056A7D"/>
    <w:rsid w:val="000617A1"/>
    <w:rsid w:val="00063D3F"/>
    <w:rsid w:val="00064898"/>
    <w:rsid w:val="000828C8"/>
    <w:rsid w:val="00083E16"/>
    <w:rsid w:val="000E1C19"/>
    <w:rsid w:val="0012075B"/>
    <w:rsid w:val="00144F42"/>
    <w:rsid w:val="00153C25"/>
    <w:rsid w:val="00182354"/>
    <w:rsid w:val="00195196"/>
    <w:rsid w:val="001B43BA"/>
    <w:rsid w:val="001D067B"/>
    <w:rsid w:val="001D5583"/>
    <w:rsid w:val="001D6613"/>
    <w:rsid w:val="001F1A0B"/>
    <w:rsid w:val="00200928"/>
    <w:rsid w:val="00205C86"/>
    <w:rsid w:val="00237D9E"/>
    <w:rsid w:val="00252BA4"/>
    <w:rsid w:val="00262BDC"/>
    <w:rsid w:val="00282365"/>
    <w:rsid w:val="002D22FD"/>
    <w:rsid w:val="002E09BF"/>
    <w:rsid w:val="00312494"/>
    <w:rsid w:val="00334D81"/>
    <w:rsid w:val="00337EEE"/>
    <w:rsid w:val="0034361C"/>
    <w:rsid w:val="003A4D66"/>
    <w:rsid w:val="003C58E2"/>
    <w:rsid w:val="004410BA"/>
    <w:rsid w:val="00445583"/>
    <w:rsid w:val="00481D77"/>
    <w:rsid w:val="00482F1C"/>
    <w:rsid w:val="004841C3"/>
    <w:rsid w:val="0054782D"/>
    <w:rsid w:val="00550C20"/>
    <w:rsid w:val="0055432A"/>
    <w:rsid w:val="005753C4"/>
    <w:rsid w:val="00597F45"/>
    <w:rsid w:val="005D5C9D"/>
    <w:rsid w:val="005F2CD6"/>
    <w:rsid w:val="0063322E"/>
    <w:rsid w:val="006352CC"/>
    <w:rsid w:val="00652951"/>
    <w:rsid w:val="0066015D"/>
    <w:rsid w:val="006716AA"/>
    <w:rsid w:val="00693E6C"/>
    <w:rsid w:val="006E5CE9"/>
    <w:rsid w:val="006F562F"/>
    <w:rsid w:val="00700769"/>
    <w:rsid w:val="007252F4"/>
    <w:rsid w:val="00742C25"/>
    <w:rsid w:val="00787C54"/>
    <w:rsid w:val="007A3E28"/>
    <w:rsid w:val="007B4056"/>
    <w:rsid w:val="007B614A"/>
    <w:rsid w:val="007D2A61"/>
    <w:rsid w:val="007D5A52"/>
    <w:rsid w:val="007F0BE0"/>
    <w:rsid w:val="007F1714"/>
    <w:rsid w:val="007F7D2D"/>
    <w:rsid w:val="00801F4A"/>
    <w:rsid w:val="00810F8D"/>
    <w:rsid w:val="0081401A"/>
    <w:rsid w:val="00814431"/>
    <w:rsid w:val="00816A3C"/>
    <w:rsid w:val="00827022"/>
    <w:rsid w:val="008476B8"/>
    <w:rsid w:val="00893CAA"/>
    <w:rsid w:val="008A3959"/>
    <w:rsid w:val="0091231D"/>
    <w:rsid w:val="0092268D"/>
    <w:rsid w:val="00965513"/>
    <w:rsid w:val="00987E20"/>
    <w:rsid w:val="009975E8"/>
    <w:rsid w:val="009B0719"/>
    <w:rsid w:val="009C1B3D"/>
    <w:rsid w:val="009C2922"/>
    <w:rsid w:val="009E4FDC"/>
    <w:rsid w:val="00A103A8"/>
    <w:rsid w:val="00A33092"/>
    <w:rsid w:val="00A67521"/>
    <w:rsid w:val="00A8138C"/>
    <w:rsid w:val="00AA58A2"/>
    <w:rsid w:val="00AA6109"/>
    <w:rsid w:val="00AC528E"/>
    <w:rsid w:val="00AD53B4"/>
    <w:rsid w:val="00AE3AED"/>
    <w:rsid w:val="00AF3FA0"/>
    <w:rsid w:val="00B307D3"/>
    <w:rsid w:val="00B34B60"/>
    <w:rsid w:val="00B375C7"/>
    <w:rsid w:val="00B465ED"/>
    <w:rsid w:val="00B5456F"/>
    <w:rsid w:val="00B54793"/>
    <w:rsid w:val="00BD5E9A"/>
    <w:rsid w:val="00BE0266"/>
    <w:rsid w:val="00C01724"/>
    <w:rsid w:val="00C216C0"/>
    <w:rsid w:val="00C218FC"/>
    <w:rsid w:val="00C374BA"/>
    <w:rsid w:val="00C451B5"/>
    <w:rsid w:val="00C60CF5"/>
    <w:rsid w:val="00C94165"/>
    <w:rsid w:val="00CB1ABA"/>
    <w:rsid w:val="00CF21F7"/>
    <w:rsid w:val="00D23DEB"/>
    <w:rsid w:val="00D264C8"/>
    <w:rsid w:val="00D32260"/>
    <w:rsid w:val="00D46C2A"/>
    <w:rsid w:val="00D72772"/>
    <w:rsid w:val="00D803B4"/>
    <w:rsid w:val="00D8185F"/>
    <w:rsid w:val="00D87499"/>
    <w:rsid w:val="00D94083"/>
    <w:rsid w:val="00D9743C"/>
    <w:rsid w:val="00DA7A0A"/>
    <w:rsid w:val="00DB7BBC"/>
    <w:rsid w:val="00DE0412"/>
    <w:rsid w:val="00DF2D08"/>
    <w:rsid w:val="00E00AB7"/>
    <w:rsid w:val="00E06A4F"/>
    <w:rsid w:val="00EB40E0"/>
    <w:rsid w:val="00F2091F"/>
    <w:rsid w:val="00F24D99"/>
    <w:rsid w:val="00F256F3"/>
    <w:rsid w:val="00F53839"/>
    <w:rsid w:val="00F77583"/>
    <w:rsid w:val="00FB6EC1"/>
    <w:rsid w:val="00FE3F46"/>
    <w:rsid w:val="00FF257D"/>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5D8AD4"/>
  <w15:docId w15:val="{88F2C052-6E16-4AA0-9AD0-8872D204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65ED"/>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465ED"/>
    <w:pPr>
      <w:tabs>
        <w:tab w:val="center" w:pos="4153"/>
        <w:tab w:val="right" w:pos="8306"/>
      </w:tabs>
      <w:snapToGrid w:val="0"/>
    </w:pPr>
    <w:rPr>
      <w:sz w:val="20"/>
    </w:rPr>
  </w:style>
  <w:style w:type="character" w:customStyle="1" w:styleId="a4">
    <w:name w:val="頁首 字元"/>
    <w:basedOn w:val="a0"/>
    <w:link w:val="a3"/>
    <w:rsid w:val="00B465ED"/>
    <w:rPr>
      <w:sz w:val="20"/>
      <w:szCs w:val="20"/>
    </w:rPr>
  </w:style>
  <w:style w:type="paragraph" w:styleId="a5">
    <w:name w:val="footer"/>
    <w:basedOn w:val="a"/>
    <w:link w:val="a6"/>
    <w:uiPriority w:val="99"/>
    <w:unhideWhenUsed/>
    <w:rsid w:val="00B465ED"/>
    <w:pPr>
      <w:tabs>
        <w:tab w:val="center" w:pos="4153"/>
        <w:tab w:val="right" w:pos="8306"/>
      </w:tabs>
      <w:snapToGrid w:val="0"/>
    </w:pPr>
    <w:rPr>
      <w:sz w:val="20"/>
    </w:rPr>
  </w:style>
  <w:style w:type="character" w:customStyle="1" w:styleId="a6">
    <w:name w:val="頁尾 字元"/>
    <w:basedOn w:val="a0"/>
    <w:link w:val="a5"/>
    <w:uiPriority w:val="99"/>
    <w:rsid w:val="00B465ED"/>
    <w:rPr>
      <w:sz w:val="20"/>
      <w:szCs w:val="20"/>
    </w:rPr>
  </w:style>
  <w:style w:type="paragraph" w:styleId="a7">
    <w:name w:val="Body Text Indent"/>
    <w:basedOn w:val="a"/>
    <w:link w:val="a8"/>
    <w:rsid w:val="00B465ED"/>
    <w:pPr>
      <w:spacing w:before="60" w:after="240" w:line="240" w:lineRule="atLeast"/>
      <w:ind w:firstLine="482"/>
      <w:jc w:val="both"/>
    </w:pPr>
  </w:style>
  <w:style w:type="character" w:customStyle="1" w:styleId="a8">
    <w:name w:val="本文縮排 字元"/>
    <w:basedOn w:val="a0"/>
    <w:link w:val="a7"/>
    <w:rsid w:val="00B465ED"/>
    <w:rPr>
      <w:rFonts w:ascii="Times New Roman" w:eastAsia="新細明體" w:hAnsi="Times New Roman" w:cs="Times New Roman"/>
      <w:szCs w:val="20"/>
    </w:rPr>
  </w:style>
  <w:style w:type="paragraph" w:styleId="2">
    <w:name w:val="Body Text Indent 2"/>
    <w:basedOn w:val="a"/>
    <w:link w:val="20"/>
    <w:rsid w:val="00B465ED"/>
    <w:pPr>
      <w:spacing w:after="60" w:line="240" w:lineRule="atLeast"/>
      <w:ind w:firstLine="420"/>
      <w:jc w:val="both"/>
    </w:pPr>
  </w:style>
  <w:style w:type="character" w:customStyle="1" w:styleId="20">
    <w:name w:val="本文縮排 2 字元"/>
    <w:basedOn w:val="a0"/>
    <w:link w:val="2"/>
    <w:rsid w:val="00B465ED"/>
    <w:rPr>
      <w:rFonts w:ascii="Times New Roman" w:eastAsia="新細明體" w:hAnsi="Times New Roman" w:cs="Times New Roman"/>
      <w:szCs w:val="20"/>
    </w:rPr>
  </w:style>
  <w:style w:type="character" w:styleId="a9">
    <w:name w:val="Hyperlink"/>
    <w:rsid w:val="00B465ED"/>
    <w:rPr>
      <w:color w:val="0000FF"/>
      <w:u w:val="single"/>
    </w:rPr>
  </w:style>
  <w:style w:type="character" w:styleId="aa">
    <w:name w:val="Unresolved Mention"/>
    <w:basedOn w:val="a0"/>
    <w:uiPriority w:val="99"/>
    <w:semiHidden/>
    <w:unhideWhenUsed/>
    <w:rsid w:val="00DE0412"/>
    <w:rPr>
      <w:color w:val="605E5C"/>
      <w:shd w:val="clear" w:color="auto" w:fill="E1DFDD"/>
    </w:rPr>
  </w:style>
  <w:style w:type="character" w:styleId="ab">
    <w:name w:val="FollowedHyperlink"/>
    <w:basedOn w:val="a0"/>
    <w:uiPriority w:val="99"/>
    <w:semiHidden/>
    <w:unhideWhenUsed/>
    <w:rsid w:val="00DE0412"/>
    <w:rPr>
      <w:color w:val="954F72" w:themeColor="followedHyperlink"/>
      <w:u w:val="single"/>
    </w:rPr>
  </w:style>
  <w:style w:type="table" w:styleId="ac">
    <w:name w:val="Table Grid"/>
    <w:basedOn w:val="a1"/>
    <w:uiPriority w:val="39"/>
    <w:rsid w:val="009C1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AA6109"/>
    <w:rPr>
      <w:sz w:val="20"/>
    </w:rPr>
  </w:style>
  <w:style w:type="character" w:styleId="ae">
    <w:name w:val="Placeholder Text"/>
    <w:basedOn w:val="a0"/>
    <w:uiPriority w:val="99"/>
    <w:semiHidden/>
    <w:rsid w:val="00056A7D"/>
    <w:rPr>
      <w:color w:val="666666"/>
    </w:rPr>
  </w:style>
  <w:style w:type="paragraph" w:styleId="af">
    <w:name w:val="List Paragraph"/>
    <w:basedOn w:val="a"/>
    <w:uiPriority w:val="34"/>
    <w:qFormat/>
    <w:rsid w:val="003C58E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95816">
      <w:bodyDiv w:val="1"/>
      <w:marLeft w:val="0"/>
      <w:marRight w:val="0"/>
      <w:marTop w:val="0"/>
      <w:marBottom w:val="0"/>
      <w:divBdr>
        <w:top w:val="none" w:sz="0" w:space="0" w:color="auto"/>
        <w:left w:val="none" w:sz="0" w:space="0" w:color="auto"/>
        <w:bottom w:val="none" w:sz="0" w:space="0" w:color="auto"/>
        <w:right w:val="none" w:sz="0" w:space="0" w:color="auto"/>
      </w:divBdr>
    </w:div>
    <w:div w:id="397092929">
      <w:bodyDiv w:val="1"/>
      <w:marLeft w:val="0"/>
      <w:marRight w:val="0"/>
      <w:marTop w:val="0"/>
      <w:marBottom w:val="0"/>
      <w:divBdr>
        <w:top w:val="none" w:sz="0" w:space="0" w:color="auto"/>
        <w:left w:val="none" w:sz="0" w:space="0" w:color="auto"/>
        <w:bottom w:val="none" w:sz="0" w:space="0" w:color="auto"/>
        <w:right w:val="none" w:sz="0" w:space="0" w:color="auto"/>
      </w:divBdr>
    </w:div>
    <w:div w:id="417488291">
      <w:bodyDiv w:val="1"/>
      <w:marLeft w:val="0"/>
      <w:marRight w:val="0"/>
      <w:marTop w:val="0"/>
      <w:marBottom w:val="0"/>
      <w:divBdr>
        <w:top w:val="none" w:sz="0" w:space="0" w:color="auto"/>
        <w:left w:val="none" w:sz="0" w:space="0" w:color="auto"/>
        <w:bottom w:val="none" w:sz="0" w:space="0" w:color="auto"/>
        <w:right w:val="none" w:sz="0" w:space="0" w:color="auto"/>
      </w:divBdr>
    </w:div>
    <w:div w:id="480149011">
      <w:bodyDiv w:val="1"/>
      <w:marLeft w:val="0"/>
      <w:marRight w:val="0"/>
      <w:marTop w:val="0"/>
      <w:marBottom w:val="0"/>
      <w:divBdr>
        <w:top w:val="none" w:sz="0" w:space="0" w:color="auto"/>
        <w:left w:val="none" w:sz="0" w:space="0" w:color="auto"/>
        <w:bottom w:val="none" w:sz="0" w:space="0" w:color="auto"/>
        <w:right w:val="none" w:sz="0" w:space="0" w:color="auto"/>
      </w:divBdr>
    </w:div>
    <w:div w:id="641424365">
      <w:bodyDiv w:val="1"/>
      <w:marLeft w:val="0"/>
      <w:marRight w:val="0"/>
      <w:marTop w:val="0"/>
      <w:marBottom w:val="0"/>
      <w:divBdr>
        <w:top w:val="none" w:sz="0" w:space="0" w:color="auto"/>
        <w:left w:val="none" w:sz="0" w:space="0" w:color="auto"/>
        <w:bottom w:val="none" w:sz="0" w:space="0" w:color="auto"/>
        <w:right w:val="none" w:sz="0" w:space="0" w:color="auto"/>
      </w:divBdr>
    </w:div>
    <w:div w:id="1332412727">
      <w:bodyDiv w:val="1"/>
      <w:marLeft w:val="0"/>
      <w:marRight w:val="0"/>
      <w:marTop w:val="0"/>
      <w:marBottom w:val="0"/>
      <w:divBdr>
        <w:top w:val="none" w:sz="0" w:space="0" w:color="auto"/>
        <w:left w:val="none" w:sz="0" w:space="0" w:color="auto"/>
        <w:bottom w:val="none" w:sz="0" w:space="0" w:color="auto"/>
        <w:right w:val="none" w:sz="0" w:space="0" w:color="auto"/>
      </w:divBdr>
    </w:div>
    <w:div w:id="1412122590">
      <w:bodyDiv w:val="1"/>
      <w:marLeft w:val="0"/>
      <w:marRight w:val="0"/>
      <w:marTop w:val="0"/>
      <w:marBottom w:val="0"/>
      <w:divBdr>
        <w:top w:val="none" w:sz="0" w:space="0" w:color="auto"/>
        <w:left w:val="none" w:sz="0" w:space="0" w:color="auto"/>
        <w:bottom w:val="none" w:sz="0" w:space="0" w:color="auto"/>
        <w:right w:val="none" w:sz="0" w:space="0" w:color="auto"/>
      </w:divBdr>
    </w:div>
    <w:div w:id="1778520571">
      <w:bodyDiv w:val="1"/>
      <w:marLeft w:val="0"/>
      <w:marRight w:val="0"/>
      <w:marTop w:val="0"/>
      <w:marBottom w:val="0"/>
      <w:divBdr>
        <w:top w:val="none" w:sz="0" w:space="0" w:color="auto"/>
        <w:left w:val="none" w:sz="0" w:space="0" w:color="auto"/>
        <w:bottom w:val="none" w:sz="0" w:space="0" w:color="auto"/>
        <w:right w:val="none" w:sz="0" w:space="0" w:color="auto"/>
      </w:divBdr>
    </w:div>
    <w:div w:id="196735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FBB08-F57C-4970-92E6-7BBDB6A7F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9</Pages>
  <Words>5451</Words>
  <Characters>8342</Characters>
  <Application>Microsoft Office Word</Application>
  <DocSecurity>0</DocSecurity>
  <Lines>397</Lines>
  <Paragraphs>164</Paragraphs>
  <ScaleCrop>false</ScaleCrop>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AICI-01</dc:creator>
  <cp:keywords/>
  <dc:description/>
  <cp:lastModifiedBy>廖庭煜</cp:lastModifiedBy>
  <cp:revision>99</cp:revision>
  <dcterms:created xsi:type="dcterms:W3CDTF">2023-09-05T08:13:00Z</dcterms:created>
  <dcterms:modified xsi:type="dcterms:W3CDTF">2024-12-22T10:33:00Z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a41d3ee9f753ec81ad4ecd2180b588af2d9ca0a90b01e99bbcb586dcc391ba67</vt:lpwstr>
  </property>
</Properties>
</file>