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8" w:lineRule="auto"/>
        <w:jc w:val="center"/>
      </w:pPr>
      <w:r>
        <w:rPr>
          <w:rFonts w:ascii="Helvetica Neue" w:hAnsi="Helvetica Neue" w:eastAsia="PingFang SC"/>
          <w:b/>
          <w:color w:val="E86B4A"/>
          <w:sz w:val="52"/>
        </w:rPr>
        <w:t>AI 每日速览</w:t>
      </w:r>
    </w:p>
    <w:p>
      <w:pPr>
        <w:spacing w:before="0" w:after="80" w:line="336" w:lineRule="auto"/>
        <w:jc w:val="center"/>
      </w:pPr>
      <w:r>
        <w:rPr>
          <w:rFonts w:ascii="Helvetica Neue" w:hAnsi="Helvetica Neue" w:eastAsia="PingFang SC"/>
          <w:color w:val="888888"/>
          <w:sz w:val="26"/>
        </w:rPr>
        <w:t>LLM &amp; Agent 前沿动态</w:t>
      </w:r>
    </w:p>
    <w:p>
      <w:pPr>
        <w:spacing w:before="0" w:after="200" w:line="336" w:lineRule="auto"/>
        <w:jc w:val="center"/>
      </w:pPr>
      <w:r>
        <w:rPr>
          <w:rFonts w:ascii="Helvetica Neue" w:hAnsi="Helvetica Neue" w:eastAsia="PingFang SC"/>
          <w:color w:val="B0B0B0"/>
          <w:sz w:val="22"/>
        </w:rPr>
        <w:t>2026-07-21</w:t>
      </w:r>
    </w:p>
    <w:p>
      <w:pPr>
        <w:spacing w:before="0" w:after="280" w:line="360" w:lineRule="auto"/>
        <w:jc w:val="center"/>
      </w:pPr>
      <w:r>
        <w:rPr>
          <w:rFonts w:ascii="Helvetica Neue" w:hAnsi="Helvetica Neue" w:eastAsia="PingFang SC"/>
          <w:color w:val="888888"/>
          <w:sz w:val="20"/>
        </w:rPr>
        <w:t>GitHub Trending 今日热门 5 条 · GitHub 热门项目 7 项 · 论文速读 5 篇 · 官方动态 5 条 · 行业动态 6 条</w:t>
      </w:r>
    </w:p>
    <w:p>
      <w:pPr>
        <w:spacing w:before="120" w:after="120" w:line="240" w:lineRule="auto"/>
        <w:jc w:val="center"/>
      </w:pPr>
      <w:r>
        <w:rPr>
          <w:rFonts w:ascii="Helvetica Neue" w:hAnsi="Helvetica Neue" w:eastAsia="PingFang SC"/>
          <w:color w:val="B0B0B0"/>
          <w:sz w:val="18"/>
        </w:rPr>
        <w:t>— · —</w:t>
      </w:r>
    </w:p>
    <w:p>
      <w:pPr>
        <w:spacing w:before="280" w:after="120" w:line="336" w:lineRule="auto"/>
      </w:pPr>
      <w:r>
        <w:rPr>
          <w:rFonts w:ascii="Helvetica Neue" w:hAnsi="Helvetica Neue" w:eastAsia="PingFang SC"/>
          <w:b/>
          <w:color w:val="C54A2C"/>
          <w:sz w:val="34"/>
        </w:rPr>
        <w:t>🔥  GitHub Trending 今日热门</w:t>
      </w:r>
      <w:r>
        <w:rPr>
          <w:rFonts w:ascii="Helvetica Neue" w:hAnsi="Helvetica Neue" w:eastAsia="PingFang SC"/>
          <w:color w:val="888888"/>
          <w:sz w:val="20"/>
        </w:rPr>
        <w:t xml:space="preserve">   5 条</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9">
        <w:r>
          <w:rPr>
            <w:rFonts w:ascii="Helvetica Neue" w:hAnsi="Helvetica Neue" w:eastAsia="PingFang SC"/>
            <w:sz w:val="26"/>
            <w:szCs w:val="26"/>
            <w:b/>
            <w:bCs/>
            <w:color w:val="333333"/>
          </w:rPr>
          <w:t xml:space="preserve">LingBot-Map</w:t>
        </w:r>
      </w:hyperlink>
    </w:p>
    <w:p>
      <w:pPr>
        <w:spacing w:before="0" w:after="80" w:line="360" w:lineRule="auto"/>
      </w:pPr>
      <w:r>
        <w:rPr>
          <w:rFonts w:ascii="Helvetica Neue" w:hAnsi="Helvetica Neue" w:eastAsia="PingFang SC"/>
          <w:color w:val="888888"/>
          <w:sz w:val="19"/>
        </w:rPr>
        <w:t xml:space="preserve">   ⭐ 831 stars today  ·  Python</w:t>
      </w:r>
    </w:p>
    <w:p>
      <w:pPr>
        <w:spacing w:before="0" w:after="80" w:line="444" w:lineRule="auto"/>
      </w:pPr>
      <w:r>
        <w:rPr>
          <w:rFonts w:ascii="Helvetica Neue" w:hAnsi="Helvetica Neue" w:eastAsia="PingFang SC"/>
          <w:color w:val="333333"/>
          <w:sz w:val="23"/>
        </w:rPr>
        <w:t>LingBot-Map 是面向流式传感器数据的三维场景重建基础模型。它以几何上下文 Transformer 把连续观测逐步写入可查询的空间表示，在相机移动、视角变化或局部遮挡时尽量维持地图的一致性。项目关注机器人导航、AR/VR、具身智能等需要在线理解环境的场景，为开发者提供从原始数据到可用三维语义地图的模型实现与实验入口。</w:t>
      </w:r>
    </w:p>
    <w:p>
      <w:pPr>
        <w:spacing w:before="0" w:after="160" w:line="336" w:lineRule="auto"/>
      </w:pPr>
      <w:r>
        <w:rPr>
          <w:rFonts w:ascii="Helvetica Neue" w:hAnsi="Helvetica Neue" w:eastAsia="PingFang SC"/>
          <w:color w:val="A0A0A0"/>
          <w:sz w:val="18"/>
        </w:rPr>
        <w:t xml:space="preserve">🔗 </w:t>
      </w:r>
      <w:hyperlink r:id="rId9">
        <w:r>
          <w:rPr>
            <w:rFonts w:ascii="Helvetica Neue" w:hAnsi="Helvetica Neue" w:eastAsia="PingFang SC"/>
            <w:sz w:val="18"/>
            <w:szCs w:val="18"/>
            <w:u w:val="single"/>
            <w:color w:val="A0A0A0"/>
          </w:rPr>
          <w:t xml:space="preserve">github.com/Robbyant/lingbot-map</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0">
        <w:r>
          <w:rPr>
            <w:rFonts w:ascii="Helvetica Neue" w:hAnsi="Helvetica Neue" w:eastAsia="PingFang SC"/>
            <w:sz w:val="26"/>
            <w:szCs w:val="26"/>
            <w:b/>
            <w:bCs/>
            <w:color w:val="333333"/>
          </w:rPr>
          <w:t xml:space="preserve">Apache Ossie</w:t>
        </w:r>
      </w:hyperlink>
    </w:p>
    <w:p>
      <w:pPr>
        <w:spacing w:before="0" w:after="80" w:line="360" w:lineRule="auto"/>
      </w:pPr>
      <w:r>
        <w:rPr>
          <w:rFonts w:ascii="Helvetica Neue" w:hAnsi="Helvetica Neue" w:eastAsia="PingFang SC"/>
          <w:color w:val="888888"/>
          <w:sz w:val="19"/>
        </w:rPr>
        <w:t xml:space="preserve">   ⭐ 47 stars today  ·  Python</w:t>
      </w:r>
    </w:p>
    <w:p>
      <w:pPr>
        <w:spacing w:before="0" w:after="80" w:line="444" w:lineRule="auto"/>
      </w:pPr>
      <w:r>
        <w:rPr>
          <w:rFonts w:ascii="Helvetica Neue" w:hAnsi="Helvetica Neue" w:eastAsia="PingFang SC"/>
          <w:color w:val="333333"/>
          <w:sz w:val="23"/>
        </w:rPr>
        <w:t>Apache Ossie 是一项面向分析、AI 与 BI 平台的开放语义元数据规范与实现项目。它试图以供应商中立的方式统一指标、业务实体和数据含义，使模型、报表和分析工具能引用同一份可信定义，而不是各自维护口径。对建设数据平台、检索增强生成和企业智能体的团队而言，它可减少语义漂移，并让跨工具的数据上下文更容易复用。</w:t>
      </w:r>
    </w:p>
    <w:p>
      <w:pPr>
        <w:spacing w:before="0" w:after="160" w:line="336" w:lineRule="auto"/>
      </w:pPr>
      <w:r>
        <w:rPr>
          <w:rFonts w:ascii="Helvetica Neue" w:hAnsi="Helvetica Neue" w:eastAsia="PingFang SC"/>
          <w:color w:val="A0A0A0"/>
          <w:sz w:val="18"/>
        </w:rPr>
        <w:t xml:space="preserve">🔗 </w:t>
      </w:r>
      <w:hyperlink r:id="rId10">
        <w:r>
          <w:rPr>
            <w:rFonts w:ascii="Helvetica Neue" w:hAnsi="Helvetica Neue" w:eastAsia="PingFang SC"/>
            <w:sz w:val="18"/>
            <w:szCs w:val="18"/>
            <w:u w:val="single"/>
            <w:color w:val="A0A0A0"/>
          </w:rPr>
          <w:t xml:space="preserve">github.com/apache/ossie</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1">
        <w:r>
          <w:rPr>
            <w:rFonts w:ascii="Helvetica Neue" w:hAnsi="Helvetica Neue" w:eastAsia="PingFang SC"/>
            <w:sz w:val="26"/>
            <w:szCs w:val="26"/>
            <w:b/>
            <w:bCs/>
            <w:color w:val="333333"/>
          </w:rPr>
          <w:t xml:space="preserve">PostHog</w:t>
        </w:r>
      </w:hyperlink>
    </w:p>
    <w:p>
      <w:pPr>
        <w:spacing w:before="0" w:after="80" w:line="360" w:lineRule="auto"/>
      </w:pPr>
      <w:r>
        <w:rPr>
          <w:rFonts w:ascii="Helvetica Neue" w:hAnsi="Helvetica Neue" w:eastAsia="PingFang SC"/>
          <w:color w:val="888888"/>
          <w:sz w:val="19"/>
        </w:rPr>
        <w:t xml:space="preserve">   ⭐ 338 stars today  ·  Python</w:t>
      </w:r>
    </w:p>
    <w:p>
      <w:pPr>
        <w:spacing w:before="0" w:after="80" w:line="444" w:lineRule="auto"/>
      </w:pPr>
      <w:r>
        <w:rPr>
          <w:rFonts w:ascii="Helvetica Neue" w:hAnsi="Helvetica Neue" w:eastAsia="PingFang SC"/>
          <w:color w:val="333333"/>
          <w:sz w:val="23"/>
        </w:rPr>
        <w:t>PostHog 是一体化产品工程平台，集合产品分析、会话回放、特性开关、实验、错误追踪与日志等能力，并强调为 AI 驱动的产品和智能体提供可观测性。团队可从真实用户行为与运行信号中定位问题、验证假设，再将修复动作接入 Slack、桌面端或 MCP 工作流。它适合希望把数据分析、工程反馈和 Agent 自动化放在同一套开发闭环中的产品团队。</w:t>
      </w:r>
    </w:p>
    <w:p>
      <w:pPr>
        <w:spacing w:before="0" w:after="160" w:line="336" w:lineRule="auto"/>
      </w:pPr>
      <w:r>
        <w:rPr>
          <w:rFonts w:ascii="Helvetica Neue" w:hAnsi="Helvetica Neue" w:eastAsia="PingFang SC"/>
          <w:color w:val="A0A0A0"/>
          <w:sz w:val="18"/>
        </w:rPr>
        <w:t xml:space="preserve">🔗 </w:t>
      </w:r>
      <w:hyperlink r:id="rId11">
        <w:r>
          <w:rPr>
            <w:rFonts w:ascii="Helvetica Neue" w:hAnsi="Helvetica Neue" w:eastAsia="PingFang SC"/>
            <w:sz w:val="18"/>
            <w:szCs w:val="18"/>
            <w:u w:val="single"/>
            <w:color w:val="A0A0A0"/>
          </w:rPr>
          <w:t xml:space="preserve">github.com/PostHog/posthog</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2">
        <w:r>
          <w:rPr>
            <w:rFonts w:ascii="Helvetica Neue" w:hAnsi="Helvetica Neue" w:eastAsia="PingFang SC"/>
            <w:sz w:val="26"/>
            <w:szCs w:val="26"/>
            <w:b/>
            <w:bCs/>
            <w:color w:val="333333"/>
          </w:rPr>
          <w:t xml:space="preserve">从零构建 AI 工程</w:t>
        </w:r>
      </w:hyperlink>
    </w:p>
    <w:p>
      <w:pPr>
        <w:spacing w:before="0" w:after="80" w:line="360" w:lineRule="auto"/>
      </w:pPr>
      <w:r>
        <w:rPr>
          <w:rFonts w:ascii="Helvetica Neue" w:hAnsi="Helvetica Neue" w:eastAsia="PingFang SC"/>
          <w:color w:val="888888"/>
          <w:sz w:val="19"/>
        </w:rPr>
        <w:t xml:space="preserve">   ⭐ 191 stars today  ·  Python</w:t>
      </w:r>
    </w:p>
    <w:p>
      <w:pPr>
        <w:spacing w:before="0" w:after="80" w:line="444" w:lineRule="auto"/>
      </w:pPr>
      <w:r>
        <w:rPr>
          <w:rFonts w:ascii="Helvetica Neue" w:hAnsi="Helvetica Neue" w:eastAsia="PingFang SC"/>
          <w:color w:val="333333"/>
          <w:sz w:val="23"/>
        </w:rPr>
        <w:t>AI Engineering from Scratch 是一套从学习到交付的 AI 工程课程与实践资料库。项目将基础概念、模型调用、评估、检索、Agent 和产品化拆成大量循序渐进的课程与练习，重点不只是会用模型，而是建立可维护的工程能力。它适合希望系统进入 AI 开发的初学者，以及需要为团队设计内部培训路径的技术负责人。</w:t>
      </w:r>
    </w:p>
    <w:p>
      <w:pPr>
        <w:spacing w:before="0" w:after="160" w:line="336" w:lineRule="auto"/>
      </w:pPr>
      <w:r>
        <w:rPr>
          <w:rFonts w:ascii="Helvetica Neue" w:hAnsi="Helvetica Neue" w:eastAsia="PingFang SC"/>
          <w:color w:val="A0A0A0"/>
          <w:sz w:val="18"/>
        </w:rPr>
        <w:t xml:space="preserve">🔗 </w:t>
      </w:r>
      <w:hyperlink r:id="rId12">
        <w:r>
          <w:rPr>
            <w:rFonts w:ascii="Helvetica Neue" w:hAnsi="Helvetica Neue" w:eastAsia="PingFang SC"/>
            <w:sz w:val="18"/>
            <w:szCs w:val="18"/>
            <w:u w:val="single"/>
            <w:color w:val="A0A0A0"/>
          </w:rPr>
          <w:t xml:space="preserve">github.com/rohitg00/ai-engineering-from-scratch</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3">
        <w:r>
          <w:rPr>
            <w:rFonts w:ascii="Helvetica Neue" w:hAnsi="Helvetica Neue" w:eastAsia="PingFang SC"/>
            <w:sz w:val="26"/>
            <w:szCs w:val="26"/>
            <w:b/>
            <w:bCs/>
            <w:color w:val="333333"/>
          </w:rPr>
          <w:t xml:space="preserve">代码审查图谱</w:t>
        </w:r>
      </w:hyperlink>
    </w:p>
    <w:p>
      <w:pPr>
        <w:spacing w:before="0" w:after="80" w:line="360" w:lineRule="auto"/>
      </w:pPr>
      <w:r>
        <w:rPr>
          <w:rFonts w:ascii="Helvetica Neue" w:hAnsi="Helvetica Neue" w:eastAsia="PingFang SC"/>
          <w:color w:val="888888"/>
          <w:sz w:val="19"/>
        </w:rPr>
        <w:t xml:space="preserve">   ⭐ 355 stars today  ·  Python</w:t>
      </w:r>
    </w:p>
    <w:p>
      <w:pPr>
        <w:spacing w:before="0" w:after="80" w:line="444" w:lineRule="auto"/>
      </w:pPr>
      <w:r>
        <w:rPr>
          <w:rFonts w:ascii="Helvetica Neue" w:hAnsi="Helvetica Neue" w:eastAsia="PingFang SC"/>
          <w:color w:val="333333"/>
          <w:sz w:val="23"/>
        </w:rPr>
        <w:t>code-review-graph 是本地优先的代码智能图谱工具，可通过 MCP 和 CLI 为 AI 编程助手提供持久的仓库结构与关联信息。它把文件、符号和依赖关系组织为可查询地图，让模型在代码审查或处理大型仓库时只读取与任务相关的上下文，从而控制 Token 消耗并减少遗漏。项目适合使用 Claude Code、Codex 等工具、且需要提高大仓库检索和审查质量的开发团队。</w:t>
      </w:r>
    </w:p>
    <w:p>
      <w:pPr>
        <w:spacing w:before="0" w:after="160" w:line="336" w:lineRule="auto"/>
      </w:pPr>
      <w:r>
        <w:rPr>
          <w:rFonts w:ascii="Helvetica Neue" w:hAnsi="Helvetica Neue" w:eastAsia="PingFang SC"/>
          <w:color w:val="A0A0A0"/>
          <w:sz w:val="18"/>
        </w:rPr>
        <w:t xml:space="preserve">🔗 </w:t>
      </w:r>
      <w:hyperlink r:id="rId13">
        <w:r>
          <w:rPr>
            <w:rFonts w:ascii="Helvetica Neue" w:hAnsi="Helvetica Neue" w:eastAsia="PingFang SC"/>
            <w:sz w:val="18"/>
            <w:szCs w:val="18"/>
            <w:u w:val="single"/>
            <w:color w:val="A0A0A0"/>
          </w:rPr>
          <w:t xml:space="preserve">github.com/tirth8205/code-review-graph</w:t>
        </w:r>
      </w:hyperlink>
    </w:p>
    <w:p>
      <w:pPr>
        <w:spacing w:before="280" w:after="120" w:line="336" w:lineRule="auto"/>
      </w:pPr>
      <w:r>
        <w:rPr>
          <w:rFonts w:ascii="Helvetica Neue" w:hAnsi="Helvetica Neue" w:eastAsia="PingFang SC"/>
          <w:b/>
          <w:color w:val="C54A2C"/>
          <w:sz w:val="34"/>
        </w:rPr>
        <w:t>🚀  GitHub 热门项目</w:t>
      </w:r>
      <w:r>
        <w:rPr>
          <w:rFonts w:ascii="Helvetica Neue" w:hAnsi="Helvetica Neue" w:eastAsia="PingFang SC"/>
          <w:color w:val="888888"/>
          <w:sz w:val="20"/>
        </w:rPr>
        <w:t xml:space="preserve">   7 项</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14">
        <w:r>
          <w:rPr>
            <w:rFonts w:ascii="Helvetica Neue" w:hAnsi="Helvetica Neue" w:eastAsia="PingFang SC"/>
            <w:sz w:val="26"/>
            <w:szCs w:val="26"/>
            <w:b/>
            <w:bCs/>
            <w:color w:val="333333"/>
          </w:rPr>
          <w:t xml:space="preserve">gpt4free</w:t>
        </w:r>
      </w:hyperlink>
    </w:p>
    <w:p>
      <w:pPr>
        <w:spacing w:before="0" w:after="80" w:line="360" w:lineRule="auto"/>
      </w:pPr>
      <w:r>
        <w:rPr>
          <w:rFonts w:ascii="Helvetica Neue" w:hAnsi="Helvetica Neue" w:eastAsia="PingFang SC"/>
          <w:color w:val="888888"/>
          <w:sz w:val="19"/>
        </w:rPr>
        <w:t xml:space="preserve">   ⭐ 66,474  ·  Python  ·  #chatbot #chatbots #chatgpt  ·  更新于 2026-07-18</w:t>
      </w:r>
    </w:p>
    <w:p>
      <w:pPr>
        <w:spacing w:before="0" w:after="80" w:line="444" w:lineRule="auto"/>
      </w:pPr>
      <w:r>
        <w:rPr>
          <w:rFonts w:ascii="Helvetica Neue" w:hAnsi="Helvetica Neue" w:eastAsia="PingFang SC"/>
          <w:color w:val="333333"/>
          <w:sz w:val="23"/>
        </w:rPr>
        <w:t>gpt4free 是一个聚合多种大语言模型服务的开源 Python 项目，为聊天、文本生成与图像等能力提供统一调用入口。它面向希望快速试验不同模型或搭建个人工具的开发者，同时也提醒使用者应核查各服务的授权、稳定性与数据处理规则。</w:t>
      </w:r>
    </w:p>
    <w:p>
      <w:pPr>
        <w:spacing w:before="0" w:after="40" w:line="384" w:lineRule="auto"/>
        <w:shd w:val="clear" w:color="auto" w:fill="FFFAF6"/>
        <w:ind w:left="227"/>
      </w:pPr>
      <w:r>
        <w:rPr>
          <w:rFonts w:ascii="Helvetica Neue" w:hAnsi="Helvetica Neue" w:eastAsia="PingFang SC"/>
          <w:b/>
          <w:color w:val="C54A2C"/>
          <w:sz w:val="19"/>
        </w:rPr>
        <w:t>🏷️ v7.9.0  2026-07-18</w:t>
      </w:r>
      <w:r>
        <w:br/>
      </w:r>
      <w:r>
        <w:rPr>
          <w:rFonts w:ascii="Helvetica Neue" w:hAnsi="Helvetica Neue" w:eastAsia="PingFang SC"/>
          <w:color w:val="333333"/>
          <w:sz w:val="19"/>
        </w:rPr>
        <w:t xml:space="preserve">   Full Changelog: https://github.com/xtekky/gpt4free/compare/v7.8.12...v7.9.0；Python Package:；- PyPI: pip install g4f==v7.9.0</w:t>
      </w:r>
    </w:p>
    <w:p>
      <w:pPr>
        <w:spacing w:before="0" w:after="40" w:line="384" w:lineRule="auto"/>
        <w:shd w:val="clear" w:color="auto" w:fill="FFFAF6"/>
        <w:ind w:left="227"/>
      </w:pPr>
      <w:r>
        <w:rPr>
          <w:rFonts w:ascii="Helvetica Neue" w:hAnsi="Helvetica Neue" w:eastAsia="PingFang SC"/>
          <w:b/>
          <w:color w:val="C54A2C"/>
          <w:sz w:val="19"/>
        </w:rPr>
        <w:t>🏷️ v7.8.12  2026-07-17</w:t>
      </w:r>
      <w:r>
        <w:br/>
      </w:r>
      <w:r>
        <w:rPr>
          <w:rFonts w:ascii="Helvetica Neue" w:hAnsi="Helvetica Neue" w:eastAsia="PingFang SC"/>
          <w:color w:val="333333"/>
          <w:sz w:val="19"/>
        </w:rPr>
        <w:t xml:space="preserve">   *Trigger generate docker images；Full Changelog: https://github.com/xtekky/gpt4free/compare/v7.8.11...v7.8.12；Python Package:</w:t>
      </w:r>
    </w:p>
    <w:p>
      <w:pPr>
        <w:spacing w:before="0" w:after="160" w:line="336" w:lineRule="auto"/>
      </w:pPr>
      <w:r>
        <w:rPr>
          <w:rFonts w:ascii="Helvetica Neue" w:hAnsi="Helvetica Neue" w:eastAsia="PingFang SC"/>
          <w:color w:val="A0A0A0"/>
          <w:sz w:val="18"/>
        </w:rPr>
        <w:t xml:space="preserve">🔗 </w:t>
      </w:r>
      <w:hyperlink r:id="rId14">
        <w:r>
          <w:rPr>
            <w:rFonts w:ascii="Helvetica Neue" w:hAnsi="Helvetica Neue" w:eastAsia="PingFang SC"/>
            <w:sz w:val="18"/>
            <w:szCs w:val="18"/>
            <w:u w:val="single"/>
            <w:color w:val="A0A0A0"/>
          </w:rPr>
          <w:t xml:space="preserve">github.com/xtekky/gpt4free</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5">
        <w:r>
          <w:rPr>
            <w:rFonts w:ascii="Helvetica Neue" w:hAnsi="Helvetica Neue" w:eastAsia="PingFang SC"/>
            <w:sz w:val="26"/>
            <w:szCs w:val="26"/>
            <w:b/>
            <w:bCs/>
            <w:color w:val="333333"/>
          </w:rPr>
          <w:t xml:space="preserve">DSPy</w:t>
        </w:r>
      </w:hyperlink>
    </w:p>
    <w:p>
      <w:pPr>
        <w:spacing w:before="0" w:after="80" w:line="360" w:lineRule="auto"/>
      </w:pPr>
      <w:r>
        <w:rPr>
          <w:rFonts w:ascii="Helvetica Neue" w:hAnsi="Helvetica Neue" w:eastAsia="PingFang SC"/>
          <w:color w:val="888888"/>
          <w:sz w:val="19"/>
        </w:rPr>
        <w:t xml:space="preserve">   ⭐ 36,208  ·  Python  ·  更新于 2026-07-19</w:t>
      </w:r>
    </w:p>
    <w:p>
      <w:pPr>
        <w:spacing w:before="0" w:after="80" w:line="444" w:lineRule="auto"/>
      </w:pPr>
      <w:r>
        <w:rPr>
          <w:rFonts w:ascii="Helvetica Neue" w:hAnsi="Helvetica Neue" w:eastAsia="PingFang SC"/>
          <w:color w:val="333333"/>
          <w:sz w:val="23"/>
        </w:rPr>
        <w:t>DSPy 是 Stanford NLP 推出的语言模型编程框架，主张用可组合的模块、签名和优化器来构建 LLM 程序，而非手工堆叠提示词。它能把示例、评估信号和模型调用编译成更稳定的工作流，适合需要可测试、可优化 RAG 或 Agent 管线的 Python 开发者。</w:t>
      </w:r>
    </w:p>
    <w:p>
      <w:pPr>
        <w:spacing w:before="0" w:after="40" w:line="384" w:lineRule="auto"/>
        <w:shd w:val="clear" w:color="auto" w:fill="FFFAF6"/>
        <w:ind w:left="227"/>
      </w:pPr>
      <w:r>
        <w:rPr>
          <w:rFonts w:ascii="Helvetica Neue" w:hAnsi="Helvetica Neue" w:eastAsia="PingFang SC"/>
          <w:b/>
          <w:color w:val="C54A2C"/>
          <w:sz w:val="19"/>
        </w:rPr>
        <w:t>🏷️ 3.3.0b1  2026-05-28</w:t>
      </w:r>
      <w:r>
        <w:br/>
      </w:r>
      <w:r>
        <w:rPr>
          <w:rFonts w:ascii="Helvetica Neue" w:hAnsi="Helvetica Neue" w:eastAsia="PingFang SC"/>
          <w:color w:val="333333"/>
          <w:sz w:val="19"/>
        </w:rPr>
        <w:t xml:space="preserve">   Added core typed LM objects for provider-neutral requests, responses, messages, parts, tool specs, r；Added OpenAI/LiteLLM compatibility conversion helpers so current provider-shaped calls can move thro；Routed adapter __call__ and acall through the no</w:t>
      </w:r>
    </w:p>
    <w:p>
      <w:pPr>
        <w:spacing w:before="0" w:after="40" w:line="384" w:lineRule="auto"/>
        <w:shd w:val="clear" w:color="auto" w:fill="FFFAF6"/>
        <w:ind w:left="227"/>
      </w:pPr>
      <w:r>
        <w:rPr>
          <w:rFonts w:ascii="Helvetica Neue" w:hAnsi="Helvetica Neue" w:eastAsia="PingFang SC"/>
          <w:b/>
          <w:color w:val="C54A2C"/>
          <w:sz w:val="19"/>
        </w:rPr>
        <w:t>🏷️ 3.2.1  2026-05-05</w:t>
      </w:r>
      <w:r>
        <w:br/>
      </w:r>
      <w:r>
        <w:rPr>
          <w:rFonts w:ascii="Helvetica Neue" w:hAnsi="Helvetica Neue" w:eastAsia="PingFang SC"/>
          <w:color w:val="333333"/>
          <w:sz w:val="19"/>
        </w:rPr>
        <w:t xml:space="preserve">   Fixed async streaming LM calls so custom headers are forwarded to LiteLLM streaming completions. ；Fixed dspy.Embedder so per-call caching=False is honored for both sync and async embedding calls. </w:t>
      </w:r>
    </w:p>
    <w:p>
      <w:pPr>
        <w:spacing w:before="0" w:after="160" w:line="336" w:lineRule="auto"/>
      </w:pPr>
      <w:r>
        <w:rPr>
          <w:rFonts w:ascii="Helvetica Neue" w:hAnsi="Helvetica Neue" w:eastAsia="PingFang SC"/>
          <w:color w:val="A0A0A0"/>
          <w:sz w:val="18"/>
        </w:rPr>
        <w:t xml:space="preserve">🔗 </w:t>
      </w:r>
      <w:hyperlink r:id="rId15">
        <w:r>
          <w:rPr>
            <w:rFonts w:ascii="Helvetica Neue" w:hAnsi="Helvetica Neue" w:eastAsia="PingFang SC"/>
            <w:sz w:val="18"/>
            <w:szCs w:val="18"/>
            <w:u w:val="single"/>
            <w:color w:val="A0A0A0"/>
          </w:rPr>
          <w:t xml:space="preserve">github.com/stanfordnlp/dspy</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6">
        <w:r>
          <w:rPr>
            <w:rFonts w:ascii="Helvetica Neue" w:hAnsi="Helvetica Neue" w:eastAsia="PingFang SC"/>
            <w:sz w:val="26"/>
            <w:szCs w:val="26"/>
            <w:b/>
            <w:bCs/>
            <w:color w:val="333333"/>
          </w:rPr>
          <w:t xml:space="preserve">SGLang</w:t>
        </w:r>
      </w:hyperlink>
    </w:p>
    <w:p>
      <w:pPr>
        <w:spacing w:before="0" w:after="80" w:line="360" w:lineRule="auto"/>
      </w:pPr>
      <w:r>
        <w:rPr>
          <w:rFonts w:ascii="Helvetica Neue" w:hAnsi="Helvetica Neue" w:eastAsia="PingFang SC"/>
          <w:color w:val="888888"/>
          <w:sz w:val="19"/>
        </w:rPr>
        <w:t xml:space="preserve">   ⭐ 30,462  ·  Python  ·  #attention #blackwell #cuda  ·  更新于 2026-07-19</w:t>
      </w:r>
    </w:p>
    <w:p>
      <w:pPr>
        <w:spacing w:before="0" w:after="80" w:line="444" w:lineRule="auto"/>
      </w:pPr>
      <w:r>
        <w:rPr>
          <w:rFonts w:ascii="Helvetica Neue" w:hAnsi="Helvetica Neue" w:eastAsia="PingFang SC"/>
          <w:color w:val="333333"/>
          <w:sz w:val="23"/>
        </w:rPr>
        <w:t>SGLang 是用于大语言模型和多模态模型的高性能推理与服务框架，聚焦调度、缓存、并行执行和硬件适配。它帮助团队更高效地部署模型服务，并持续接入新的开源模型与推理组件，适合对吞吐、延迟和 GPU 利用率有要求的推理基础设施团队。</w:t>
      </w:r>
    </w:p>
    <w:p>
      <w:pPr>
        <w:spacing w:before="0" w:after="40" w:line="384" w:lineRule="auto"/>
        <w:shd w:val="clear" w:color="auto" w:fill="FFFAF6"/>
        <w:ind w:left="227"/>
      </w:pPr>
      <w:r>
        <w:rPr>
          <w:rFonts w:ascii="Helvetica Neue" w:hAnsi="Helvetica Neue" w:eastAsia="PingFang SC"/>
          <w:b/>
          <w:color w:val="C54A2C"/>
          <w:sz w:val="19"/>
        </w:rPr>
        <w:t>🏷️ v0.5.15.post1  2026-07-14</w:t>
      </w:r>
      <w:r>
        <w:br/>
      </w:r>
      <w:r>
        <w:rPr>
          <w:rFonts w:ascii="Helvetica Neue" w:hAnsi="Helvetica Neue" w:eastAsia="PingFang SC"/>
          <w:color w:val="333333"/>
          <w:sz w:val="19"/>
        </w:rPr>
        <w:t xml:space="preserve">   v0.5.15.post1 includes a few patches, mostly for GLM 5.2；- #30454 #30627: Fix DSA model launching on non Cuda/HIP devices；- #30858: Fix flashinfer dependency on Cuda 12 images</w:t>
      </w:r>
    </w:p>
    <w:p>
      <w:pPr>
        <w:spacing w:before="0" w:after="40" w:line="384" w:lineRule="auto"/>
        <w:shd w:val="clear" w:color="auto" w:fill="FFFAF6"/>
        <w:ind w:left="227"/>
      </w:pPr>
      <w:r>
        <w:rPr>
          <w:rFonts w:ascii="Helvetica Neue" w:hAnsi="Helvetica Neue" w:eastAsia="PingFang SC"/>
          <w:b/>
          <w:color w:val="C54A2C"/>
          <w:sz w:val="19"/>
        </w:rPr>
        <w:t>🏷️ v0.5.15  2026-07-10</w:t>
      </w:r>
      <w:r>
        <w:br/>
      </w:r>
      <w:r>
        <w:rPr>
          <w:rFonts w:ascii="Helvetica Neue" w:hAnsi="Helvetica Neue" w:eastAsia="PingFang SC"/>
          <w:color w:val="333333"/>
          <w:sz w:val="19"/>
        </w:rPr>
        <w:t xml:space="preserve">   Hunyuan 3 (Hy3)；Hierarchical Reasoning Model (HRM-Text)；NVIDIA LocateAnything-3B；Baidu Unlimited-OCR</w:t>
      </w:r>
    </w:p>
    <w:p>
      <w:pPr>
        <w:spacing w:before="0" w:after="160" w:line="336" w:lineRule="auto"/>
      </w:pPr>
      <w:r>
        <w:rPr>
          <w:rFonts w:ascii="Helvetica Neue" w:hAnsi="Helvetica Neue" w:eastAsia="PingFang SC"/>
          <w:color w:val="A0A0A0"/>
          <w:sz w:val="18"/>
        </w:rPr>
        <w:t xml:space="preserve">🔗 </w:t>
      </w:r>
      <w:hyperlink r:id="rId16">
        <w:r>
          <w:rPr>
            <w:rFonts w:ascii="Helvetica Neue" w:hAnsi="Helvetica Neue" w:eastAsia="PingFang SC"/>
            <w:sz w:val="18"/>
            <w:szCs w:val="18"/>
            <w:u w:val="single"/>
            <w:color w:val="A0A0A0"/>
          </w:rPr>
          <w:t xml:space="preserve">github.com/sgl-project/sglang</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7">
        <w:r>
          <w:rPr>
            <w:rFonts w:ascii="Helvetica Neue" w:hAnsi="Helvetica Neue" w:eastAsia="PingFang SC"/>
            <w:sz w:val="26"/>
            <w:szCs w:val="26"/>
            <w:b/>
            <w:bCs/>
            <w:color w:val="333333"/>
          </w:rPr>
          <w:t xml:space="preserve">Repomix</w:t>
        </w:r>
      </w:hyperlink>
    </w:p>
    <w:p>
      <w:pPr>
        <w:spacing w:before="0" w:after="80" w:line="360" w:lineRule="auto"/>
      </w:pPr>
      <w:r>
        <w:rPr>
          <w:rFonts w:ascii="Helvetica Neue" w:hAnsi="Helvetica Neue" w:eastAsia="PingFang SC"/>
          <w:color w:val="888888"/>
          <w:sz w:val="19"/>
        </w:rPr>
        <w:t xml:space="preserve">   ⭐ 27,226  ·  TypeScript  ·  #ai #anthropic #artificial-intelligence  ·  更新于 2026-07-19</w:t>
      </w:r>
    </w:p>
    <w:p>
      <w:pPr>
        <w:spacing w:before="0" w:after="80" w:line="444" w:lineRule="auto"/>
      </w:pPr>
      <w:r>
        <w:rPr>
          <w:rFonts w:ascii="Helvetica Neue" w:hAnsi="Helvetica Neue" w:eastAsia="PingFang SC"/>
          <w:color w:val="333333"/>
          <w:sz w:val="23"/>
        </w:rPr>
        <w:t>Repomix 是面向 LLM 工作流的代码仓库打包工具，可把整个仓库或指定范围整理为单个、结构化且更适合模型阅读的文件。它支持过滤、压缩与注释处理，帮助开发者在向 Claude、ChatGPT、Gemini 等模型提供上下文前控制体积和噪声，适合代码审查、迁移、问答和生成任务。</w:t>
      </w:r>
    </w:p>
    <w:p>
      <w:pPr>
        <w:spacing w:before="0" w:after="40" w:line="384" w:lineRule="auto"/>
        <w:shd w:val="clear" w:color="auto" w:fill="FFFAF6"/>
        <w:ind w:left="227"/>
      </w:pPr>
      <w:r>
        <w:rPr>
          <w:rFonts w:ascii="Helvetica Neue" w:hAnsi="Helvetica Neue" w:eastAsia="PingFang SC"/>
          <w:b/>
          <w:color w:val="C54A2C"/>
          <w:sz w:val="19"/>
        </w:rPr>
        <w:t>🏷️ v1.16.1  2026-07-11</w:t>
      </w:r>
      <w:r>
        <w:br/>
      </w:r>
      <w:r>
        <w:rPr>
          <w:rFonts w:ascii="Helvetica Neue" w:hAnsi="Helvetica Neue" w:eastAsia="PingFang SC"/>
          <w:color w:val="333333"/>
          <w:sz w:val="19"/>
        </w:rPr>
        <w:t xml:space="preserve">   This release is a bug-fix patch: it plugs a WebAssembly memory leak, extends comment removal to more JavaScript/TypeScri；Parsed web-tree-sitter Tree objects were not released after use, leaking WebAssembly heap memory when parsing or compres；Special </w:t>
      </w:r>
    </w:p>
    <w:p>
      <w:pPr>
        <w:spacing w:before="0" w:after="40" w:line="384" w:lineRule="auto"/>
        <w:shd w:val="clear" w:color="auto" w:fill="FFFAF6"/>
        <w:ind w:left="227"/>
      </w:pPr>
      <w:r>
        <w:rPr>
          <w:rFonts w:ascii="Helvetica Neue" w:hAnsi="Helvetica Neue" w:eastAsia="PingFang SC"/>
          <w:b/>
          <w:color w:val="C54A2C"/>
          <w:sz w:val="19"/>
        </w:rPr>
        <w:t>🏷️ v1.16.0  2026-06-29</w:t>
      </w:r>
      <w:r>
        <w:br/>
      </w:r>
      <w:r>
        <w:rPr>
          <w:rFonts w:ascii="Helvetica Neue" w:hAnsi="Helvetica Neue" w:eastAsia="PingFang SC"/>
          <w:color w:val="333333"/>
          <w:sz w:val="19"/>
        </w:rPr>
        <w:t xml:space="preserve">   --compress is now resilient: a single file that Tree-sitter cannot parse；File extensions are now matched case-insensitively when selecting the comment manipulator, so files ；Split-output files are now copied correctly after remote packing .</w:t>
      </w:r>
    </w:p>
    <w:p>
      <w:pPr>
        <w:spacing w:before="0" w:after="160" w:line="336" w:lineRule="auto"/>
      </w:pPr>
      <w:r>
        <w:rPr>
          <w:rFonts w:ascii="Helvetica Neue" w:hAnsi="Helvetica Neue" w:eastAsia="PingFang SC"/>
          <w:color w:val="A0A0A0"/>
          <w:sz w:val="18"/>
        </w:rPr>
        <w:t xml:space="preserve">🔗 </w:t>
      </w:r>
      <w:hyperlink r:id="rId17">
        <w:r>
          <w:rPr>
            <w:rFonts w:ascii="Helvetica Neue" w:hAnsi="Helvetica Neue" w:eastAsia="PingFang SC"/>
            <w:sz w:val="18"/>
            <w:szCs w:val="18"/>
            <w:u w:val="single"/>
            <w:color w:val="A0A0A0"/>
          </w:rPr>
          <w:t xml:space="preserve">github.com/yamadashy/repomix</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8">
        <w:r>
          <w:rPr>
            <w:rFonts w:ascii="Helvetica Neue" w:hAnsi="Helvetica Neue" w:eastAsia="PingFang SC"/>
            <w:sz w:val="26"/>
            <w:szCs w:val="26"/>
            <w:b/>
            <w:bCs/>
            <w:color w:val="333333"/>
          </w:rPr>
          <w:t xml:space="preserve">TRL</w:t>
        </w:r>
      </w:hyperlink>
    </w:p>
    <w:p>
      <w:pPr>
        <w:spacing w:before="0" w:after="80" w:line="360" w:lineRule="auto"/>
      </w:pPr>
      <w:r>
        <w:rPr>
          <w:rFonts w:ascii="Helvetica Neue" w:hAnsi="Helvetica Neue" w:eastAsia="PingFang SC"/>
          <w:color w:val="888888"/>
          <w:sz w:val="19"/>
        </w:rPr>
        <w:t xml:space="preserve">   ⭐ 18,872  ·  Python  ·  更新于 2026-07-19</w:t>
      </w:r>
    </w:p>
    <w:p>
      <w:pPr>
        <w:spacing w:before="0" w:after="80" w:line="444" w:lineRule="auto"/>
      </w:pPr>
      <w:r>
        <w:rPr>
          <w:rFonts w:ascii="Helvetica Neue" w:hAnsi="Helvetica Neue" w:eastAsia="PingFang SC"/>
          <w:color w:val="333333"/>
          <w:sz w:val="23"/>
        </w:rPr>
        <w:t>TRL 是 Hugging Face 维护的 Transformer 强化学习训练库，提供 SFT、DPO、GRPO、奖励建模等对齐与偏好优化流程。它把常见训练范式封装为可组合的 Python 接口，并与 vLLM、PEFT 和分布式训练生态衔接，适合训练或微调语言模型、视觉语言模型的研究和工程团队。</w:t>
      </w:r>
    </w:p>
    <w:p>
      <w:pPr>
        <w:spacing w:before="0" w:after="40" w:line="384" w:lineRule="auto"/>
        <w:shd w:val="clear" w:color="auto" w:fill="FFFAF6"/>
        <w:ind w:left="227"/>
      </w:pPr>
      <w:r>
        <w:rPr>
          <w:rFonts w:ascii="Helvetica Neue" w:hAnsi="Helvetica Neue" w:eastAsia="PingFang SC"/>
          <w:b/>
          <w:color w:val="C54A2C"/>
          <w:sz w:val="19"/>
        </w:rPr>
        <w:t>🏷️ v1.8.0  2026-07-09</w:t>
      </w:r>
      <w:r>
        <w:br/>
      </w:r>
      <w:r>
        <w:rPr>
          <w:rFonts w:ascii="Helvetica Neue" w:hAnsi="Helvetica Neue" w:eastAsia="PingFang SC"/>
          <w:color w:val="333333"/>
          <w:sz w:val="19"/>
        </w:rPr>
        <w:t xml:space="preserve">   Fix GRPO + vLLM colocate + PEFT hang on non-NVLink hardware in https://github.com/huggingface/trl/pu；Align CPO / ORPO / BCO / Distillation / TPO with DPO: fix ZeRO-3 + PEFT mixed-dtype error in https:/；Fix chunked_nll patch hiding VLM kwargs from gen</w:t>
      </w:r>
    </w:p>
    <w:p>
      <w:pPr>
        <w:spacing w:before="0" w:after="40" w:line="384" w:lineRule="auto"/>
        <w:shd w:val="clear" w:color="auto" w:fill="FFFAF6"/>
        <w:ind w:left="227"/>
      </w:pPr>
      <w:r>
        <w:rPr>
          <w:rFonts w:ascii="Helvetica Neue" w:hAnsi="Helvetica Neue" w:eastAsia="PingFang SC"/>
          <w:b/>
          <w:color w:val="C54A2C"/>
          <w:sz w:val="19"/>
        </w:rPr>
        <w:t>🏷️ v1.7.1  2026-07-04</w:t>
      </w:r>
      <w:r>
        <w:br/>
      </w:r>
      <w:r>
        <w:rPr>
          <w:rFonts w:ascii="Helvetica Neue" w:hAnsi="Helvetica Neue" w:eastAsia="PingFang SC"/>
          <w:color w:val="333333"/>
          <w:sz w:val="19"/>
        </w:rPr>
        <w:t xml:space="preserve">   Fix GRPO + vLLM colocate + PEFT hang on non-NVLink hardware in https://github.com/huggingface/trl/pu；Fix dataset fingerprinting in DPO/SFT tokenization in https://github.com/huggingface/trl/pull/6206；Pass GPU device_ids to barrier fix in GRPO + vLLM </w:t>
      </w:r>
    </w:p>
    <w:p>
      <w:pPr>
        <w:spacing w:before="0" w:after="160" w:line="336" w:lineRule="auto"/>
      </w:pPr>
      <w:r>
        <w:rPr>
          <w:rFonts w:ascii="Helvetica Neue" w:hAnsi="Helvetica Neue" w:eastAsia="PingFang SC"/>
          <w:color w:val="A0A0A0"/>
          <w:sz w:val="18"/>
        </w:rPr>
        <w:t xml:space="preserve">🔗 </w:t>
      </w:r>
      <w:hyperlink r:id="rId18">
        <w:r>
          <w:rPr>
            <w:rFonts w:ascii="Helvetica Neue" w:hAnsi="Helvetica Neue" w:eastAsia="PingFang SC"/>
            <w:sz w:val="18"/>
            <w:szCs w:val="18"/>
            <w:u w:val="single"/>
            <w:color w:val="A0A0A0"/>
          </w:rPr>
          <w:t xml:space="preserve">github.com/huggingface/trl</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9">
        <w:r>
          <w:rPr>
            <w:rFonts w:ascii="Helvetica Neue" w:hAnsi="Helvetica Neue" w:eastAsia="PingFang SC"/>
            <w:sz w:val="26"/>
            <w:szCs w:val="26"/>
            <w:b/>
            <w:bCs/>
            <w:color w:val="333333"/>
          </w:rPr>
          <w:t xml:space="preserve">MCP 入门教程</w:t>
        </w:r>
      </w:hyperlink>
    </w:p>
    <w:p>
      <w:pPr>
        <w:spacing w:before="0" w:after="80" w:line="360" w:lineRule="auto"/>
      </w:pPr>
      <w:r>
        <w:rPr>
          <w:rFonts w:ascii="Helvetica Neue" w:hAnsi="Helvetica Neue" w:eastAsia="PingFang SC"/>
          <w:color w:val="888888"/>
          <w:sz w:val="19"/>
        </w:rPr>
        <w:t xml:space="preserve">   ⭐ 16,781  ·  Jupyter Notebook  ·  #csharp #java #javascript  ·  更新于 2026-07-18</w:t>
      </w:r>
    </w:p>
    <w:p>
      <w:pPr>
        <w:spacing w:before="0" w:after="80" w:line="444" w:lineRule="auto"/>
      </w:pPr>
      <w:r>
        <w:rPr>
          <w:rFonts w:ascii="Helvetica Neue" w:hAnsi="Helvetica Neue" w:eastAsia="PingFang SC"/>
          <w:color w:val="333333"/>
          <w:sz w:val="23"/>
        </w:rPr>
        <w:t>mcp-for-beginners 是微软开源的 Model Context Protocol（MCP）教学课程，覆盖 .NET、Java、TypeScript、JavaScript、Rust 与 Python 的跨语言示例。内容从会话建立、工具与资源接入延伸到模块化、安全的 AI 工作流编排，适合希望为模型或 Agent 接入外部上下文与服务的开发者系统学习 MCP。</w:t>
      </w:r>
    </w:p>
    <w:p>
      <w:pPr>
        <w:spacing w:before="0" w:after="160" w:line="336" w:lineRule="auto"/>
      </w:pPr>
      <w:r>
        <w:rPr>
          <w:rFonts w:ascii="Helvetica Neue" w:hAnsi="Helvetica Neue" w:eastAsia="PingFang SC"/>
          <w:color w:val="A0A0A0"/>
          <w:sz w:val="18"/>
        </w:rPr>
        <w:t xml:space="preserve">🔗 </w:t>
      </w:r>
      <w:hyperlink r:id="rId19">
        <w:r>
          <w:rPr>
            <w:rFonts w:ascii="Helvetica Neue" w:hAnsi="Helvetica Neue" w:eastAsia="PingFang SC"/>
            <w:sz w:val="18"/>
            <w:szCs w:val="18"/>
            <w:u w:val="single"/>
            <w:color w:val="A0A0A0"/>
          </w:rPr>
          <w:t xml:space="preserve">github.com/microsoft/mcp-for-beginners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0">
        <w:r>
          <w:rPr>
            <w:rFonts w:ascii="Helvetica Neue" w:hAnsi="Helvetica Neue" w:eastAsia="PingFang SC"/>
            <w:sz w:val="26"/>
            <w:szCs w:val="26"/>
            <w:b/>
            <w:bCs/>
            <w:color w:val="333333"/>
          </w:rPr>
          <w:t xml:space="preserve">PentestGPT</w:t>
        </w:r>
      </w:hyperlink>
    </w:p>
    <w:p>
      <w:pPr>
        <w:spacing w:before="0" w:after="80" w:line="360" w:lineRule="auto"/>
      </w:pPr>
      <w:r>
        <w:rPr>
          <w:rFonts w:ascii="Helvetica Neue" w:hAnsi="Helvetica Neue" w:eastAsia="PingFang SC"/>
          <w:color w:val="888888"/>
          <w:sz w:val="19"/>
        </w:rPr>
        <w:t xml:space="preserve">   ⭐ 14,323  ·  Python  ·  #large-language-models #llm #penetration-testing  ·  更新于 2026-07-19</w:t>
      </w:r>
    </w:p>
    <w:p>
      <w:pPr>
        <w:spacing w:before="0" w:after="80" w:line="444" w:lineRule="auto"/>
      </w:pPr>
      <w:r>
        <w:rPr>
          <w:rFonts w:ascii="Helvetica Neue" w:hAnsi="Helvetica Neue" w:eastAsia="PingFang SC"/>
          <w:color w:val="333333"/>
          <w:sz w:val="23"/>
        </w:rPr>
        <w:t>PentestGPT 是由大语言模型驱动的自动化渗透测试 Agent 框架，旨在把信息收集、分析、命令执行和结果跟踪组织为可交互的安全测试流程。项目提供终端界面与容器化部署思路，适合在明确授权范围内研究 Agent 安全评估与自动化测试；生产使用应坚持人工复核、最小权限和合规边界。</w:t>
      </w:r>
    </w:p>
    <w:p>
      <w:pPr>
        <w:spacing w:before="0" w:after="40" w:line="384" w:lineRule="auto"/>
        <w:shd w:val="clear" w:color="auto" w:fill="FFFAF6"/>
        <w:ind w:left="227"/>
      </w:pPr>
      <w:r>
        <w:rPr>
          <w:rFonts w:ascii="Helvetica Neue" w:hAnsi="Helvetica Neue" w:eastAsia="PingFang SC"/>
          <w:b/>
          <w:color w:val="C54A2C"/>
          <w:sz w:val="19"/>
        </w:rPr>
        <w:t>🏷️ v1.0.0  2025-12-24</w:t>
      </w:r>
      <w:r>
        <w:br/>
      </w:r>
      <w:r>
        <w:rPr>
          <w:rFonts w:ascii="Helvetica Neue" w:hAnsi="Helvetica Neue" w:eastAsia="PingFang SC"/>
          <w:color w:val="333333"/>
          <w:sz w:val="19"/>
        </w:rPr>
        <w:t xml:space="preserve">   Agentic penetration testing pipeline；Terminal UI with real-time activity feed；86.5% success rate on XBOW benchmark (90/104)；Docker-based deployment</w:t>
      </w:r>
    </w:p>
    <w:p>
      <w:pPr>
        <w:spacing w:before="0" w:after="40" w:line="384" w:lineRule="auto"/>
        <w:shd w:val="clear" w:color="auto" w:fill="FFFAF6"/>
        <w:ind w:left="227"/>
      </w:pPr>
      <w:r>
        <w:rPr>
          <w:rFonts w:ascii="Helvetica Neue" w:hAnsi="Helvetica Neue" w:eastAsia="PingFang SC"/>
          <w:b/>
          <w:color w:val="C54A2C"/>
          <w:sz w:val="19"/>
        </w:rPr>
        <w:t>🏷️ v0.14.0  2024-05-15</w:t>
      </w:r>
      <w:r>
        <w:br/>
      </w:r>
      <w:r>
        <w:rPr>
          <w:rFonts w:ascii="Helvetica Neue" w:hAnsi="Helvetica Neue" w:eastAsia="PingFang SC"/>
          <w:color w:val="333333"/>
          <w:sz w:val="19"/>
        </w:rPr>
        <w:t xml:space="preserve">   Openai compatability in https；Support gpt4o in https</w:t>
      </w:r>
    </w:p>
    <w:p>
      <w:pPr>
        <w:spacing w:before="0" w:after="160" w:line="336" w:lineRule="auto"/>
      </w:pPr>
      <w:r>
        <w:rPr>
          <w:rFonts w:ascii="Helvetica Neue" w:hAnsi="Helvetica Neue" w:eastAsia="PingFang SC"/>
          <w:color w:val="A0A0A0"/>
          <w:sz w:val="18"/>
        </w:rPr>
        <w:t xml:space="preserve">🔗 </w:t>
      </w:r>
      <w:hyperlink r:id="rId20">
        <w:r>
          <w:rPr>
            <w:rFonts w:ascii="Helvetica Neue" w:hAnsi="Helvetica Neue" w:eastAsia="PingFang SC"/>
            <w:sz w:val="18"/>
            <w:szCs w:val="18"/>
            <w:u w:val="single"/>
            <w:color w:val="A0A0A0"/>
          </w:rPr>
          <w:t xml:space="preserve">github.com/GreyDGL/PentestGPT</w:t>
        </w:r>
      </w:hyperlink>
    </w:p>
    <w:p>
      <w:pPr>
        <w:spacing w:before="280" w:after="120" w:line="336" w:lineRule="auto"/>
      </w:pPr>
      <w:r>
        <w:rPr>
          <w:rFonts w:ascii="Helvetica Neue" w:hAnsi="Helvetica Neue" w:eastAsia="PingFang SC"/>
          <w:b/>
          <w:color w:val="C54A2C"/>
          <w:sz w:val="34"/>
        </w:rPr>
        <w:t>📄  论文速读</w:t>
      </w:r>
      <w:r>
        <w:rPr>
          <w:rFonts w:ascii="Helvetica Neue" w:hAnsi="Helvetica Neue" w:eastAsia="PingFang SC"/>
          <w:color w:val="888888"/>
          <w:sz w:val="20"/>
        </w:rPr>
        <w:t xml:space="preserve">   5 篇</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21">
        <w:r>
          <w:rPr>
            <w:rFonts w:ascii="Helvetica Neue" w:hAnsi="Helvetica Neue" w:eastAsia="PingFang SC"/>
            <w:sz w:val="26"/>
            <w:szCs w:val="26"/>
            <w:b/>
            <w:bCs/>
            <w:color w:val="333333"/>
          </w:rPr>
          <w:t xml:space="preserve">划分、提示、聚合：语言模型的统计自一致性</w:t>
        </w:r>
      </w:hyperlink>
    </w:p>
    <w:p>
      <w:pPr>
        <w:spacing w:before="0" w:after="80" w:line="360" w:lineRule="auto"/>
      </w:pPr>
      <w:r>
        <w:rPr>
          <w:rFonts w:ascii="Helvetica Neue" w:hAnsi="Helvetica Neue" w:eastAsia="PingFang SC"/>
          <w:color w:val="888888"/>
          <w:sz w:val="19"/>
        </w:rPr>
        <w:t xml:space="preserve">   2026-07-16  ·  cs.CL</w:t>
      </w:r>
    </w:p>
    <w:p>
      <w:pPr>
        <w:spacing w:before="0" w:after="80" w:line="444" w:lineRule="auto"/>
      </w:pPr>
      <w:r>
        <w:rPr>
          <w:rFonts w:ascii="Helvetica Neue" w:hAnsi="Helvetica Neue" w:eastAsia="PingFang SC"/>
          <w:color w:val="333333"/>
          <w:sz w:val="23"/>
        </w:rPr>
        <w:t>摘要：论文将上下文学习视为条件推断，并据此检验 LLM 输出是否满足基本概率一致性。作者提出将样本或提示划分为多个部分、分别推断再聚合的统计自一致性方法，用以识别模型估计在不同上下文切分下的偏差。该视角为评估提示稳健性与模型校准提供了可操作的统计工具。</w:t>
      </w:r>
    </w:p>
    <w:p>
      <w:pPr>
        <w:spacing w:before="0" w:after="160" w:line="336" w:lineRule="auto"/>
      </w:pPr>
      <w:r>
        <w:rPr>
          <w:rFonts w:ascii="Helvetica Neue" w:hAnsi="Helvetica Neue" w:eastAsia="PingFang SC"/>
          <w:color w:val="A0A0A0"/>
          <w:sz w:val="18"/>
        </w:rPr>
        <w:t xml:space="preserve">🔗 </w:t>
      </w:r>
      <w:hyperlink r:id="rId21">
        <w:r>
          <w:rPr>
            <w:rFonts w:ascii="Helvetica Neue" w:hAnsi="Helvetica Neue" w:eastAsia="PingFang SC"/>
            <w:sz w:val="18"/>
            <w:szCs w:val="18"/>
            <w:u w:val="single"/>
            <w:color w:val="A0A0A0"/>
          </w:rPr>
          <w:t xml:space="preserve">arxiv.org/abs/2607.15277v1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2">
        <w:r>
          <w:rPr>
            <w:rFonts w:ascii="Helvetica Neue" w:hAnsi="Helvetica Neue" w:eastAsia="PingFang SC"/>
            <w:sz w:val="26"/>
            <w:szCs w:val="26"/>
            <w:b/>
            <w:bCs/>
            <w:color w:val="333333"/>
          </w:rPr>
          <w:t xml:space="preserve">SearchOS-V1：迈向稳健的开放域信息检索 Agent 协作</w:t>
        </w:r>
      </w:hyperlink>
    </w:p>
    <w:p>
      <w:pPr>
        <w:spacing w:before="0" w:after="80" w:line="360" w:lineRule="auto"/>
      </w:pPr>
      <w:r>
        <w:rPr>
          <w:rFonts w:ascii="Helvetica Neue" w:hAnsi="Helvetica Neue" w:eastAsia="PingFang SC"/>
          <w:color w:val="888888"/>
          <w:sz w:val="19"/>
        </w:rPr>
        <w:t xml:space="preserve">   2026-07-16  ·  cs.AI / cs.IR</w:t>
      </w:r>
    </w:p>
    <w:p>
      <w:pPr>
        <w:spacing w:before="0" w:after="80" w:line="444" w:lineRule="auto"/>
      </w:pPr>
      <w:r>
        <w:rPr>
          <w:rFonts w:ascii="Helvetica Neue" w:hAnsi="Helvetica Neue" w:eastAsia="PingFang SC"/>
          <w:color w:val="333333"/>
          <w:sz w:val="23"/>
        </w:rPr>
        <w:t>摘要：SearchOS-V1 研究带工具大模型在开放网络检索任务中的协作问题。论文指出，随着交互历史增长，单 Agent 与多 Agent 都容易丢失任务进度，并在无效搜索后反复消耗预算。作者提出面向检索过程状态管理、证据积累和协作分工的系统设计，目标是让信息寻求 Agent 更稳定地完成复杂研究任务。</w:t>
      </w:r>
    </w:p>
    <w:p>
      <w:pPr>
        <w:spacing w:before="0" w:after="160" w:line="336" w:lineRule="auto"/>
      </w:pPr>
      <w:r>
        <w:rPr>
          <w:rFonts w:ascii="Helvetica Neue" w:hAnsi="Helvetica Neue" w:eastAsia="PingFang SC"/>
          <w:color w:val="A0A0A0"/>
          <w:sz w:val="18"/>
        </w:rPr>
        <w:t xml:space="preserve">🔗 </w:t>
      </w:r>
      <w:hyperlink r:id="rId22">
        <w:r>
          <w:rPr>
            <w:rFonts w:ascii="Helvetica Neue" w:hAnsi="Helvetica Neue" w:eastAsia="PingFang SC"/>
            <w:sz w:val="18"/>
            <w:szCs w:val="18"/>
            <w:u w:val="single"/>
            <w:color w:val="A0A0A0"/>
          </w:rPr>
          <w:t xml:space="preserve">arxiv.org/abs/2607.15257v1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3">
        <w:r>
          <w:rPr>
            <w:rFonts w:ascii="Helvetica Neue" w:hAnsi="Helvetica Neue" w:eastAsia="PingFang SC"/>
            <w:sz w:val="26"/>
            <w:szCs w:val="26"/>
            <w:b/>
            <w:bCs/>
            <w:color w:val="333333"/>
          </w:rPr>
          <w:t xml:space="preserve">teLLMe Why：城市驾驶数据的探索性因果分析</w:t>
        </w:r>
      </w:hyperlink>
    </w:p>
    <w:p>
      <w:pPr>
        <w:spacing w:before="0" w:after="80" w:line="360" w:lineRule="auto"/>
      </w:pPr>
      <w:r>
        <w:rPr>
          <w:rFonts w:ascii="Helvetica Neue" w:hAnsi="Helvetica Neue" w:eastAsia="PingFang SC"/>
          <w:color w:val="888888"/>
          <w:sz w:val="19"/>
        </w:rPr>
        <w:t xml:space="preserve">   2026-07-16  ·  cs.AI / cs.HC</w:t>
      </w:r>
    </w:p>
    <w:p>
      <w:pPr>
        <w:spacing w:before="0" w:after="80" w:line="444" w:lineRule="auto"/>
      </w:pPr>
      <w:r>
        <w:rPr>
          <w:rFonts w:ascii="Helvetica Neue" w:hAnsi="Helvetica Neue" w:eastAsia="PingFang SC"/>
          <w:color w:val="333333"/>
          <w:sz w:val="23"/>
        </w:rPr>
        <w:t>摘要：论文面向交通视频衍生数据中的因果问题，例如降雨会如何影响车流密度。由于此类数据主要是非干预式观察数据，直接从相关性推断因果关系十分困难。作者提出 teLLMe 框架，把大语言模型辅助的探索与因果分析结合，用于梳理变量、假设和可验证证据，为城市交通安全与拥堵研究提供支持。</w:t>
      </w:r>
    </w:p>
    <w:p>
      <w:pPr>
        <w:spacing w:before="0" w:after="160" w:line="336" w:lineRule="auto"/>
      </w:pPr>
      <w:r>
        <w:rPr>
          <w:rFonts w:ascii="Helvetica Neue" w:hAnsi="Helvetica Neue" w:eastAsia="PingFang SC"/>
          <w:color w:val="A0A0A0"/>
          <w:sz w:val="18"/>
        </w:rPr>
        <w:t xml:space="preserve">🔗 </w:t>
      </w:r>
      <w:hyperlink r:id="rId23">
        <w:r>
          <w:rPr>
            <w:rFonts w:ascii="Helvetica Neue" w:hAnsi="Helvetica Neue" w:eastAsia="PingFang SC"/>
            <w:sz w:val="18"/>
            <w:szCs w:val="18"/>
            <w:u w:val="single"/>
            <w:color w:val="A0A0A0"/>
          </w:rPr>
          <w:t xml:space="preserve">arxiv.org/abs/2607.15254v1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4">
        <w:r>
          <w:rPr>
            <w:rFonts w:ascii="Helvetica Neue" w:hAnsi="Helvetica Neue" w:eastAsia="PingFang SC"/>
            <w:sz w:val="26"/>
            <w:szCs w:val="26"/>
            <w:b/>
            <w:bCs/>
            <w:color w:val="333333"/>
          </w:rPr>
          <w:t xml:space="preserve">AutoSynthesis：用于自动化 Meta 分析的 Agent 系统</w:t>
        </w:r>
      </w:hyperlink>
    </w:p>
    <w:p>
      <w:pPr>
        <w:spacing w:before="0" w:after="80" w:line="360" w:lineRule="auto"/>
      </w:pPr>
      <w:r>
        <w:rPr>
          <w:rFonts w:ascii="Helvetica Neue" w:hAnsi="Helvetica Neue" w:eastAsia="PingFang SC"/>
          <w:color w:val="888888"/>
          <w:sz w:val="19"/>
        </w:rPr>
        <w:t xml:space="preserve">   2026-07-16  ·  cs.AI</w:t>
      </w:r>
    </w:p>
    <w:p>
      <w:pPr>
        <w:spacing w:before="0" w:after="80" w:line="444" w:lineRule="auto"/>
      </w:pPr>
      <w:r>
        <w:rPr>
          <w:rFonts w:ascii="Helvetica Neue" w:hAnsi="Helvetica Neue" w:eastAsia="PingFang SC"/>
          <w:color w:val="333333"/>
          <w:sz w:val="23"/>
        </w:rPr>
        <w:t>摘要：AutoSynthesis 提出端到端多 Agent 系统，以自动化证据综合和定量 Meta 分析。该方向试图把文献检索、筛选、数据提取、质量核验和统计汇总从高度依赖人工的流程中拆解出来，同时保留可追溯的中间产物。它面向科学、医学、教育和政策等需要规模化整合研究证据的场景。</w:t>
      </w:r>
    </w:p>
    <w:p>
      <w:pPr>
        <w:spacing w:before="0" w:after="160" w:line="336" w:lineRule="auto"/>
      </w:pPr>
      <w:r>
        <w:rPr>
          <w:rFonts w:ascii="Helvetica Neue" w:hAnsi="Helvetica Neue" w:eastAsia="PingFang SC"/>
          <w:color w:val="A0A0A0"/>
          <w:sz w:val="18"/>
        </w:rPr>
        <w:t xml:space="preserve">🔗 </w:t>
      </w:r>
      <w:hyperlink r:id="rId24">
        <w:r>
          <w:rPr>
            <w:rFonts w:ascii="Helvetica Neue" w:hAnsi="Helvetica Neue" w:eastAsia="PingFang SC"/>
            <w:sz w:val="18"/>
            <w:szCs w:val="18"/>
            <w:u w:val="single"/>
            <w:color w:val="A0A0A0"/>
          </w:rPr>
          <w:t xml:space="preserve">arxiv.org/abs/2607.15247v1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5">
        <w:r>
          <w:rPr>
            <w:rFonts w:ascii="Helvetica Neue" w:hAnsi="Helvetica Neue" w:eastAsia="PingFang SC"/>
            <w:sz w:val="26"/>
            <w:szCs w:val="26"/>
            <w:b/>
            <w:bCs/>
            <w:color w:val="333333"/>
          </w:rPr>
          <w:t xml:space="preserve">ARMOR++：面向深度伪造检测器可迁移攻击的多领域原语 Agent 编排</w:t>
        </w:r>
      </w:hyperlink>
    </w:p>
    <w:p>
      <w:pPr>
        <w:spacing w:before="0" w:after="80" w:line="360" w:lineRule="auto"/>
      </w:pPr>
      <w:r>
        <w:rPr>
          <w:rFonts w:ascii="Helvetica Neue" w:hAnsi="Helvetica Neue" w:eastAsia="PingFang SC"/>
          <w:color w:val="888888"/>
          <w:sz w:val="19"/>
        </w:rPr>
        <w:t xml:space="preserve">   2026-07-16  ·  cs.CV</w:t>
      </w:r>
    </w:p>
    <w:p>
      <w:pPr>
        <w:spacing w:before="0" w:after="80" w:line="444" w:lineRule="auto"/>
      </w:pPr>
      <w:r>
        <w:rPr>
          <w:rFonts w:ascii="Helvetica Neue" w:hAnsi="Helvetica Neue" w:eastAsia="PingFang SC"/>
          <w:color w:val="333333"/>
          <w:sz w:val="23"/>
        </w:rPr>
        <w:t>摘要：ARMOR++ 探讨深度伪造检测器在黑盒迁移攻击下的可靠性。论文认为，现有攻击往往依赖脆弱且与特定架构绑定的取证线索，且在无查询约束下难以保持有效性。作者以 Agent 编排多领域操作原语，研究更具语义感知的攻击组合；该工作可用于压力测试和改进检测系统的防御能力。</w:t>
      </w:r>
    </w:p>
    <w:p>
      <w:pPr>
        <w:spacing w:before="0" w:after="160" w:line="336" w:lineRule="auto"/>
      </w:pPr>
      <w:r>
        <w:rPr>
          <w:rFonts w:ascii="Helvetica Neue" w:hAnsi="Helvetica Neue" w:eastAsia="PingFang SC"/>
          <w:color w:val="A0A0A0"/>
          <w:sz w:val="18"/>
        </w:rPr>
        <w:t xml:space="preserve">🔗 </w:t>
      </w:r>
      <w:hyperlink r:id="rId25">
        <w:r>
          <w:rPr>
            <w:rFonts w:ascii="Helvetica Neue" w:hAnsi="Helvetica Neue" w:eastAsia="PingFang SC"/>
            <w:sz w:val="18"/>
            <w:szCs w:val="18"/>
            <w:u w:val="single"/>
            <w:color w:val="A0A0A0"/>
          </w:rPr>
          <w:t xml:space="preserve">arxiv.org/abs/2607.15246v1</w:t>
        </w:r>
      </w:hyperlink>
    </w:p>
    <w:p>
      <w:pPr>
        <w:spacing w:before="280" w:after="120" w:line="336" w:lineRule="auto"/>
      </w:pPr>
      <w:r>
        <w:rPr>
          <w:rFonts w:ascii="Helvetica Neue" w:hAnsi="Helvetica Neue" w:eastAsia="PingFang SC"/>
          <w:b/>
          <w:color w:val="C54A2C"/>
          <w:sz w:val="34"/>
        </w:rPr>
        <w:t>📢  官方动态</w:t>
      </w:r>
      <w:r>
        <w:rPr>
          <w:rFonts w:ascii="Helvetica Neue" w:hAnsi="Helvetica Neue" w:eastAsia="PingFang SC"/>
          <w:color w:val="888888"/>
          <w:sz w:val="20"/>
        </w:rPr>
        <w:t xml:space="preserve">   5 条</w:t>
      </w:r>
    </w:p>
    <w:p>
      <w:pPr>
        <w:spacing w:before="0" w:after="120" w:line="240" w:lineRule="auto"/>
      </w:pPr>
      <w:r>
        <w:rPr>
          <w:rFonts w:ascii="Helvetica Neue" w:hAnsi="Helvetica Neue" w:eastAsia="PingFang SC"/>
          <w:color w:val="E86B4A"/>
          <w:sz w:val="16"/>
        </w:rPr>
        <w:t>▔▔▔▔▔▔▔▔▔▔▔▔</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26">
        <w:r>
          <w:rPr>
            <w:rFonts w:ascii="Helvetica Neue" w:hAnsi="Helvetica Neue" w:eastAsia="PingFang SC"/>
            <w:sz w:val="25"/>
            <w:szCs w:val="25"/>
            <w:b/>
            <w:bCs/>
            <w:color w:val="333333"/>
          </w:rPr>
          <w:t xml:space="preserve">AI 时代的价值记分卡</w:t>
        </w:r>
      </w:hyperlink>
    </w:p>
    <w:p>
      <w:pPr>
        <w:spacing w:before="0" w:after="40" w:line="336" w:lineRule="auto"/>
      </w:pPr>
      <w:r>
        <w:rPr>
          <w:rFonts w:ascii="Helvetica Neue" w:hAnsi="Helvetica Neue" w:eastAsia="PingFang SC"/>
          <w:color w:val="888888"/>
          <w:sz w:val="18"/>
        </w:rPr>
        <w:t xml:space="preserve">   2026-07-17</w:t>
      </w:r>
    </w:p>
    <w:p>
      <w:pPr>
        <w:spacing w:before="0" w:after="80" w:line="444" w:lineRule="auto"/>
      </w:pPr>
      <w:r>
        <w:rPr>
          <w:rFonts w:ascii="Helvetica Neue" w:hAnsi="Helvetica Neue" w:eastAsia="PingFang SC"/>
          <w:color w:val="333333"/>
          <w:sz w:val="23"/>
        </w:rPr>
        <w:t>OpenAI 讨论企业应如何衡量 AI 投入回报。文章认为，不能只看 Token 单价或购买席位数，而要比较完成一项有价值工作所需的总成本、成功率、人工复核时间与可依赖性，并将产出价值置于模型价格之上。</w:t>
      </w:r>
    </w:p>
    <w:p>
      <w:pPr>
        <w:spacing w:before="0" w:after="160" w:line="336" w:lineRule="auto"/>
      </w:pPr>
      <w:r>
        <w:rPr>
          <w:rFonts w:ascii="Helvetica Neue" w:hAnsi="Helvetica Neue" w:eastAsia="PingFang SC"/>
          <w:color w:val="A0A0A0"/>
          <w:sz w:val="18"/>
        </w:rPr>
        <w:t xml:space="preserve">🔗 </w:t>
      </w:r>
      <w:hyperlink r:id="rId26">
        <w:r>
          <w:rPr>
            <w:rFonts w:ascii="Helvetica Neue" w:hAnsi="Helvetica Neue" w:eastAsia="PingFang SC"/>
            <w:sz w:val="18"/>
            <w:szCs w:val="18"/>
            <w:u w:val="single"/>
            <w:color w:val="A0A0A0"/>
          </w:rPr>
          <w:t xml:space="preserve">openai.com/index/a-scorecard-for-the-ai-age/</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27">
        <w:r>
          <w:rPr>
            <w:rFonts w:ascii="Helvetica Neue" w:hAnsi="Helvetica Neue" w:eastAsia="PingFang SC"/>
            <w:sz w:val="25"/>
            <w:szCs w:val="25"/>
            <w:b/>
            <w:bCs/>
            <w:color w:val="333333"/>
          </w:rPr>
          <w:t xml:space="preserve">为什么青少年应当获得安全的 AI 使用权</w:t>
        </w:r>
      </w:hyperlink>
    </w:p>
    <w:p>
      <w:pPr>
        <w:spacing w:before="0" w:after="40" w:line="336" w:lineRule="auto"/>
      </w:pPr>
      <w:r>
        <w:rPr>
          <w:rFonts w:ascii="Helvetica Neue" w:hAnsi="Helvetica Neue" w:eastAsia="PingFang SC"/>
          <w:color w:val="888888"/>
          <w:sz w:val="18"/>
        </w:rPr>
        <w:t xml:space="preserve">   2026-07-16</w:t>
      </w:r>
    </w:p>
    <w:p>
      <w:pPr>
        <w:spacing w:before="0" w:after="80" w:line="444" w:lineRule="auto"/>
      </w:pPr>
      <w:r>
        <w:rPr>
          <w:rFonts w:ascii="Helvetica Neue" w:hAnsi="Helvetica Neue" w:eastAsia="PingFang SC"/>
          <w:color w:val="333333"/>
          <w:sz w:val="23"/>
        </w:rPr>
        <w:t>OpenAI 主张青少年需要在适龄保护下接触 AI，用于学习、获取信息、培养技能和提高效率。文章强调，广泛可用必须与年龄识别、家长控制、学习导向功能和危机保护配套，目标是在促进探索的同时降低未成年人风险。</w:t>
      </w:r>
    </w:p>
    <w:p>
      <w:pPr>
        <w:spacing w:before="0" w:after="160" w:line="336" w:lineRule="auto"/>
      </w:pPr>
      <w:r>
        <w:rPr>
          <w:rFonts w:ascii="Helvetica Neue" w:hAnsi="Helvetica Neue" w:eastAsia="PingFang SC"/>
          <w:color w:val="A0A0A0"/>
          <w:sz w:val="18"/>
        </w:rPr>
        <w:t xml:space="preserve">🔗 </w:t>
      </w:r>
      <w:hyperlink r:id="rId27">
        <w:r>
          <w:rPr>
            <w:rFonts w:ascii="Helvetica Neue" w:hAnsi="Helvetica Neue" w:eastAsia="PingFang SC"/>
            <w:sz w:val="18"/>
            <w:szCs w:val="18"/>
            <w:u w:val="single"/>
            <w:color w:val="A0A0A0"/>
          </w:rPr>
          <w:t xml:space="preserve">openai.com/index/why-teens-deserve-access-safe-ai/</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28">
        <w:r>
          <w:rPr>
            <w:rFonts w:ascii="Helvetica Neue" w:hAnsi="Helvetica Neue" w:eastAsia="PingFang SC"/>
            <w:sz w:val="25"/>
            <w:szCs w:val="25"/>
            <w:b/>
            <w:bCs/>
            <w:color w:val="333333"/>
          </w:rPr>
          <w:t xml:space="preserve">GPT-Red：以自我改进提升模型鲁棒性</w:t>
        </w:r>
      </w:hyperlink>
    </w:p>
    <w:p>
      <w:pPr>
        <w:spacing w:before="0" w:after="40" w:line="336" w:lineRule="auto"/>
      </w:pPr>
      <w:r>
        <w:rPr>
          <w:rFonts w:ascii="Helvetica Neue" w:hAnsi="Helvetica Neue" w:eastAsia="PingFang SC"/>
          <w:color w:val="888888"/>
          <w:sz w:val="18"/>
        </w:rPr>
        <w:t xml:space="preserve">   2026-07-15</w:t>
      </w:r>
    </w:p>
    <w:p>
      <w:pPr>
        <w:spacing w:before="0" w:after="80" w:line="444" w:lineRule="auto"/>
      </w:pPr>
      <w:r>
        <w:rPr>
          <w:rFonts w:ascii="Helvetica Neue" w:hAnsi="Helvetica Neue" w:eastAsia="PingFang SC"/>
          <w:color w:val="333333"/>
          <w:sz w:val="23"/>
        </w:rPr>
        <w:t>OpenAI 介绍 GPT-Red 自动化红队模型。该系统通过与其他模型的对抗式自博弈持续发现弱点，尤其关注提示注入等 Agent 场景中的攻击路径；研究目标是把安全评估从依赖人工专家的瓶颈，扩展为能随模型能力提升而扩展的流程。</w:t>
      </w:r>
    </w:p>
    <w:p>
      <w:pPr>
        <w:spacing w:before="0" w:after="160" w:line="336" w:lineRule="auto"/>
      </w:pPr>
      <w:r>
        <w:rPr>
          <w:rFonts w:ascii="Helvetica Neue" w:hAnsi="Helvetica Neue" w:eastAsia="PingFang SC"/>
          <w:color w:val="A0A0A0"/>
          <w:sz w:val="18"/>
        </w:rPr>
        <w:t xml:space="preserve">🔗 </w:t>
      </w:r>
      <w:hyperlink r:id="rId28">
        <w:r>
          <w:rPr>
            <w:rFonts w:ascii="Helvetica Neue" w:hAnsi="Helvetica Neue" w:eastAsia="PingFang SC"/>
            <w:sz w:val="18"/>
            <w:szCs w:val="18"/>
            <w:u w:val="single"/>
            <w:color w:val="A0A0A0"/>
          </w:rPr>
          <w:t xml:space="preserve">openai.com/index/unlocking-self-improvement-gpt...</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【Anthropic】</w:t>
      </w:r>
    </w:p>
    <w:p>
      <w:pPr>
        <w:spacing w:before="0" w:after="40" w:line="360" w:lineRule="auto"/>
      </w:pPr>
      <w:r>
        <w:rPr>
          <w:rFonts w:ascii="Helvetica Neue" w:hAnsi="Helvetica Neue" w:eastAsia="PingFang SC"/>
          <w:b/>
          <w:color w:val="E86B4A"/>
          <w:sz w:val="25"/>
        </w:rPr>
        <w:t xml:space="preserve">▸ </w:t>
      </w:r>
      <w:hyperlink r:id="rId29">
        <w:r>
          <w:rPr>
            <w:rFonts w:ascii="Helvetica Neue" w:hAnsi="Helvetica Neue" w:eastAsia="PingFang SC"/>
            <w:sz w:val="25"/>
            <w:szCs w:val="25"/>
            <w:b/>
            <w:bCs/>
            <w:color w:val="333333"/>
          </w:rPr>
          <w:t xml:space="preserve">欢迎提出尖锐问题</w:t>
        </w:r>
      </w:hyperlink>
    </w:p>
    <w:p>
      <w:pPr>
        <w:spacing w:before="0" w:after="40" w:line="336" w:lineRule="auto"/>
      </w:pPr>
      <w:r>
        <w:rPr>
          <w:rFonts w:ascii="Helvetica Neue" w:hAnsi="Helvetica Neue" w:eastAsia="PingFang SC"/>
          <w:color w:val="888888"/>
          <w:sz w:val="18"/>
        </w:rPr>
        <w:t xml:space="preserve">   2026-07-09</w:t>
      </w:r>
    </w:p>
    <w:p>
      <w:pPr>
        <w:spacing w:before="0" w:after="80" w:line="444" w:lineRule="auto"/>
      </w:pPr>
      <w:r>
        <w:rPr>
          <w:rFonts w:ascii="Helvetica Neue" w:hAnsi="Helvetica Neue" w:eastAsia="PingFang SC"/>
          <w:color w:val="333333"/>
          <w:sz w:val="23"/>
        </w:rPr>
        <w:t>Anthropic 以公开讨论的形式回应外界对前沿 AI 公司决策、能力边界与社会影响的质疑。文章强调将难题摆到台面上讨论的重要性，并鼓励围绕模型部署、风险管理和责任机制提出可检验的问题，而非只接受营销式叙述。</w:t>
      </w:r>
    </w:p>
    <w:p>
      <w:pPr>
        <w:spacing w:before="0" w:after="160" w:line="336" w:lineRule="auto"/>
      </w:pPr>
      <w:r>
        <w:rPr>
          <w:rFonts w:ascii="Helvetica Neue" w:hAnsi="Helvetica Neue" w:eastAsia="PingFang SC"/>
          <w:color w:val="A0A0A0"/>
          <w:sz w:val="18"/>
        </w:rPr>
        <w:t xml:space="preserve">🔗 </w:t>
      </w:r>
      <w:hyperlink r:id="rId29">
        <w:r>
          <w:rPr>
            <w:rFonts w:ascii="Helvetica Neue" w:hAnsi="Helvetica Neue" w:eastAsia="PingFang SC"/>
            <w:sz w:val="18"/>
            <w:szCs w:val="18"/>
            <w:u w:val="single"/>
            <w:color w:val="A0A0A0"/>
          </w:rPr>
          <w:t xml:space="preserve">www.anthropic.com/news/hard-questions</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【OpenRouter】</w:t>
      </w:r>
    </w:p>
    <w:p>
      <w:pPr>
        <w:spacing w:before="0" w:after="40" w:line="360" w:lineRule="auto"/>
      </w:pPr>
      <w:r>
        <w:rPr>
          <w:rFonts w:ascii="Helvetica Neue" w:hAnsi="Helvetica Neue" w:eastAsia="PingFang SC"/>
          <w:b/>
          <w:color w:val="E86B4A"/>
          <w:sz w:val="25"/>
        </w:rPr>
        <w:t xml:space="preserve">▸ </w:t>
      </w:r>
      <w:hyperlink r:id="rId30">
        <w:r>
          <w:rPr>
            <w:rFonts w:ascii="Helvetica Neue" w:hAnsi="Helvetica Neue" w:eastAsia="PingFang SC"/>
            <w:sz w:val="25"/>
            <w:szCs w:val="25"/>
            <w:b/>
            <w:bCs/>
            <w:color w:val="333333"/>
          </w:rPr>
          <w:t xml:space="preserve">OpenRouter 品牌视觉焕新</w:t>
        </w:r>
      </w:hyperlink>
    </w:p>
    <w:p>
      <w:pPr>
        <w:spacing w:before="0" w:after="40" w:line="336" w:lineRule="auto"/>
      </w:pPr>
      <w:r>
        <w:rPr>
          <w:rFonts w:ascii="Helvetica Neue" w:hAnsi="Helvetica Neue" w:eastAsia="PingFang SC"/>
          <w:color w:val="888888"/>
          <w:sz w:val="18"/>
        </w:rPr>
        <w:t xml:space="preserve">   2026-07-13</w:t>
      </w:r>
    </w:p>
    <w:p>
      <w:pPr>
        <w:spacing w:before="0" w:after="80" w:line="444" w:lineRule="auto"/>
      </w:pPr>
      <w:r>
        <w:rPr>
          <w:rFonts w:ascii="Helvetica Neue" w:hAnsi="Helvetica Neue" w:eastAsia="PingFang SC"/>
          <w:color w:val="333333"/>
          <w:sz w:val="23"/>
        </w:rPr>
        <w:t>OpenRouter 公布品牌视觉更新，为其多模型路由与统一 API 产品调整界面和识别体系。此次变更聚焦更清晰地呈现模型选择、开发者入口和产品信息，不改变用户通过统一接口比较和调用不同模型供应商服务的核心定位。</w:t>
      </w:r>
    </w:p>
    <w:p>
      <w:pPr>
        <w:spacing w:before="0" w:after="160" w:line="336" w:lineRule="auto"/>
      </w:pPr>
      <w:r>
        <w:rPr>
          <w:rFonts w:ascii="Helvetica Neue" w:hAnsi="Helvetica Neue" w:eastAsia="PingFang SC"/>
          <w:color w:val="A0A0A0"/>
          <w:sz w:val="18"/>
        </w:rPr>
        <w:t xml:space="preserve">🔗 </w:t>
      </w:r>
      <w:hyperlink r:id="rId30">
        <w:r>
          <w:rPr>
            <w:rFonts w:ascii="Helvetica Neue" w:hAnsi="Helvetica Neue" w:eastAsia="PingFang SC"/>
            <w:sz w:val="18"/>
            <w:szCs w:val="18"/>
            <w:u w:val="single"/>
            <w:color w:val="A0A0A0"/>
          </w:rPr>
          <w:t xml:space="preserve">openrouter.ai/blog/announcements/brand-refresh/</w:t>
        </w:r>
      </w:hyperlink>
    </w:p>
    <w:p>
      <w:pPr>
        <w:spacing w:before="280" w:after="120" w:line="336" w:lineRule="auto"/>
      </w:pPr>
      <w:r>
        <w:rPr>
          <w:rFonts w:ascii="Helvetica Neue" w:hAnsi="Helvetica Neue" w:eastAsia="PingFang SC"/>
          <w:b/>
          <w:color w:val="C54A2C"/>
          <w:sz w:val="34"/>
        </w:rPr>
        <w:t>🏭  行业动态</w:t>
      </w:r>
      <w:r>
        <w:rPr>
          <w:rFonts w:ascii="Helvetica Neue" w:hAnsi="Helvetica Neue" w:eastAsia="PingFang SC"/>
          <w:color w:val="888888"/>
          <w:sz w:val="20"/>
        </w:rPr>
        <w:t xml:space="preserve">   6 条</w:t>
      </w:r>
    </w:p>
    <w:p>
      <w:pPr>
        <w:spacing w:before="0" w:after="120" w:line="240" w:lineRule="auto"/>
      </w:pPr>
      <w:r>
        <w:rPr>
          <w:rFonts w:ascii="Helvetica Neue" w:hAnsi="Helvetica Neue" w:eastAsia="PingFang SC"/>
          <w:color w:val="E86B4A"/>
          <w:sz w:val="16"/>
        </w:rPr>
        <w:t>▔▔▔▔▔▔▔▔▔▔▔▔</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31">
        <w:r>
          <w:rPr>
            <w:rFonts w:ascii="Helvetica Neue" w:hAnsi="Helvetica Neue" w:eastAsia="PingFang SC"/>
            <w:sz w:val="25"/>
            <w:szCs w:val="25"/>
            <w:b/>
            <w:bCs/>
            <w:color w:val="333333"/>
          </w:rPr>
          <w:t xml:space="preserve">OpenAI 的 GPT-Red：用于提升模型安全性的 LLM 红队</w:t>
        </w:r>
      </w:hyperlink>
    </w:p>
    <w:p>
      <w:pPr>
        <w:spacing w:before="0" w:after="40" w:line="336" w:lineRule="auto"/>
      </w:pPr>
      <w:r>
        <w:rPr>
          <w:rFonts w:ascii="Helvetica Neue" w:hAnsi="Helvetica Neue" w:eastAsia="PingFang SC"/>
          <w:color w:val="888888"/>
          <w:sz w:val="18"/>
        </w:rPr>
        <w:t xml:space="preserve">   Wed, 15 Jul 2026 17:09:37 GMT</w:t>
      </w:r>
    </w:p>
    <w:p>
      <w:pPr>
        <w:spacing w:before="0" w:after="80" w:line="444" w:lineRule="auto"/>
      </w:pPr>
      <w:r>
        <w:rPr>
          <w:rFonts w:ascii="Helvetica Neue" w:hAnsi="Helvetica Neue" w:eastAsia="PingFang SC"/>
          <w:color w:val="333333"/>
          <w:sz w:val="23"/>
        </w:rPr>
        <w:t>MIT Technology Review 报道 OpenAI 使用 GPT-Red 作为自动化攻击者，与其他模型进行对抗训练以发现安全漏洞。其重点包括提示注入：恶意指令可能藏在网页、代码或文档中，诱导 Agent 泄露数据或执行偏离目标的操作。该方法意在扩大红队覆盖面，并让防御能力随模型增强而迭代。</w:t>
      </w:r>
    </w:p>
    <w:p>
      <w:pPr>
        <w:spacing w:before="0" w:after="160" w:line="336" w:lineRule="auto"/>
      </w:pPr>
      <w:r>
        <w:rPr>
          <w:rFonts w:ascii="Helvetica Neue" w:hAnsi="Helvetica Neue" w:eastAsia="PingFang SC"/>
          <w:color w:val="A0A0A0"/>
          <w:sz w:val="18"/>
        </w:rPr>
        <w:t xml:space="preserve">🔗 </w:t>
      </w:r>
      <w:hyperlink r:id="rId31">
        <w:r>
          <w:rPr>
            <w:rFonts w:ascii="Helvetica Neue" w:hAnsi="Helvetica Neue" w:eastAsia="PingFang SC"/>
            <w:sz w:val="18"/>
            <w:szCs w:val="18"/>
            <w:u w:val="single"/>
            <w:color w:val="A0A0A0"/>
          </w:rPr>
          <w:t xml:space="preserve">news.google.com/rss/articles/CBMiwAFBVV95cUxOaEZNa3Z...</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32">
        <w:r>
          <w:rPr>
            <w:rFonts w:ascii="Helvetica Neue" w:hAnsi="Helvetica Neue" w:eastAsia="PingFang SC"/>
            <w:sz w:val="25"/>
            <w:szCs w:val="25"/>
            <w:b/>
            <w:bCs/>
            <w:color w:val="333333"/>
          </w:rPr>
          <w:t xml:space="preserve">TuxBot v3：LLM 辅助开发的 IoT 僵尸网络框架</w:t>
        </w:r>
      </w:hyperlink>
    </w:p>
    <w:p>
      <w:pPr>
        <w:spacing w:before="0" w:after="40" w:line="336" w:lineRule="auto"/>
      </w:pPr>
      <w:r>
        <w:rPr>
          <w:rFonts w:ascii="Helvetica Neue" w:hAnsi="Helvetica Neue" w:eastAsia="PingFang SC"/>
          <w:color w:val="888888"/>
          <w:sz w:val="18"/>
        </w:rPr>
        <w:t xml:space="preserve">   Wed, 15 Jul 2026 10:06:37 GMT</w:t>
      </w:r>
    </w:p>
    <w:p>
      <w:pPr>
        <w:spacing w:before="0" w:after="80" w:line="444" w:lineRule="auto"/>
      </w:pPr>
      <w:r>
        <w:rPr>
          <w:rFonts w:ascii="Helvetica Neue" w:hAnsi="Helvetica Neue" w:eastAsia="PingFang SC"/>
          <w:color w:val="333333"/>
          <w:sz w:val="23"/>
        </w:rPr>
        <w:t>Unit 42 分析一款名为 TuxBot v3 Evolution 的模块化物联网僵尸网络。研究人员发现，作者疑似借助 LLM 编写部分代码，样本甚至保留了安全免责声明；但多个功能存在明显缺陷。报告提醒，生成式工具可能降低恶意开发门槛，安全团队应加强对自动化攻击链和 IoT 设备的监测。</w:t>
      </w:r>
    </w:p>
    <w:p>
      <w:pPr>
        <w:spacing w:before="0" w:after="160" w:line="336" w:lineRule="auto"/>
      </w:pPr>
      <w:r>
        <w:rPr>
          <w:rFonts w:ascii="Helvetica Neue" w:hAnsi="Helvetica Neue" w:eastAsia="PingFang SC"/>
          <w:color w:val="A0A0A0"/>
          <w:sz w:val="18"/>
        </w:rPr>
        <w:t xml:space="preserve">🔗 </w:t>
      </w:r>
      <w:hyperlink r:id="rId32">
        <w:r>
          <w:rPr>
            <w:rFonts w:ascii="Helvetica Neue" w:hAnsi="Helvetica Neue" w:eastAsia="PingFang SC"/>
            <w:sz w:val="18"/>
            <w:szCs w:val="18"/>
            <w:u w:val="single"/>
            <w:color w:val="A0A0A0"/>
          </w:rPr>
          <w:t xml:space="preserve">news.google.com/rss/articles/CBMidkFVX3lxTE1sdFVscEl...</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33">
        <w:r>
          <w:rPr>
            <w:rFonts w:ascii="Helvetica Neue" w:hAnsi="Helvetica Neue" w:eastAsia="PingFang SC"/>
            <w:sz w:val="25"/>
            <w:szCs w:val="25"/>
            <w:b/>
            <w:bCs/>
            <w:color w:val="333333"/>
          </w:rPr>
          <w:t xml:space="preserve">当我的 AI Agent 想找你的经理谈谈</w:t>
        </w:r>
      </w:hyperlink>
    </w:p>
    <w:p>
      <w:pPr>
        <w:spacing w:before="0" w:after="40" w:line="336" w:lineRule="auto"/>
      </w:pPr>
      <w:r>
        <w:rPr>
          <w:rFonts w:ascii="Helvetica Neue" w:hAnsi="Helvetica Neue" w:eastAsia="PingFang SC"/>
          <w:color w:val="888888"/>
          <w:sz w:val="18"/>
        </w:rPr>
        <w:t xml:space="preserve">   Sat, 18 Jul 2026 08:07:44 GMT</w:t>
      </w:r>
    </w:p>
    <w:p>
      <w:pPr>
        <w:spacing w:before="0" w:after="80" w:line="444" w:lineRule="auto"/>
      </w:pPr>
      <w:r>
        <w:rPr>
          <w:rFonts w:ascii="Helvetica Neue" w:hAnsi="Helvetica Neue" w:eastAsia="PingFang SC"/>
          <w:color w:val="333333"/>
          <w:sz w:val="23"/>
        </w:rPr>
        <w:t>《波士顿环球报》评论文章讨论 AI Agent 代表用户与企业沟通时可能带来的服务与治理变化。随着 Agent 能够跨网站、账户和客服系统执行任务，机构需要重新设计身份验证、授权范围、责任归属与人工升级机制，避免自动化交涉放大误解或损害消费者权益。</w:t>
      </w:r>
    </w:p>
    <w:p>
      <w:pPr>
        <w:spacing w:before="0" w:after="160" w:line="336" w:lineRule="auto"/>
      </w:pPr>
      <w:r>
        <w:rPr>
          <w:rFonts w:ascii="Helvetica Neue" w:hAnsi="Helvetica Neue" w:eastAsia="PingFang SC"/>
          <w:color w:val="A0A0A0"/>
          <w:sz w:val="18"/>
        </w:rPr>
        <w:t xml:space="preserve">🔗 </w:t>
      </w:r>
      <w:hyperlink r:id="rId33">
        <w:r>
          <w:rPr>
            <w:rFonts w:ascii="Helvetica Neue" w:hAnsi="Helvetica Neue" w:eastAsia="PingFang SC"/>
            <w:sz w:val="18"/>
            <w:szCs w:val="18"/>
            <w:u w:val="single"/>
            <w:color w:val="A0A0A0"/>
          </w:rPr>
          <w:t xml:space="preserve">news.google.com/rss/articles/CBMigAFBVV95cUxPdllVeWE...</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34">
        <w:r>
          <w:rPr>
            <w:rFonts w:ascii="Helvetica Neue" w:hAnsi="Helvetica Neue" w:eastAsia="PingFang SC"/>
            <w:sz w:val="25"/>
            <w:szCs w:val="25"/>
            <w:b/>
            <w:bCs/>
            <w:color w:val="333333"/>
          </w:rPr>
          <w:t xml:space="preserve">使用 AWS WAF Bot Control 认证合法 AI Agent 流量</w:t>
        </w:r>
      </w:hyperlink>
    </w:p>
    <w:p>
      <w:pPr>
        <w:spacing w:before="0" w:after="40" w:line="336" w:lineRule="auto"/>
      </w:pPr>
      <w:r>
        <w:rPr>
          <w:rFonts w:ascii="Helvetica Neue" w:hAnsi="Helvetica Neue" w:eastAsia="PingFang SC"/>
          <w:color w:val="888888"/>
          <w:sz w:val="18"/>
        </w:rPr>
        <w:t xml:space="preserve">   Tue, 14 Jul 2026 15:18:42 GMT</w:t>
      </w:r>
    </w:p>
    <w:p>
      <w:pPr>
        <w:spacing w:before="0" w:after="80" w:line="444" w:lineRule="auto"/>
      </w:pPr>
      <w:r>
        <w:rPr>
          <w:rFonts w:ascii="Helvetica Neue" w:hAnsi="Helvetica Neue" w:eastAsia="PingFang SC"/>
          <w:color w:val="333333"/>
          <w:sz w:val="23"/>
        </w:rPr>
        <w:t>AWS 分享如何在 Web 应用防火墙中区分合法 AI Agent 与自动化滥用流量。方案围绕 Bot Control、请求特征和身份信号配置策略，使已获授权的 Agent 能访问必要服务，同时对未知或异常爬虫施加限制。该实践适合正在开放 Agent 接入 API 或网页服务的团队参考。</w:t>
      </w:r>
    </w:p>
    <w:p>
      <w:pPr>
        <w:spacing w:before="0" w:after="160" w:line="336" w:lineRule="auto"/>
      </w:pPr>
      <w:r>
        <w:rPr>
          <w:rFonts w:ascii="Helvetica Neue" w:hAnsi="Helvetica Neue" w:eastAsia="PingFang SC"/>
          <w:color w:val="A0A0A0"/>
          <w:sz w:val="18"/>
        </w:rPr>
        <w:t xml:space="preserve">🔗 </w:t>
      </w:r>
      <w:hyperlink r:id="rId34">
        <w:r>
          <w:rPr>
            <w:rFonts w:ascii="Helvetica Neue" w:hAnsi="Helvetica Neue" w:eastAsia="PingFang SC"/>
            <w:sz w:val="18"/>
            <w:szCs w:val="18"/>
            <w:u w:val="single"/>
            <w:color w:val="A0A0A0"/>
          </w:rPr>
          <w:t xml:space="preserve">news.google.com/rss/articles/CBMipwFBVV95cUxPVFVWNG5...</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35">
        <w:r>
          <w:rPr>
            <w:rFonts w:ascii="Helvetica Neue" w:hAnsi="Helvetica Neue" w:eastAsia="PingFang SC"/>
            <w:sz w:val="25"/>
            <w:szCs w:val="25"/>
            <w:b/>
            <w:bCs/>
            <w:color w:val="333333"/>
          </w:rPr>
          <w:t xml:space="preserve">Vertu 向高管销售高价 AI Agent，实际表现如何？</w:t>
        </w:r>
      </w:hyperlink>
    </w:p>
    <w:p>
      <w:pPr>
        <w:spacing w:before="0" w:after="40" w:line="336" w:lineRule="auto"/>
      </w:pPr>
      <w:r>
        <w:rPr>
          <w:rFonts w:ascii="Helvetica Neue" w:hAnsi="Helvetica Neue" w:eastAsia="PingFang SC"/>
          <w:color w:val="888888"/>
          <w:sz w:val="18"/>
        </w:rPr>
        <w:t xml:space="preserve">   Fri, 17 Jul 2026 22:55:09 GMT</w:t>
      </w:r>
    </w:p>
    <w:p>
      <w:pPr>
        <w:spacing w:before="0" w:after="80" w:line="444" w:lineRule="auto"/>
      </w:pPr>
      <w:r>
        <w:rPr>
          <w:rFonts w:ascii="Helvetica Neue" w:hAnsi="Helvetica Neue" w:eastAsia="PingFang SC"/>
          <w:color w:val="333333"/>
          <w:sz w:val="23"/>
        </w:rPr>
        <w:t>TechCrunch 评测 Vertu 面向高管的高价 AI Agent 产品，关注其承诺的代办、信息处理和主动服务能力是否与实际体验相符。报道反映出消费级与商务级 Agent 产品普遍面临的落差：价格和人设并不能替代可靠执行、透明权限、稳定集成与清晰的人工接管机制。</w:t>
      </w:r>
    </w:p>
    <w:p>
      <w:pPr>
        <w:spacing w:before="0" w:after="160" w:line="336" w:lineRule="auto"/>
      </w:pPr>
      <w:r>
        <w:rPr>
          <w:rFonts w:ascii="Helvetica Neue" w:hAnsi="Helvetica Neue" w:eastAsia="PingFang SC"/>
          <w:color w:val="A0A0A0"/>
          <w:sz w:val="18"/>
        </w:rPr>
        <w:t xml:space="preserve">🔗 </w:t>
      </w:r>
      <w:hyperlink r:id="rId35">
        <w:r>
          <w:rPr>
            <w:rFonts w:ascii="Helvetica Neue" w:hAnsi="Helvetica Neue" w:eastAsia="PingFang SC"/>
            <w:sz w:val="18"/>
            <w:szCs w:val="18"/>
            <w:u w:val="single"/>
            <w:color w:val="A0A0A0"/>
          </w:rPr>
          <w:t xml:space="preserve">news.google.com/rss/articles/CBMitwFBVV95cUxQTnUtSFF...</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【Hacker News】</w:t>
      </w:r>
    </w:p>
    <w:p>
      <w:pPr>
        <w:spacing w:before="0" w:after="40" w:line="360" w:lineRule="auto"/>
      </w:pPr>
      <w:r>
        <w:rPr>
          <w:rFonts w:ascii="Helvetica Neue" w:hAnsi="Helvetica Neue" w:eastAsia="PingFang SC"/>
          <w:b/>
          <w:color w:val="E86B4A"/>
          <w:sz w:val="25"/>
        </w:rPr>
        <w:t xml:space="preserve">▸ </w:t>
      </w:r>
      <w:hyperlink r:id="rId36">
        <w:r>
          <w:rPr>
            <w:rFonts w:ascii="Helvetica Neue" w:hAnsi="Helvetica Neue" w:eastAsia="PingFang SC"/>
            <w:sz w:val="25"/>
            <w:szCs w:val="25"/>
            <w:b/>
            <w:bCs/>
            <w:color w:val="333333"/>
          </w:rPr>
          <w:t xml:space="preserve">Fable 5 与 GPT-5.6 Sol 求解 NP 难问题：/goal 有帮助吗？</w:t>
        </w:r>
      </w:hyperlink>
    </w:p>
    <w:p>
      <w:pPr>
        <w:spacing w:before="0" w:after="40" w:line="336" w:lineRule="auto"/>
      </w:pPr>
      <w:r>
        <w:rPr>
          <w:rFonts w:ascii="Helvetica Neue" w:hAnsi="Helvetica Neue" w:eastAsia="PingFang SC"/>
          <w:color w:val="888888"/>
          <w:sz w:val="18"/>
        </w:rPr>
        <w:t xml:space="preserve">   2026-07-18</w:t>
      </w:r>
    </w:p>
    <w:p>
      <w:pPr>
        <w:spacing w:before="0" w:after="80" w:line="444" w:lineRule="auto"/>
      </w:pPr>
      <w:r>
        <w:rPr>
          <w:rFonts w:ascii="Helvetica Neue" w:hAnsi="Helvetica Neue" w:eastAsia="PingFang SC"/>
          <w:color w:val="333333"/>
          <w:sz w:val="23"/>
        </w:rPr>
        <w:t>一项 Hacker News 讨论链接到对两款模型求解未公开 NP 难优化问题的实验。作者在启用和不启用原生 /goal 模式的条件下比较结果，认为该模式会改变搜索和控制路径，而非普遍意义上的“更努力”；它有时找到更优解，也可能让错误方向持续更久。文中附有提示、结果和轨迹记录。</w:t>
      </w:r>
    </w:p>
    <w:p>
      <w:pPr>
        <w:spacing w:before="0" w:after="160" w:line="336" w:lineRule="auto"/>
      </w:pPr>
      <w:r>
        <w:rPr>
          <w:rFonts w:ascii="Helvetica Neue" w:hAnsi="Helvetica Neue" w:eastAsia="PingFang SC"/>
          <w:color w:val="A0A0A0"/>
          <w:sz w:val="18"/>
        </w:rPr>
        <w:t xml:space="preserve">🔗 </w:t>
      </w:r>
      <w:hyperlink r:id="rId36">
        <w:r>
          <w:rPr>
            <w:rFonts w:ascii="Helvetica Neue" w:hAnsi="Helvetica Neue" w:eastAsia="PingFang SC"/>
            <w:sz w:val="18"/>
            <w:szCs w:val="18"/>
            <w:u w:val="single"/>
            <w:color w:val="A0A0A0"/>
          </w:rPr>
          <w:t xml:space="preserve">charlesazam.com/blog/fable-5-gpt-5-6-sol-goal/</w:t>
        </w:r>
      </w:hyperlink>
    </w:p>
    <w:p>
      <w:pPr>
        <w:spacing w:before="320" w:after="0" w:line="360" w:lineRule="auto"/>
        <w:jc w:val="center"/>
      </w:pPr>
      <w:r>
        <w:rPr>
          <w:rFonts w:ascii="Helvetica Neue" w:hAnsi="Helvetica Neue" w:eastAsia="PingFang SC"/>
          <w:color w:val="888888"/>
          <w:sz w:val="20"/>
        </w:rPr>
        <w:t>— 本期完 —</w:t>
      </w:r>
    </w:p>
    <w:p>
      <w:pPr>
        <w:spacing w:before="40" w:after="0" w:line="336" w:lineRule="auto"/>
        <w:jc w:val="center"/>
      </w:pPr>
      <w:r>
        <w:rPr>
          <w:rFonts w:ascii="Helvetica Neue" w:hAnsi="Helvetica Neue" w:eastAsia="PingFang SC"/>
          <w:color w:val="C0C0C0"/>
          <w:sz w:val="17"/>
        </w:rPr>
        <w:t>AI Daily Brief · 2026-07-21 · 由自动化流水线生成</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eastAsia="PingFang S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obbyant/lingbot-map" TargetMode="External"/><Relationship Id="rId10" Type="http://schemas.openxmlformats.org/officeDocument/2006/relationships/hyperlink" Target="https://github.com/apache/ossie" TargetMode="External"/><Relationship Id="rId11" Type="http://schemas.openxmlformats.org/officeDocument/2006/relationships/hyperlink" Target="https://github.com/PostHog/posthog" TargetMode="External"/><Relationship Id="rId12" Type="http://schemas.openxmlformats.org/officeDocument/2006/relationships/hyperlink" Target="https://github.com/rohitg00/ai-engineering-from-scratch" TargetMode="External"/><Relationship Id="rId13" Type="http://schemas.openxmlformats.org/officeDocument/2006/relationships/hyperlink" Target="https://github.com/tirth8205/code-review-graph" TargetMode="External"/><Relationship Id="rId14" Type="http://schemas.openxmlformats.org/officeDocument/2006/relationships/hyperlink" Target="https://github.com/xtekky/gpt4free" TargetMode="External"/><Relationship Id="rId15" Type="http://schemas.openxmlformats.org/officeDocument/2006/relationships/hyperlink" Target="https://github.com/stanfordnlp/dspy" TargetMode="External"/><Relationship Id="rId16" Type="http://schemas.openxmlformats.org/officeDocument/2006/relationships/hyperlink" Target="https://github.com/sgl-project/sglang" TargetMode="External"/><Relationship Id="rId17" Type="http://schemas.openxmlformats.org/officeDocument/2006/relationships/hyperlink" Target="https://github.com/yamadashy/repomix" TargetMode="External"/><Relationship Id="rId18" Type="http://schemas.openxmlformats.org/officeDocument/2006/relationships/hyperlink" Target="https://github.com/huggingface/trl" TargetMode="External"/><Relationship Id="rId19" Type="http://schemas.openxmlformats.org/officeDocument/2006/relationships/hyperlink" Target="https://github.com/microsoft/mcp-for-beginners" TargetMode="External"/><Relationship Id="rId20" Type="http://schemas.openxmlformats.org/officeDocument/2006/relationships/hyperlink" Target="https://github.com/GreyDGL/PentestGPT" TargetMode="External"/><Relationship Id="rId21" Type="http://schemas.openxmlformats.org/officeDocument/2006/relationships/hyperlink" Target="https://arxiv.org/abs/2607.15277v1" TargetMode="External"/><Relationship Id="rId22" Type="http://schemas.openxmlformats.org/officeDocument/2006/relationships/hyperlink" Target="https://arxiv.org/abs/2607.15257v1" TargetMode="External"/><Relationship Id="rId23" Type="http://schemas.openxmlformats.org/officeDocument/2006/relationships/hyperlink" Target="https://arxiv.org/abs/2607.15254v1" TargetMode="External"/><Relationship Id="rId24" Type="http://schemas.openxmlformats.org/officeDocument/2006/relationships/hyperlink" Target="https://arxiv.org/abs/2607.15247v1" TargetMode="External"/><Relationship Id="rId25" Type="http://schemas.openxmlformats.org/officeDocument/2006/relationships/hyperlink" Target="https://arxiv.org/abs/2607.15246v1" TargetMode="External"/><Relationship Id="rId26" Type="http://schemas.openxmlformats.org/officeDocument/2006/relationships/hyperlink" Target="https://openai.com/index/a-scorecard-for-the-ai-age/" TargetMode="External"/><Relationship Id="rId27" Type="http://schemas.openxmlformats.org/officeDocument/2006/relationships/hyperlink" Target="https://openai.com/index/why-teens-deserve-access-safe-ai/" TargetMode="External"/><Relationship Id="rId28" Type="http://schemas.openxmlformats.org/officeDocument/2006/relationships/hyperlink" Target="https://openai.com/index/unlocking-self-improvement-gpt-red/" TargetMode="External"/><Relationship Id="rId29" Type="http://schemas.openxmlformats.org/officeDocument/2006/relationships/hyperlink" Target="https://www.anthropic.com/news/hard-questions" TargetMode="External"/><Relationship Id="rId30" Type="http://schemas.openxmlformats.org/officeDocument/2006/relationships/hyperlink" Target="https://openrouter.ai/blog/announcements/brand-refresh/" TargetMode="External"/><Relationship Id="rId31" Type="http://schemas.openxmlformats.org/officeDocument/2006/relationships/hyperlink" Target="https://news.google.com/rss/articles/CBMiwAFBVV95cUxOaEZNa3ZZZUpGMGRLajIyY2pLTjduZmhTVHp1Q0VkNEl0X0lGVUs3aXRfb1lrRjlWSS1IckF0MV80X0Rxb2o0MU1VbU8zVVlNMElnOWhjdGp4Zlp3ZkRuOGlodnpwZmhJOWpvYnB6WVd0OXhnR2J1MHlFWUZ0ZlJ1cUpWTjFkMU1qV0JzZFBDZUVMRTFoVzhSZWNRWXZVTFdxRk1HMFhUYlpRQkRNdnZGNWFiS0h5VVFCNlNzMlRrdV_SAcYBQVVfeXFMTWtlMlUwMFM4STZCMTRXVlg5VngxWU04cVRndWRmdlRhWTM3aV9ZUHB1TFNSa0hpTmpQUFltTTc4ZGhFMFhNNTVYdGRHLTRFbUo3Qm9JaE8xZGktVTh2LUhGMU55QWQ0WWRmY1NSdm45a0JWbXptZ0NBYWgzTV9UQ0N0ZzBveUVoQ2VRZnc4V3VCYTMyUlVhSk9sMG1xR1hYMnZLUmUzbmZZOFllQ1dET1FTTHRCMGpIQWhtQXRqSmtYZWdBS2R3?oc=5" TargetMode="External"/><Relationship Id="rId32" Type="http://schemas.openxmlformats.org/officeDocument/2006/relationships/hyperlink" Target="https://news.google.com/rss/articles/CBMidkFVX3lxTE1sdFVscElTclFSQ2RUOWRFNHptLWx1N0xacTcwU1pFc0JDZE5yTVl5aW1hUmJWTDFtVzNZTGxaN3JzNlkyX0xLdUF2QUR3eGZWbjRGSkxXZHZNMTB6N3d4V2N5OXpMRmRkSl9OdnR5SkxYOHlEM0E?oc=5" TargetMode="External"/><Relationship Id="rId33" Type="http://schemas.openxmlformats.org/officeDocument/2006/relationships/hyperlink" Target="https://news.google.com/rss/articles/CBMigAFBVV95cUxPdllVeWE1am9KTmd6eDlmSm14UEpIc2pGb2hMYUZ1VS05eVBkRHZEbFZ0WlZYQmhfeUg4SzRTa1hPRWl6MTI3ZGJTQXRCSzJRN0lOcE43ZEJheVZiU0Y4S3dDLWQteHRmNVRuMXFCeEUyUDlmY2hVNGY1OHhRSGpHcA?oc=5" TargetMode="External"/><Relationship Id="rId34" Type="http://schemas.openxmlformats.org/officeDocument/2006/relationships/hyperlink" Target="https://news.google.com/rss/articles/CBMipwFBVV95cUxPVFVWNG50dEtGNHhHcDZadDR2c3UtZGw5STRHOTc4MW1LenNaOHhMdkFoWTlOaV90eHZCUlVFQzhPVmZsaDNoVU9yUF9DRUh6ZE5hdC1IUkpwOG13dFNOdUJ2RjEzUGdRQzBocExCN0dGMG9NbTQxNVJhcnBBdVd2VGg3M2w3a1ItLS1GbzJlQ19Pa2VJWERLUTVyVnlwb0FsNWZNdXhRQQ?oc=5" TargetMode="External"/><Relationship Id="rId35" Type="http://schemas.openxmlformats.org/officeDocument/2006/relationships/hyperlink" Target="https://news.google.com/rss/articles/CBMitwFBVV95cUxQTnUtSFFraUNONDhSemRxQzJpTXhkMlVleHpEN0N0Mll5TmZqUVJZVGNraWFVUTZzWVZ5NDhOZjJILV9yLUg1cEM4UFN3Z1pRcmVxNVZXakI1Tk0teDhDT3FnWTdpaktPR05SNlUzSEstVGdPeWFmdVE3VE9ybFlmQ3lScC1sbS1VR2x4UnRtbnpVd3hCbWg3a2ZHcTVweTdwdlhNeDNuTGRNdkx1bm5QYllNVGRNRzQ?oc=5" TargetMode="External"/><Relationship Id="rId36" Type="http://schemas.openxmlformats.org/officeDocument/2006/relationships/hyperlink" Target="https://charlesazam.com/blog/fable-5-gpt-5-6-sol-go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