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4E79"/>
          <w:sz w:val="52"/>
          <w:szCs w:val="52"/>
        </w:rPr>
        <w:t xml:space="preserve">DICCIONARIO DE DATOS</w:t>
      </w:r>
    </w:p>
    <w:p>
      <w:pPr>
        <w:spacing w:after="160"/>
      </w:pPr>
      <w:r>
        <w:rPr>
          <w:rFonts w:ascii="Arial" w:cs="Arial" w:eastAsia="Arial" w:hAnsi="Arial"/>
          <w:color w:val="2E75B6"/>
          <w:sz w:val="32"/>
          <w:szCs w:val="32"/>
        </w:rPr>
        <w:t xml:space="preserve">Sistema de Movilidad - Medellín</w:t>
      </w:r>
    </w:p>
    <w:p>
      <w:pPr>
        <w:spacing w:after="120"/>
      </w:pPr>
      <w:r>
        <w:rPr>
          <w:rFonts w:ascii="Arial" w:cs="Arial" w:eastAsia="Arial" w:hAnsi="Arial"/>
          <w:i/>
          <w:iCs/>
          <w:color w:val="5A5A5A"/>
          <w:sz w:val="24"/>
          <w:szCs w:val="24"/>
        </w:rPr>
        <w:t xml:space="preserve">Reto Tecnológico Grupo 2</w:t>
      </w:r>
    </w:p>
    <w:p>
      <w:pPr>
        <w:spacing w:after="80"/>
      </w:pPr>
      <w:r>
        <w:rPr>
          <w:rFonts w:ascii="Arial" w:cs="Arial" w:eastAsia="Arial" w:hAnsi="Arial"/>
          <w:color w:val="5A5A5A"/>
          <w:sz w:val="20"/>
          <w:szCs w:val="20"/>
        </w:rPr>
        <w:t xml:space="preserve">Fecha de generación: mayo 2026</w:t>
      </w:r>
    </w:p>
    <w:p>
      <w:pPr>
        <w:spacing w:after="2800"/>
      </w:pPr>
      <w:r>
        <w:t xml:space="preserve"/>
      </w:r>
    </w:p>
    <w:p>
      <w:pPr>
        <w:pBdr>
          <w:bottom w:val="single" w:color="2E75B6" w:sz="8" w:space="1"/>
        </w:pBdr>
        <w:spacing w:after="240"/>
      </w:pPr>
      <w:r>
        <w:t xml:space="preserve"/>
      </w:r>
    </w:p>
    <w:p>
      <w:pPr>
        <w:pStyle w:val="Heading1"/>
      </w:pPr>
      <w:r>
        <w:rPr>
          <w:rFonts w:ascii="Arial" w:cs="Arial" w:eastAsia="Arial" w:hAnsi="Arial"/>
          <w:b/>
          <w:bCs/>
          <w:color w:val="1F4E79"/>
          <w:sz w:val="28"/>
          <w:szCs w:val="28"/>
        </w:rPr>
        <w:t xml:space="preserve">1. Introducción</w:t>
      </w:r>
    </w:p>
    <w:p>
      <w:pPr>
        <w:spacing w:after="160" w:before="0"/>
      </w:pPr>
      <w:r>
        <w:rPr>
          <w:rFonts w:ascii="Arial" w:cs="Arial" w:eastAsia="Arial" w:hAnsi="Arial"/>
          <w:b w:val="false"/>
          <w:bCs w:val="false"/>
          <w:i w:val="false"/>
          <w:iCs w:val="false"/>
          <w:color w:val="000000"/>
          <w:sz w:val="20"/>
          <w:szCs w:val="20"/>
        </w:rPr>
        <w:t xml:space="preserve">Este diccionario de datos documenta las seis (6) tablas que conforman el conjunto de datos limpios del proyecto Reto Tecnológico Grupo 2, relacionado con la movilidad urbana del municipio de Medellín. Cada tabla proviene de fuentes abiertas del Sistema Inteligente de Movilidad de Medellín (SIMM) y fue procesada y limpiada para su análisis.</w:t>
      </w:r>
    </w:p>
    <w:p>
      <w:pPr>
        <w:spacing w:after="160" w:before="0"/>
      </w:pPr>
      <w:r>
        <w:rPr>
          <w:rFonts w:ascii="Arial" w:cs="Arial" w:eastAsia="Arial" w:hAnsi="Arial"/>
          <w:b w:val="false"/>
          <w:bCs w:val="false"/>
          <w:i w:val="false"/>
          <w:iCs w:val="false"/>
          <w:color w:val="000000"/>
          <w:sz w:val="20"/>
          <w:szCs w:val="20"/>
        </w:rPr>
        <w:t xml:space="preserve">El documento detalla, para cada tabla, el nombre de cada campo, su tipo de dato, si admite valores nulos, si es clave primaria y una descripción funcional del dato que contiene.</w:t>
      </w:r>
    </w:p>
    <w:p>
      <w:pPr>
        <w:spacing w:after="300"/>
      </w:pPr>
      <w:r>
        <w:t xml:space="preserve"/>
      </w:r>
    </w:p>
    <w:p>
      <w:pPr>
        <w:pStyle w:val="Heading1"/>
      </w:pPr>
      <w:r>
        <w:rPr>
          <w:rFonts w:ascii="Arial" w:cs="Arial" w:eastAsia="Arial" w:hAnsi="Arial"/>
          <w:b/>
          <w:bCs/>
          <w:color w:val="1F4E79"/>
          <w:sz w:val="28"/>
          <w:szCs w:val="28"/>
        </w:rPr>
        <w:t xml:space="preserve">2. Resumen de Tablas</w:t>
      </w:r>
    </w:p>
    <w:p>
      <w:pPr>
        <w:spacing w:after="200" w:before="0"/>
      </w:pPr>
      <w:r>
        <w:rPr>
          <w:rFonts w:ascii="Arial" w:cs="Arial" w:eastAsia="Arial" w:hAnsi="Arial"/>
          <w:b w:val="false"/>
          <w:bCs w:val="false"/>
          <w:i w:val="false"/>
          <w:iCs w:val="false"/>
          <w:color w:val="000000"/>
          <w:sz w:val="20"/>
          <w:szCs w:val="20"/>
        </w:rPr>
        <w:t xml:space="preserve">La siguiente tabla presenta un resumen de todas las tablas incluidas en el diccionario: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400"/>
        <w:gridCol w:w="3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Tabla / Archivo CSV</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 Registros</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 Campos</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Descripción Breve</w:t>
            </w:r>
          </w:p>
        </w:tc>
      </w:tr>
      <w:tr>
        <w:tc>
          <w:tcPr>
            <w:tcW w:type="dxa" w:w="3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intensidad_limpia_final</w:t>
            </w:r>
          </w:p>
        </w:tc>
        <w:tc>
          <w:tcPr>
            <w:tcW w:type="dxa" w:w="1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431.490</w:t>
            </w:r>
          </w:p>
        </w:tc>
        <w:tc>
          <w:tcPr>
            <w:tcW w:type="dxa" w:w="14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25</w:t>
            </w:r>
          </w:p>
        </w:tc>
        <w:tc>
          <w:tcPr>
            <w:tcW w:type="dxa" w:w="3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Registros de intensidad de tráfico vehicular en corredores viales de Medellín, capturados por hora y carril.</w:t>
            </w:r>
          </w:p>
        </w:tc>
      </w:tr>
      <w:tr>
        <w:tc>
          <w:tcPr>
            <w:tcW w:type="dxa" w:w="3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rutas_limpia_final</w:t>
            </w:r>
          </w:p>
        </w:tc>
        <w:tc>
          <w:tcPr>
            <w:tcW w:type="dxa" w:w="16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249</w:t>
            </w:r>
          </w:p>
        </w:tc>
        <w:tc>
          <w:tcPr>
            <w:tcW w:type="dxa" w:w="14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13</w:t>
            </w:r>
          </w:p>
        </w:tc>
        <w:tc>
          <w:tcPr>
            <w:tcW w:type="dxa" w:w="3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Catálogo de rutas del sistema de transporte público colectivo de Medellín.</w:t>
            </w:r>
          </w:p>
        </w:tc>
      </w:tr>
      <w:tr>
        <w:tc>
          <w:tcPr>
            <w:tcW w:type="dxa" w:w="3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velocidad_trafico_limpia_final</w:t>
            </w:r>
          </w:p>
        </w:tc>
        <w:tc>
          <w:tcPr>
            <w:tcW w:type="dxa" w:w="1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10.043</w:t>
            </w:r>
          </w:p>
        </w:tc>
        <w:tc>
          <w:tcPr>
            <w:tcW w:type="dxa" w:w="14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19</w:t>
            </w:r>
          </w:p>
        </w:tc>
        <w:tc>
          <w:tcPr>
            <w:tcW w:type="dxa" w:w="3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Tabla con información de paradas del transporte público y sus rutas asociadas, utilizada en el contexto del análisis de velocidad del tráfico.</w:t>
            </w:r>
          </w:p>
        </w:tc>
      </w:tr>
      <w:tr>
        <w:tc>
          <w:tcPr>
            <w:tcW w:type="dxa" w:w="3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paradas_limpia_final</w:t>
            </w:r>
          </w:p>
        </w:tc>
        <w:tc>
          <w:tcPr>
            <w:tcW w:type="dxa" w:w="16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10.043</w:t>
            </w:r>
          </w:p>
        </w:tc>
        <w:tc>
          <w:tcPr>
            <w:tcW w:type="dxa" w:w="14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19</w:t>
            </w:r>
          </w:p>
        </w:tc>
        <w:tc>
          <w:tcPr>
            <w:tcW w:type="dxa" w:w="3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Catálogo de paradas del sistema de transporte público colectivo de Medellín.</w:t>
            </w:r>
          </w:p>
        </w:tc>
      </w:tr>
      <w:tr>
        <w:tc>
          <w:tcPr>
            <w:tcW w:type="dxa" w:w="3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camaras_limpia_final</w:t>
            </w:r>
          </w:p>
        </w:tc>
        <w:tc>
          <w:tcPr>
            <w:tcW w:type="dxa" w:w="1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81</w:t>
            </w:r>
          </w:p>
        </w:tc>
        <w:tc>
          <w:tcPr>
            <w:tcW w:type="dxa" w:w="14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10</w:t>
            </w:r>
          </w:p>
        </w:tc>
        <w:tc>
          <w:tcPr>
            <w:tcW w:type="dxa" w:w="3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 de cámaras de videovigilancia (CCTV) instaladas en vías públicas de Medellín, administradas por el SIMM (Sistema Inteligente de Movilidad de Medellín).</w:t>
            </w:r>
          </w:p>
        </w:tc>
      </w:tr>
      <w:tr>
        <w:tc>
          <w:tcPr>
            <w:tcW w:type="dxa" w:w="3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incidentes_limpia_final</w:t>
            </w:r>
          </w:p>
        </w:tc>
        <w:tc>
          <w:tcPr>
            <w:tcW w:type="dxa" w:w="16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270.765</w:t>
            </w:r>
          </w:p>
        </w:tc>
        <w:tc>
          <w:tcPr>
            <w:tcW w:type="dxa" w:w="14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18</w:t>
            </w:r>
          </w:p>
        </w:tc>
        <w:tc>
          <w:tcPr>
            <w:tcW w:type="dxa" w:w="3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 histórico de accidentes de tránsito ocurridos en el municipio de Medellín entre 2015 y 2021.</w:t>
            </w:r>
          </w:p>
        </w:tc>
      </w:tr>
    </w:tbl>
    <w:p>
      <w:pPr>
        <w:spacing w:after="400"/>
      </w:pPr>
      <w:r>
        <w:t xml:space="preserve"/>
      </w:r>
    </w:p>
    <w:p>
      <w:pPr>
        <w:pStyle w:val="Heading1"/>
      </w:pPr>
      <w:r>
        <w:rPr>
          <w:rFonts w:ascii="Arial" w:cs="Arial" w:eastAsia="Arial" w:hAnsi="Arial"/>
          <w:b/>
          <w:bCs/>
          <w:color w:val="1F4E79"/>
          <w:sz w:val="28"/>
          <w:szCs w:val="28"/>
        </w:rPr>
        <w:t xml:space="preserve">3. Convenciones</w:t>
      </w:r>
    </w:p>
    <w:p>
      <w:pPr>
        <w:spacing w:after="160" w:before="0"/>
      </w:pPr>
      <w:r>
        <w:rPr>
          <w:rFonts w:ascii="Arial" w:cs="Arial" w:eastAsia="Arial" w:hAnsi="Arial"/>
          <w:b w:val="false"/>
          <w:bCs w:val="false"/>
          <w:i w:val="false"/>
          <w:iCs w:val="false"/>
          <w:color w:val="000000"/>
          <w:sz w:val="20"/>
          <w:szCs w:val="20"/>
        </w:rPr>
        <w:t xml:space="preserve">Tipos de datos utilizados en este diccionario: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w:t>
            </w:r>
          </w:p>
        </w:tc>
        <w:tc>
          <w:tcPr>
            <w:tcW w:type="dxa" w:w="7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Definición</w:t>
            </w:r>
          </w:p>
        </w:tc>
      </w:tr>
      <w:tr>
        <w:tc>
          <w:tcPr>
            <w:tcW w:type="dxa" w:w="14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bCs/>
                <w:sz w:val="18"/>
                <w:szCs w:val="18"/>
              </w:rPr>
              <w:t xml:space="preserve">TEXT</w:t>
            </w:r>
          </w:p>
        </w:tc>
        <w:tc>
          <w:tcPr>
            <w:tcW w:type="dxa" w:w="79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Cadena de caracteres alfanuméricos de longitud variable.</w:t>
            </w:r>
          </w:p>
        </w:tc>
      </w:tr>
      <w:tr>
        <w:tc>
          <w:tcPr>
            <w:tcW w:type="dxa" w:w="14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bCs/>
                <w:sz w:val="18"/>
                <w:szCs w:val="18"/>
              </w:rPr>
              <w:t xml:space="preserve">INTEGER</w:t>
            </w:r>
          </w:p>
        </w:tc>
        <w:tc>
          <w:tcPr>
            <w:tcW w:type="dxa" w:w="79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entero sin decimales.</w:t>
            </w:r>
          </w:p>
        </w:tc>
      </w:tr>
      <w:tr>
        <w:tc>
          <w:tcPr>
            <w:tcW w:type="dxa" w:w="14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bCs/>
                <w:sz w:val="18"/>
                <w:szCs w:val="18"/>
              </w:rPr>
              <w:t xml:space="preserve">FLOAT</w:t>
            </w:r>
          </w:p>
        </w:tc>
        <w:tc>
          <w:tcPr>
            <w:tcW w:type="dxa" w:w="79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de punto flotante con decimales.</w:t>
            </w:r>
          </w:p>
        </w:tc>
      </w:tr>
    </w:tbl>
    <w:p>
      <w:pPr>
        <w:spacing w:after="400"/>
      </w:pPr>
      <w:r>
        <w:t xml:space="preserve"/>
      </w:r>
    </w:p>
    <w:p>
      <w:pPr>
        <w:pStyle w:val="Heading1"/>
      </w:pPr>
      <w:r>
        <w:rPr>
          <w:rFonts w:ascii="Arial" w:cs="Arial" w:eastAsia="Arial" w:hAnsi="Arial"/>
          <w:b/>
          <w:bCs/>
          <w:color w:val="1F4E79"/>
          <w:sz w:val="28"/>
          <w:szCs w:val="28"/>
        </w:rPr>
        <w:t xml:space="preserve">4. Descripción Detallada de Tablas</w:t>
      </w:r>
    </w:p>
    <w:p>
      <w:pPr>
        <w:spacing w:after="200"/>
      </w:pPr>
      <w:r>
        <w:t xml:space="preserve"/>
      </w:r>
    </w:p>
    <w:p>
      <w:pPr>
        <w:pBdr>
          <w:bottom w:val="single" w:color="2E75B6" w:sz="4" w:space="2"/>
        </w:pBdr>
        <w:spacing w:after="100" w:before="200"/>
      </w:pPr>
      <w:r>
        <w:rPr>
          <w:rFonts w:ascii="Arial" w:cs="Arial" w:eastAsia="Arial" w:hAnsi="Arial"/>
          <w:b/>
          <w:bCs/>
          <w:color w:val="1F4E79"/>
          <w:sz w:val="24"/>
          <w:szCs w:val="24"/>
        </w:rPr>
        <w:t xml:space="preserve">4.1  intensidad_limpia_final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Nombre del archivo</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intensidad_limpia_final.csv</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 de registros</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431.490</w:t>
            </w:r>
          </w:p>
        </w:tc>
      </w:tr>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 de campos</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25</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Descripción</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Registros de intensidad de tráfico vehicular en corredores viales de Medellín, capturados por hora y carril. Incluye métricas de flujo, categorías de vehículo, velocidad y ocupación, enriquecidos con información geográfica de comuna.</w:t>
            </w:r>
          </w:p>
        </w:tc>
      </w:tr>
    </w:tbl>
    <w:p>
      <w:pPr>
        <w:spacing w:after="200"/>
      </w:pPr>
      <w:r>
        <w:t xml:space="preserve"/>
      </w:r>
    </w:p>
    <w:p>
      <w:pPr>
        <w:spacing w:after="120" w:before="0"/>
      </w:pPr>
      <w:r>
        <w:rPr>
          <w:rFonts w:ascii="Arial" w:cs="Arial" w:eastAsia="Arial" w:hAnsi="Arial"/>
          <w:b/>
          <w:bCs/>
          <w:i w:val="false"/>
          <w:iCs w:val="false"/>
          <w:color w:val="000000"/>
          <w:sz w:val="20"/>
          <w:szCs w:val="20"/>
        </w:rPr>
        <w:t xml:space="preserve">Estructura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700"/>
        <w:gridCol w:w="700"/>
        <w:gridCol w:w="50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de Dato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Nulo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PK</w:t>
            </w:r>
          </w:p>
        </w:tc>
        <w:tc>
          <w:tcPr>
            <w:tcW w:type="dxa" w:w="50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Descripcion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carril</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único del carril de medición. Codifica vía, número de carril, corredor y sentido de circulación. Ej: XC-1-BOL-65-ENT:ORI-OCC</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fecha_trafico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y hora exacta del registro de tráfico en formato DD/MM/AAAA HH:MM. Ej: 1/07/2020 0:00</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fecha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del registro sin componente de hora. Ej: 1/07/2020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hora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Hora del día en formato de 24 horas (0-23). Ej: 0</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dia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del día de la semana en mayúsculas. Ej: MIERCOLES</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dia_num</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del día de la semana (1=Lunes, 7=Domingo). Ej: 3</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mes_num</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del mes (1-12). Ej: 7</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mes</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del mes en mayúsculas. Ej: JULIO</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ano</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Año del registro. Solo contiene datos del año 2020.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velocidad_km_h</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Velocidad promedio de circulación registrada en km/h. Ej: 27</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corredor</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del corredor vial o avenida monitoreada. Ej: AVENIDA BOLIVARIANA</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sentido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Orientación del flujo vehicular (EW, WE, NS, SN). 23,416 nulos.</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operacion</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Estado operativo del sensor en el momento del registro (INTERRUMPIDO, NORMAL, etc). 37,550 nulos.</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intensidad</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Total de vehículos contados en el intervalo de medición. Ej: 148</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categoria_1</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Conteo de vehículos categoría 1 (vehículos livianos: motos, autos). Ej: 136</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categoria_2</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Conteo de vehículos categoría 2 (vehículos medianos: buses, camionetas). Ej: 9</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categoria_3</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Conteo de vehículos categoría 3 (vehículos pesados: camiones, tractocamiones). Ej: 3</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ocupacion</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Porcentaje de tiempo en que el sensor detectó presencia de vehículos (0-100). Ej: 15</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tipo_subsistema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Clasificación del subsistema vial al que pertenece el carril. Ej: ARS</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longitud</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X del sensor en sistema de proyección local (coma decimal). Ej: 833291,8125</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latitud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Y del sensor en sistema de proyección local (coma decimal). Ej: 1182614,75</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identificador_f_v</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del tipo de registro: F (fijo) o V (variable). Indica si el sensor es estático o móvil.</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comuna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y nombre de la comuna donde está ubicado el sensor. Ej: 11 - LAURELES ESTADIO</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codigo_comuna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numérico oficial de la comuna según división político-administrativa de Medellín.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nombre_comuna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oficial de la comuna. Ej: LAURELES ESTADIO</w:t>
            </w:r>
          </w:p>
        </w:tc>
      </w:tr>
    </w:tbl>
    <w:p>
      <w:pPr>
        <w:spacing w:after="300"/>
      </w:pPr>
      <w:r>
        <w:t xml:space="preserve"/>
      </w:r>
    </w:p>
    <w:p>
      <w:r>
        <w:br w:type="page"/>
      </w:r>
    </w:p>
    <w:p>
      <w:pPr>
        <w:pBdr>
          <w:bottom w:val="single" w:color="2E75B6" w:sz="4" w:space="2"/>
        </w:pBdr>
        <w:spacing w:after="100" w:before="200"/>
      </w:pPr>
      <w:r>
        <w:rPr>
          <w:rFonts w:ascii="Arial" w:cs="Arial" w:eastAsia="Arial" w:hAnsi="Arial"/>
          <w:b/>
          <w:bCs/>
          <w:color w:val="1F4E79"/>
          <w:sz w:val="24"/>
          <w:szCs w:val="24"/>
        </w:rPr>
        <w:t xml:space="preserve">4.2  rutas_limpia_final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Nombre del archivo</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rutas_limpia_final.csv</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 de registros</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249</w:t>
            </w:r>
          </w:p>
        </w:tc>
      </w:tr>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 de campos</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13</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Descripción</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Catálogo de rutas del sistema de transporte público colectivo de Medellín. Contiene la definición de cada ruta, su operador, tipo de servicio, longitud y fecha de vigencia.</w:t>
            </w:r>
          </w:p>
        </w:tc>
      </w:tr>
    </w:tbl>
    <w:p>
      <w:pPr>
        <w:spacing w:after="200"/>
      </w:pPr>
      <w:r>
        <w:t xml:space="preserve"/>
      </w:r>
    </w:p>
    <w:p>
      <w:pPr>
        <w:spacing w:after="120" w:before="0"/>
      </w:pPr>
      <w:r>
        <w:rPr>
          <w:rFonts w:ascii="Arial" w:cs="Arial" w:eastAsia="Arial" w:hAnsi="Arial"/>
          <w:b/>
          <w:bCs/>
          <w:i w:val="false"/>
          <w:iCs w:val="false"/>
          <w:color w:val="000000"/>
          <w:sz w:val="20"/>
          <w:szCs w:val="20"/>
        </w:rPr>
        <w:t xml:space="preserve">Estructura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700"/>
        <w:gridCol w:w="700"/>
        <w:gridCol w:w="50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de Dato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Nulo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PK</w:t>
            </w:r>
          </w:p>
        </w:tc>
        <w:tc>
          <w:tcPr>
            <w:tcW w:type="dxa" w:w="50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Descripcion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objectid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único del registro en la tabla. Clave primaria secuencial.</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nombre</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descriptivo de la ruta indicando origen y destino. Ej: 12 DE OCTUBRE - CALLE 90</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id_ruta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numérico de la ruta asignado por el ente gestor. Ej: 90111</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codigo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alfanumérico corto de la ruta. Ej: 263</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recorrido</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Tipo de recorrido de la ruta. Valor único en los datos: ORIGEN_DESTINO.</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from_date</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desde la cual la ruta está vigente en el sistema. Ej: 2018-08-01 00:00:00</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sistema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del sistema o línea de operación al que pertenece la ruta. Ej: 2B</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tipo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Clasificación funcional de la ruta (DIRECTA CENTRO, CIRCULAR, ALIMENTADORA, etc).</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empresa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 la empresa operadora concesionaria de la ruta. Ej: TRANSPORTE MEDELLIN CASTILLA</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id_gflota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del grupo de flota vehicular asignado a la ruta. Ej: 110585.0</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longitud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Longitud total del recorrido de la ruta en metros. Ej: 19982.07</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fecha_actualizacion</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y hora de la última actualización del registro. Todos los datos fueron actualizados el 2024-12-10.</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shape_length</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Longitud del shape geoespacial de la ruta en unidades del sistema de referencia. Ej: 17662.36</w:t>
            </w:r>
          </w:p>
        </w:tc>
      </w:tr>
    </w:tbl>
    <w:p>
      <w:pPr>
        <w:spacing w:after="300"/>
      </w:pPr>
      <w:r>
        <w:t xml:space="preserve"/>
      </w:r>
    </w:p>
    <w:p>
      <w:r>
        <w:br w:type="page"/>
      </w:r>
    </w:p>
    <w:p>
      <w:pPr>
        <w:pBdr>
          <w:bottom w:val="single" w:color="2E75B6" w:sz="4" w:space="2"/>
        </w:pBdr>
        <w:spacing w:after="100" w:before="200"/>
      </w:pPr>
      <w:r>
        <w:rPr>
          <w:rFonts w:ascii="Arial" w:cs="Arial" w:eastAsia="Arial" w:hAnsi="Arial"/>
          <w:b/>
          <w:bCs/>
          <w:color w:val="1F4E79"/>
          <w:sz w:val="24"/>
          <w:szCs w:val="24"/>
        </w:rPr>
        <w:t xml:space="preserve">4.3  velocidad_trafico_limpia_final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Nombre del archivo</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velocidad_trafico_limpia_final.csv</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 de registros</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10.043</w:t>
            </w:r>
          </w:p>
        </w:tc>
      </w:tr>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 de campos</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19</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Descripción</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Tabla con información de paradas del transporte público y sus rutas asociadas, utilizada en el contexto del análisis de velocidad del tráfico. Contiene la ubicación georreferenciada de cada parada y los datos de la ruta que la sirve.</w:t>
            </w:r>
          </w:p>
        </w:tc>
      </w:tr>
    </w:tbl>
    <w:p>
      <w:pPr>
        <w:spacing w:after="200"/>
      </w:pPr>
      <w:r>
        <w:t xml:space="preserve"/>
      </w:r>
    </w:p>
    <w:p>
      <w:pPr>
        <w:spacing w:after="120" w:before="0"/>
      </w:pPr>
      <w:r>
        <w:rPr>
          <w:rFonts w:ascii="Arial" w:cs="Arial" w:eastAsia="Arial" w:hAnsi="Arial"/>
          <w:b/>
          <w:bCs/>
          <w:i w:val="false"/>
          <w:iCs w:val="false"/>
          <w:color w:val="000000"/>
          <w:sz w:val="20"/>
          <w:szCs w:val="20"/>
        </w:rPr>
        <w:t xml:space="preserve">Estructura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700"/>
        <w:gridCol w:w="700"/>
        <w:gridCol w:w="50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de Dato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Nulo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PK</w:t>
            </w:r>
          </w:p>
        </w:tc>
        <w:tc>
          <w:tcPr>
            <w:tcW w:type="dxa" w:w="50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Descripcion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objectid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único del registro. Clave primaria secuencial.</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id_paradero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del paradero físico. Un mismo paradero puede servir a varias rutas. Ej: 52588</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id_parada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de la parada lógica que combina paradero y ruta. Ej: 90098014.0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id_ruta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de la ruta a la que pertenece la parada. Referencia a rutas_limpia_final.id_ruta.</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nro_parada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secuencial de la parada dentro del recorrido de la ruta. Ej: 14.0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direccion</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Dirección física de la parada en nomenclatura vial de Medellín. Ej: CR 68A X CL 78B, MEDELLIN. 2 nulos.</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tipo_parada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Clasificación de la parada. Valor único: REGLAMENTARIA.</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recorrido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Sentido del recorrido al que corresponde la parada (ORIGEN-DESTINO o DESTINO-ORIGEN).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codigo_ruta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alfanumérico de la ruta. Ej: 260T</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nombre_ruta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 la ruta. Ej: TORRES</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sistema_ruta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del sistema de transporte al que pertenece la ruta. Ej: 2A</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tipo_ruta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Clasificación funcional de la ruta (DIRECTA CENTRO, CIRCULAR, etc).</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empresa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 la empresa operadora de la ruta. Ej: PALENQUE ROBLEDAL</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longitud</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Longitud geográfica (eje X) de la parada en grados decimales WGS84. Ej: -75.577978</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latitud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Latitud geográfica (eje Y) de la parada en grados decimales WGS84. Ej: 6.275794</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x_origen_nacional</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X en sistema de referencia nacional (MAGNA-SIRGAS). Ej: 4714862.78</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y_origen_nacional</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Y en sistema de referencia nacional (MAGNA-SIRGAS). Ej: 2252165.18</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estado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Estado operativo de la parada. Valores: NONE, ACTIVO.</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fecha_actualizacion</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y hora de la última actualización del registro. Ej: 2018-08-01 00:00:00</w:t>
            </w:r>
          </w:p>
        </w:tc>
      </w:tr>
    </w:tbl>
    <w:p>
      <w:pPr>
        <w:spacing w:after="300"/>
      </w:pPr>
      <w:r>
        <w:t xml:space="preserve"/>
      </w:r>
    </w:p>
    <w:p>
      <w:r>
        <w:br w:type="page"/>
      </w:r>
    </w:p>
    <w:p>
      <w:pPr>
        <w:pBdr>
          <w:bottom w:val="single" w:color="2E75B6" w:sz="4" w:space="2"/>
        </w:pBdr>
        <w:spacing w:after="100" w:before="200"/>
      </w:pPr>
      <w:r>
        <w:rPr>
          <w:rFonts w:ascii="Arial" w:cs="Arial" w:eastAsia="Arial" w:hAnsi="Arial"/>
          <w:b/>
          <w:bCs/>
          <w:color w:val="1F4E79"/>
          <w:sz w:val="24"/>
          <w:szCs w:val="24"/>
        </w:rPr>
        <w:t xml:space="preserve">4.4  paradas_limpia_final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Nombre del archivo</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paradas_limpia_final.csv</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 de registros</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10.043</w:t>
            </w:r>
          </w:p>
        </w:tc>
      </w:tr>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 de campos</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19</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Descripción</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Catálogo de paradas del sistema de transporte público colectivo de Medellín. Contiene la ubicación georreferenciada de cada parada, la ruta que la sirve y el estado de operación. Tiene la misma estructura que velocidad_trafico_limpia_final.</w:t>
            </w:r>
          </w:p>
        </w:tc>
      </w:tr>
    </w:tbl>
    <w:p>
      <w:pPr>
        <w:spacing w:after="200"/>
      </w:pPr>
      <w:r>
        <w:t xml:space="preserve"/>
      </w:r>
    </w:p>
    <w:p>
      <w:pPr>
        <w:spacing w:after="120" w:before="0"/>
      </w:pPr>
      <w:r>
        <w:rPr>
          <w:rFonts w:ascii="Arial" w:cs="Arial" w:eastAsia="Arial" w:hAnsi="Arial"/>
          <w:b/>
          <w:bCs/>
          <w:i w:val="false"/>
          <w:iCs w:val="false"/>
          <w:color w:val="000000"/>
          <w:sz w:val="20"/>
          <w:szCs w:val="20"/>
        </w:rPr>
        <w:t xml:space="preserve">Estructura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700"/>
        <w:gridCol w:w="700"/>
        <w:gridCol w:w="50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de Dato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Nulo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PK</w:t>
            </w:r>
          </w:p>
        </w:tc>
        <w:tc>
          <w:tcPr>
            <w:tcW w:type="dxa" w:w="50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Descripcion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objectid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único del registro. Clave primaria secuencial.</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id_paradero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del paradero físico. Un mismo paradero puede servir a varias rutas. Ej: 52588</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id_parada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de la parada lógica que combina paradero y ruta. Ej: 90098014.0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id_ruta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de la ruta a la que pertenece la parada. Referencia a rutas_limpia_final.id_ruta.</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nro_parada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secuencial de la parada dentro del recorrido de la ruta. Ej: 14.0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direccion</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Dirección física de la parada en nomenclatura vial de Medellín. Ej: CR 68A X CL 78B, MEDELLIN. 2 nulos.</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tipo_parada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Clasificación de la parada. Valor único en los datos: REGLAMENTARIA.</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recorrido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Sentido del recorrido al que corresponde la parada (ORIGEN-DESTINO o DESTINO-ORIGEN).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codigo_ruta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alfanumérico de la ruta. Ej: 260T</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nombre_ruta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 la ruta. Ej: TORRES</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sistema_ruta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del sistema de transporte al que pertenece la ruta. Ej: 2A</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tipo_ruta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Clasificación funcional de la ruta (DIRECTA CENTRO, CIRCULAR, etc).</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empresa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 la empresa operadora de la ruta. Ej: PALENQUE ROBLEDAL</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longitud</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Longitud geográfica (eje X) de la parada en grados decimales WGS84. Ej: -75.577978</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latitud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Latitud geográfica (eje Y) de la parada en grados decimales WGS84. Ej: 6.275794</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x_origen_nacional</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X en sistema de referencia nacional (MAGNA-SIRGAS). Ej: 4714862.78</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y_origen_nacional</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Y en sistema de referencia nacional (MAGNA-SIRGAS). Ej: 2252165.18</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estado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Estado operativo de la parada. Valores: NONE, ACTIVO.</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fecha_actualizacion</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y hora de la última actualización del registro. Ej: 2018-08-01 00:00:00</w:t>
            </w:r>
          </w:p>
        </w:tc>
      </w:tr>
    </w:tbl>
    <w:p>
      <w:pPr>
        <w:spacing w:after="300"/>
      </w:pPr>
      <w:r>
        <w:t xml:space="preserve"/>
      </w:r>
    </w:p>
    <w:p>
      <w:r>
        <w:br w:type="page"/>
      </w:r>
    </w:p>
    <w:p>
      <w:pPr>
        <w:pBdr>
          <w:bottom w:val="single" w:color="2E75B6" w:sz="4" w:space="2"/>
        </w:pBdr>
        <w:spacing w:after="100" w:before="200"/>
      </w:pPr>
      <w:r>
        <w:rPr>
          <w:rFonts w:ascii="Arial" w:cs="Arial" w:eastAsia="Arial" w:hAnsi="Arial"/>
          <w:b/>
          <w:bCs/>
          <w:color w:val="1F4E79"/>
          <w:sz w:val="24"/>
          <w:szCs w:val="24"/>
        </w:rPr>
        <w:t xml:space="preserve">4.5  camaras_limpia_final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Nombre del archivo</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camaras_limpia_final.csv</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 de registros</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81</w:t>
            </w:r>
          </w:p>
        </w:tc>
      </w:tr>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 de campos</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10</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Descripción</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 de cámaras de videovigilancia (CCTV) instaladas en vías públicas de Medellín, administradas por el SIMM (Sistema Inteligente de Movilidad de Medellín). Incluye ubicación y enlaces de acceso.</w:t>
            </w:r>
          </w:p>
        </w:tc>
      </w:tr>
    </w:tbl>
    <w:p>
      <w:pPr>
        <w:spacing w:after="200"/>
      </w:pPr>
      <w:r>
        <w:t xml:space="preserve"/>
      </w:r>
    </w:p>
    <w:p>
      <w:pPr>
        <w:spacing w:after="120" w:before="0"/>
      </w:pPr>
      <w:r>
        <w:rPr>
          <w:rFonts w:ascii="Arial" w:cs="Arial" w:eastAsia="Arial" w:hAnsi="Arial"/>
          <w:b/>
          <w:bCs/>
          <w:i w:val="false"/>
          <w:iCs w:val="false"/>
          <w:color w:val="000000"/>
          <w:sz w:val="20"/>
          <w:szCs w:val="20"/>
        </w:rPr>
        <w:t xml:space="preserve">Estructura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700"/>
        <w:gridCol w:w="700"/>
        <w:gridCol w:w="50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de Dato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Nulo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PK</w:t>
            </w:r>
          </w:p>
        </w:tc>
        <w:tc>
          <w:tcPr>
            <w:tcW w:type="dxa" w:w="50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Descripcion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objectid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único de la cámara. Clave primaria secuencial.</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shape</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Representación de las coordenadas geométricas del punto en formato de tupla (X, Y). Ej: (4711518.07, 2248071.14)</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direccion</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Dirección de instalación de la cámara en nomenclatura vial. Ej: CR 83C CL 33</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localizacion</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del lugar o sector donde está instalada la cámara. Ej: EL CASTILLO</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link_foto</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URL de la imagen en tiempo real capturada por la cámara. Alojada en el portal del SIMM. 1 nulo.</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link_detalle</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URL al portal del SIMM para ver el detalle de la cámara. 1 nulo.</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longitud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Longitud geográfica de la cámara. Almacenada como texto con formato de punto separado. Ej: -75.608.014. 1 nulo.</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latitud</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Latitud geográfica de la cámara. Almacenada como texto con formato de punto separado. Ej: 6.238.633. 1 nulo.</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x_origen_nacional</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X en sistema de referencia nacional. Almacenada como texto. Ej: 47.115.180.712. 1 nulo.</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y_origen_nacional</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Y en sistema de referencia nacional. Almacenada como texto. Ej: 11.818.595.059. 1 nulo.</w:t>
            </w:r>
          </w:p>
        </w:tc>
      </w:tr>
    </w:tbl>
    <w:p>
      <w:pPr>
        <w:spacing w:after="300"/>
      </w:pPr>
      <w:r>
        <w:t xml:space="preserve"/>
      </w:r>
    </w:p>
    <w:p>
      <w:r>
        <w:br w:type="page"/>
      </w:r>
    </w:p>
    <w:p>
      <w:pPr>
        <w:pBdr>
          <w:bottom w:val="single" w:color="2E75B6" w:sz="4" w:space="2"/>
        </w:pBdr>
        <w:spacing w:after="100" w:before="200"/>
      </w:pPr>
      <w:r>
        <w:rPr>
          <w:rFonts w:ascii="Arial" w:cs="Arial" w:eastAsia="Arial" w:hAnsi="Arial"/>
          <w:b/>
          <w:bCs/>
          <w:color w:val="1F4E79"/>
          <w:sz w:val="24"/>
          <w:szCs w:val="24"/>
        </w:rPr>
        <w:t xml:space="preserve">4.6  incidentes_limpia_final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Nombre del archivo</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incidentes_limpia_final.csv</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 de registros</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270.765</w:t>
            </w:r>
          </w:p>
        </w:tc>
      </w:tr>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 de campos</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18</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Descripción</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 histórico de accidentes de tránsito ocurridos en el municipio de Medellín entre 2015 y 2021. Contiene información del tipo de accidente, ubicación, fecha, gravedad y expediente oficial.</w:t>
            </w:r>
          </w:p>
        </w:tc>
      </w:tr>
    </w:tbl>
    <w:p>
      <w:pPr>
        <w:spacing w:after="200"/>
      </w:pPr>
      <w:r>
        <w:t xml:space="preserve"/>
      </w:r>
    </w:p>
    <w:p>
      <w:pPr>
        <w:spacing w:after="120" w:before="0"/>
      </w:pPr>
      <w:r>
        <w:rPr>
          <w:rFonts w:ascii="Arial" w:cs="Arial" w:eastAsia="Arial" w:hAnsi="Arial"/>
          <w:b/>
          <w:bCs/>
          <w:i w:val="false"/>
          <w:iCs w:val="false"/>
          <w:color w:val="000000"/>
          <w:sz w:val="20"/>
          <w:szCs w:val="20"/>
        </w:rPr>
        <w:t xml:space="preserve">Estructura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700"/>
        <w:gridCol w:w="700"/>
        <w:gridCol w:w="50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de Dato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Nulo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PK</w:t>
            </w:r>
          </w:p>
        </w:tc>
        <w:tc>
          <w:tcPr>
            <w:tcW w:type="dxa" w:w="50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Descripcion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ano</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Año de ocurrencia del accidente (2015-2021). Ej: 2015</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cbml</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Base de Movilidad y Localización. Identifica el tramo vial donde ocurrió el accidente. Ej: 1013</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clase_accidente</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Tipo o modalidad del accidente (CAIDA OCUPANTE, CHOQUE, ATROPELLO, VOLCAMIENTO, etc). 10 categorías distintas.</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direccion</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Dirección legible del sitio del accidente en nomenclatura vial. Ej: CR 46 CL 43</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direccion_encasillada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Dirección en formato estandarizado del sistema de encasillado de Medellín. Ej: CR  046   043  000 00000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diseno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Tipo de diseño vial del lugar del accidente (TRAMO DE VIA, INTERSECCION, GLORIETA, etc). 13 categorías.</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expediente</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de expediente del accidente asignado por la autoridad de tránsito. Casi único por registro. Ej: A000259731</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fecha_accidente</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y hora del accidente en formato DD/MM/AAAA H:MM. Ej: 21/10/2015 5:58</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fecha_accidentes</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y hora del accidente en formato ISO 8601. Ej: 2015-10-21T10:58:00.000Z</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gravedad_accidente</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Nivel de gravedad del accidente: CON HERIDOS, CON MUERTOS, SOLO DANOS. 3 categorías.</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mes</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Mes de ocurrencia del accidente (1-12). Ej: 10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nro_radicado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de radicado del expediente en el sistema oficial. Ej: 1508668</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numcomuna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de la comuna donde ocurrió el accidente. 26 comunas distintas registradas.</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barrio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del barrio donde ocurrió el accidente. 486 barrios distintos. Ej: BARRIO COLON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comuna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 la comuna donde ocurrió el accidente. Ej: LA CANDELARIA</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location</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Coordenadas del accidente en formato GeoJSON [longitud, latitud]. Ej: [-75.5688011014, 6.24312304123]</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x</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X del accidente en sistema de proyección plano. Ej: 834949.69</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y</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Y del accidente en sistema de proyección plano. Ej: 1182357.34</w:t>
            </w:r>
          </w:p>
        </w:tc>
      </w:tr>
    </w:tbl>
    <w:p>
      <w:pPr>
        <w:spacing w:after="300"/>
      </w:pPr>
      <w:r>
        <w:t xml:space="preserve"/>
      </w:r>
    </w:p>
    <w:p>
      <w:r>
        <w:br w:type="page"/>
      </w:r>
    </w:p>
    <w:p>
      <w:pPr>
        <w:pStyle w:val="Heading1"/>
      </w:pPr>
      <w:r>
        <w:rPr>
          <w:rFonts w:ascii="Arial" w:cs="Arial" w:eastAsia="Arial" w:hAnsi="Arial"/>
          <w:b/>
          <w:bCs/>
          <w:color w:val="1F4E79"/>
          <w:sz w:val="28"/>
          <w:szCs w:val="28"/>
        </w:rPr>
        <w:t xml:space="preserve">5. Relaciones entre Tablas</w:t>
      </w:r>
    </w:p>
    <w:p>
      <w:pPr>
        <w:spacing w:after="200" w:before="0"/>
      </w:pPr>
      <w:r>
        <w:rPr>
          <w:rFonts w:ascii="Arial" w:cs="Arial" w:eastAsia="Arial" w:hAnsi="Arial"/>
          <w:b w:val="false"/>
          <w:bCs w:val="false"/>
          <w:i w:val="false"/>
          <w:iCs w:val="false"/>
          <w:color w:val="000000"/>
          <w:sz w:val="20"/>
          <w:szCs w:val="20"/>
        </w:rPr>
        <w:t xml:space="preserve">A continuación se describen las relaciones identificadas entre las tablas del conjunto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700"/>
        <w:gridCol w:w="34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Tabla Origen (Campo)</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Tabla Destino (Campo)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w:t>
            </w:r>
          </w:p>
        </w:tc>
        <w:tc>
          <w:tcPr>
            <w:tcW w:type="dxa" w:w="34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Descripción</w:t>
            </w:r>
          </w:p>
        </w:tc>
      </w:tr>
      <w:tr>
        <w:tc>
          <w:tcPr>
            <w:tcW w:type="dxa" w:w="2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paradas_limpia_final.id_ruta</w:t>
            </w:r>
          </w:p>
        </w:tc>
        <w:tc>
          <w:tcPr>
            <w:tcW w:type="dxa" w:w="2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rutas_limpia_final.id_ruta</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N:1</w:t>
            </w:r>
          </w:p>
        </w:tc>
        <w:tc>
          <w:tcPr>
            <w:tcW w:type="dxa" w:w="3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Cada parada pertenece a una ruta definida en el catálogo de rutas.</w:t>
            </w:r>
          </w:p>
        </w:tc>
      </w:tr>
      <w:tr>
        <w:tc>
          <w:tcPr>
            <w:tcW w:type="dxa" w:w="26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velocidad_trafico_limpia_final.id_ruta</w:t>
            </w:r>
          </w:p>
        </w:tc>
        <w:tc>
          <w:tcPr>
            <w:tcW w:type="dxa" w:w="26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rutas_limpia_final.id_ruta</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N:1</w:t>
            </w:r>
          </w:p>
        </w:tc>
        <w:tc>
          <w:tcPr>
            <w:tcW w:type="dxa" w:w="34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Las paradas de velocidad están asociadas a rutas del catálogo.</w:t>
            </w:r>
          </w:p>
        </w:tc>
      </w:tr>
      <w:tr>
        <w:tc>
          <w:tcPr>
            <w:tcW w:type="dxa" w:w="2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intensidad_limpia_final.codigo_comuna</w:t>
            </w:r>
          </w:p>
        </w:tc>
        <w:tc>
          <w:tcPr>
            <w:tcW w:type="dxa" w:w="2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incidentes_limpia_final.numcomuna</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N:N</w:t>
            </w:r>
          </w:p>
        </w:tc>
        <w:tc>
          <w:tcPr>
            <w:tcW w:type="dxa" w:w="3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Permiten cruzar intensidad de tráfico con accidentes por comuna.</w:t>
            </w:r>
          </w:p>
        </w:tc>
      </w:tr>
      <w:tr>
        <w:tc>
          <w:tcPr>
            <w:tcW w:type="dxa" w:w="26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intensidad_limpia_final.corredor</w:t>
            </w:r>
          </w:p>
        </w:tc>
        <w:tc>
          <w:tcPr>
            <w:tcW w:type="dxa" w:w="26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rutas_limpia_final.nombre</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N:N</w:t>
            </w:r>
          </w:p>
        </w:tc>
        <w:tc>
          <w:tcPr>
            <w:tcW w:type="dxa" w:w="34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Posible cruce entre corredores monitoreados y rutas de transporte.</w:t>
            </w:r>
          </w:p>
        </w:tc>
      </w:tr>
      <w:tr>
        <w:tc>
          <w:tcPr>
            <w:tcW w:type="dxa" w:w="2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camaras_limpia_final.localizacion</w:t>
            </w:r>
          </w:p>
        </w:tc>
        <w:tc>
          <w:tcPr>
            <w:tcW w:type="dxa" w:w="2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incidentes_limpia_final.barrio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N:N</w:t>
            </w:r>
          </w:p>
        </w:tc>
        <w:tc>
          <w:tcPr>
            <w:tcW w:type="dxa" w:w="3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Permite relacionar cámaras con zonas de alta accidentalidad.</w:t>
            </w:r>
          </w:p>
        </w:tc>
      </w:tr>
    </w:tbl>
    <w:p>
      <w:pPr>
        <w:spacing w:after="3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C6D7" w:sz="4" w:space="1"/>
      </w:pBdr>
      <w:spacing w:before="80"/>
      <w:jc w:val="center"/>
    </w:pPr>
    <w:r>
      <w:rPr>
        <w:rFonts w:ascii="Arial" w:cs="Arial" w:eastAsia="Arial" w:hAnsi="Arial"/>
        <w:color w:val="5A5A5A"/>
        <w:sz w:val="16"/>
        <w:szCs w:val="16"/>
      </w:rPr>
      <w:t xml:space="preserve">Página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de </w:t>
    </w:r>
    <w:r>
      <w:rPr>
        <w:rFonts w:ascii="Arial" w:cs="Arial" w:eastAsia="Arial" w:hAnsi="Arial"/>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C6D7" w:sz="4" w:space="1"/>
      </w:pBdr>
      <w:spacing w:after="80"/>
    </w:pPr>
    <w:r>
      <w:rPr>
        <w:rFonts w:ascii="Arial" w:cs="Arial" w:eastAsia="Arial" w:hAnsi="Arial"/>
        <w:color w:val="5A5A5A"/>
        <w:sz w:val="16"/>
        <w:szCs w:val="16"/>
      </w:rPr>
      <w:t xml:space="preserve">Diccionario de Datos — Sistema de Movilidad Medellín</w:t>
    </w:r>
    <w:r>
      <w:rPr>
        <w:rFonts w:ascii="Arial" w:cs="Arial" w:eastAsia="Arial" w:hAnsi="Arial"/>
        <w:i/>
        <w:iCs/>
        <w:color w:val="5A5A5A"/>
        <w:sz w:val="16"/>
        <w:szCs w:val="16"/>
      </w:rPr>
      <w:t xml:space="preserve">   |   Reto Tecnológico Grupo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2026-05-12T20:13:54.550Z</dcterms:created>
  <dcterms:modified xsi:type="dcterms:W3CDTF">2026-05-12T20:13:54.550Z</dcterms:modified>
</cp:coreProperties>
</file>

<file path=docProps/custom.xml><?xml version="1.0" encoding="utf-8"?>
<Properties xmlns="http://schemas.openxmlformats.org/officeDocument/2006/custom-properties" xmlns:vt="http://schemas.openxmlformats.org/officeDocument/2006/docPropsVTypes"/>
</file>