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Fontaine Léo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13.455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5.89666666666667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14.2566666666667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15.71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2025-05-16T12:44:18Z</dcterms:modified>
  <cp:category/>
</cp:coreProperties>
</file>