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2023-2024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2024-2025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2024-2025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13.88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6.333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2025-03-30T22:15:21Z</dcterms:modified>
  <cp:category/>
</cp:coreProperties>
</file>