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77E" w:rsidRDefault="008775F1">
      <w:pPr>
        <w:rPr>
          <w:rFonts w:asciiTheme="majorHAnsi" w:hAnsiTheme="majorHAnsi" w:cstheme="majorHAnsi"/>
          <w:b/>
          <w:sz w:val="40"/>
          <w:szCs w:val="40"/>
        </w:rPr>
      </w:pPr>
      <w:r>
        <w:rPr>
          <w:rFonts w:asciiTheme="majorHAnsi" w:hAnsiTheme="majorHAnsi" w:cstheme="majorHAnsi"/>
          <w:b/>
          <w:sz w:val="40"/>
          <w:szCs w:val="40"/>
        </w:rPr>
        <w:t xml:space="preserve"> </w:t>
      </w:r>
      <w:r w:rsidR="007031FF" w:rsidRPr="007031FF">
        <w:rPr>
          <w:rFonts w:asciiTheme="majorHAnsi" w:hAnsiTheme="majorHAnsi" w:cstheme="majorHAnsi"/>
          <w:b/>
          <w:sz w:val="40"/>
          <w:szCs w:val="40"/>
        </w:rPr>
        <w:t xml:space="preserve">       </w:t>
      </w:r>
      <w:r w:rsidR="007031FF">
        <w:rPr>
          <w:rFonts w:asciiTheme="majorHAnsi" w:hAnsiTheme="majorHAnsi" w:cstheme="majorHAnsi"/>
          <w:b/>
          <w:sz w:val="40"/>
          <w:szCs w:val="40"/>
        </w:rPr>
        <w:t xml:space="preserve">                      </w:t>
      </w:r>
      <w:r w:rsidR="007031FF" w:rsidRPr="007031FF">
        <w:rPr>
          <w:rFonts w:asciiTheme="majorHAnsi" w:hAnsiTheme="majorHAnsi" w:cstheme="majorHAnsi"/>
          <w:b/>
          <w:sz w:val="40"/>
          <w:szCs w:val="40"/>
        </w:rPr>
        <w:t xml:space="preserve">   Sale Contract </w:t>
      </w:r>
    </w:p>
    <w:p w:rsidR="007031FF" w:rsidRPr="007031FF" w:rsidRDefault="007031FF" w:rsidP="007031FF">
      <w:pPr>
        <w:tabs>
          <w:tab w:val="left" w:pos="2670"/>
        </w:tabs>
        <w:rPr>
          <w:rFonts w:asciiTheme="majorHAnsi" w:hAnsiTheme="majorHAnsi" w:cstheme="majorHAnsi"/>
          <w:i/>
          <w:sz w:val="28"/>
          <w:szCs w:val="28"/>
        </w:rPr>
      </w:pPr>
      <w:r>
        <w:rPr>
          <w:rFonts w:asciiTheme="majorHAnsi" w:hAnsiTheme="majorHAnsi" w:cstheme="majorHAnsi"/>
          <w:b/>
          <w:sz w:val="40"/>
          <w:szCs w:val="40"/>
        </w:rPr>
        <w:tab/>
      </w:r>
      <w:r>
        <w:rPr>
          <w:rFonts w:asciiTheme="majorHAnsi" w:hAnsiTheme="majorHAnsi" w:cstheme="majorHAnsi"/>
          <w:i/>
          <w:sz w:val="28"/>
          <w:szCs w:val="28"/>
        </w:rPr>
        <w:t xml:space="preserve"> Contract No:01-2020/VHL</w:t>
      </w:r>
    </w:p>
    <w:p w:rsidR="007031FF" w:rsidRDefault="007031FF" w:rsidP="007031FF">
      <w:pPr>
        <w:tabs>
          <w:tab w:val="left" w:pos="2775"/>
        </w:tabs>
        <w:rPr>
          <w:rFonts w:asciiTheme="majorHAnsi" w:hAnsiTheme="majorHAnsi" w:cstheme="majorHAnsi"/>
          <w:i/>
          <w:sz w:val="28"/>
          <w:szCs w:val="28"/>
        </w:rPr>
      </w:pPr>
      <w:r>
        <w:rPr>
          <w:rFonts w:asciiTheme="majorHAnsi" w:hAnsiTheme="majorHAnsi" w:cstheme="majorHAnsi"/>
          <w:sz w:val="40"/>
          <w:szCs w:val="40"/>
        </w:rPr>
        <w:tab/>
      </w:r>
      <w:r>
        <w:rPr>
          <w:rFonts w:asciiTheme="majorHAnsi" w:hAnsiTheme="majorHAnsi" w:cstheme="majorHAnsi"/>
          <w:i/>
          <w:sz w:val="28"/>
          <w:szCs w:val="28"/>
        </w:rPr>
        <w:t>Date : 06/09/2020</w:t>
      </w:r>
    </w:p>
    <w:p w:rsidR="007031FF" w:rsidRDefault="007031FF" w:rsidP="007031FF">
      <w:pPr>
        <w:rPr>
          <w:rFonts w:asciiTheme="majorHAnsi" w:hAnsiTheme="majorHAnsi" w:cstheme="majorHAnsi"/>
          <w:sz w:val="28"/>
          <w:szCs w:val="28"/>
        </w:rPr>
      </w:pPr>
    </w:p>
    <w:p w:rsidR="007031FF" w:rsidRPr="007031FF" w:rsidRDefault="007031FF" w:rsidP="007031FF">
      <w:pPr>
        <w:rPr>
          <w:rFonts w:asciiTheme="majorHAnsi" w:hAnsiTheme="majorHAnsi" w:cstheme="majorHAnsi"/>
          <w:sz w:val="28"/>
          <w:szCs w:val="28"/>
        </w:rPr>
      </w:pPr>
      <w:r>
        <w:rPr>
          <w:rFonts w:asciiTheme="majorHAnsi" w:hAnsiTheme="majorHAnsi" w:cstheme="majorHAnsi"/>
          <w:b/>
          <w:sz w:val="28"/>
          <w:szCs w:val="28"/>
        </w:rPr>
        <w:t xml:space="preserve">   </w:t>
      </w:r>
      <w:r w:rsidRPr="007031FF">
        <w:rPr>
          <w:rFonts w:asciiTheme="majorHAnsi" w:hAnsiTheme="majorHAnsi" w:cstheme="majorHAnsi"/>
          <w:b/>
          <w:sz w:val="28"/>
          <w:szCs w:val="28"/>
        </w:rPr>
        <w:t>Seller:…</w:t>
      </w:r>
    </w:p>
    <w:p w:rsidR="007031FF" w:rsidRDefault="007031FF" w:rsidP="007031FF">
      <w:pPr>
        <w:rPr>
          <w:rFonts w:asciiTheme="majorHAnsi" w:hAnsiTheme="majorHAnsi" w:cstheme="majorHAnsi"/>
          <w:sz w:val="28"/>
          <w:szCs w:val="28"/>
        </w:rPr>
      </w:pPr>
      <w:r>
        <w:rPr>
          <w:rFonts w:asciiTheme="majorHAnsi" w:hAnsiTheme="majorHAnsi" w:cstheme="majorHAnsi"/>
          <w:sz w:val="28"/>
          <w:szCs w:val="28"/>
        </w:rPr>
        <w:t>Add:…</w:t>
      </w:r>
    </w:p>
    <w:p w:rsidR="007031FF" w:rsidRDefault="007031FF" w:rsidP="007031FF">
      <w:pPr>
        <w:rPr>
          <w:rFonts w:asciiTheme="majorHAnsi" w:hAnsiTheme="majorHAnsi" w:cstheme="majorHAnsi"/>
          <w:sz w:val="28"/>
          <w:szCs w:val="28"/>
        </w:rPr>
      </w:pPr>
      <w:r>
        <w:rPr>
          <w:rFonts w:asciiTheme="majorHAnsi" w:hAnsiTheme="majorHAnsi" w:cstheme="majorHAnsi"/>
          <w:sz w:val="28"/>
          <w:szCs w:val="28"/>
        </w:rPr>
        <w:t>Bene’s bank:</w:t>
      </w:r>
    </w:p>
    <w:p w:rsidR="007031FF" w:rsidRDefault="007031FF" w:rsidP="007031FF">
      <w:pPr>
        <w:rPr>
          <w:rFonts w:asciiTheme="majorHAnsi" w:hAnsiTheme="majorHAnsi" w:cstheme="majorHAnsi"/>
          <w:sz w:val="28"/>
          <w:szCs w:val="28"/>
        </w:rPr>
      </w:pPr>
      <w:r>
        <w:rPr>
          <w:rFonts w:asciiTheme="majorHAnsi" w:hAnsiTheme="majorHAnsi" w:cstheme="majorHAnsi"/>
          <w:sz w:val="28"/>
          <w:szCs w:val="28"/>
        </w:rPr>
        <w:t>Tel:..</w:t>
      </w:r>
    </w:p>
    <w:p w:rsidR="007031FF" w:rsidRDefault="007031FF" w:rsidP="007031FF">
      <w:pPr>
        <w:rPr>
          <w:rFonts w:asciiTheme="majorHAnsi" w:hAnsiTheme="majorHAnsi" w:cstheme="majorHAnsi"/>
          <w:b/>
          <w:sz w:val="28"/>
          <w:szCs w:val="28"/>
        </w:rPr>
      </w:pPr>
      <w:r>
        <w:rPr>
          <w:rFonts w:asciiTheme="majorHAnsi" w:hAnsiTheme="majorHAnsi" w:cstheme="majorHAnsi"/>
          <w:b/>
          <w:sz w:val="28"/>
          <w:szCs w:val="28"/>
        </w:rPr>
        <w:t xml:space="preserve">   Buyer:…</w:t>
      </w:r>
    </w:p>
    <w:p w:rsidR="007031FF" w:rsidRDefault="007031FF" w:rsidP="007031FF">
      <w:pPr>
        <w:rPr>
          <w:rFonts w:asciiTheme="majorHAnsi" w:hAnsiTheme="majorHAnsi" w:cstheme="majorHAnsi"/>
          <w:sz w:val="28"/>
          <w:szCs w:val="28"/>
        </w:rPr>
      </w:pPr>
      <w:r>
        <w:rPr>
          <w:rFonts w:asciiTheme="majorHAnsi" w:hAnsiTheme="majorHAnsi" w:cstheme="majorHAnsi"/>
          <w:sz w:val="28"/>
          <w:szCs w:val="28"/>
        </w:rPr>
        <w:t>Add:</w:t>
      </w:r>
    </w:p>
    <w:p w:rsidR="007031FF" w:rsidRDefault="00972C6A" w:rsidP="007031FF">
      <w:pPr>
        <w:rPr>
          <w:rFonts w:asciiTheme="majorHAnsi" w:hAnsiTheme="majorHAnsi" w:cstheme="majorHAnsi"/>
          <w:sz w:val="28"/>
          <w:szCs w:val="28"/>
        </w:rPr>
      </w:pPr>
      <w:r>
        <w:rPr>
          <w:rFonts w:asciiTheme="majorHAnsi" w:hAnsiTheme="majorHAnsi" w:cstheme="majorHAnsi"/>
          <w:sz w:val="28"/>
          <w:szCs w:val="28"/>
        </w:rPr>
        <w:t>Represented by: Mr Van – Positi</w:t>
      </w:r>
      <w:r w:rsidR="007031FF">
        <w:rPr>
          <w:rFonts w:asciiTheme="majorHAnsi" w:hAnsiTheme="majorHAnsi" w:cstheme="majorHAnsi"/>
          <w:sz w:val="28"/>
          <w:szCs w:val="28"/>
        </w:rPr>
        <w:t>on : Director</w:t>
      </w:r>
    </w:p>
    <w:p w:rsidR="007031FF" w:rsidRDefault="007031FF" w:rsidP="007031FF">
      <w:pPr>
        <w:rPr>
          <w:rFonts w:asciiTheme="majorHAnsi" w:hAnsiTheme="majorHAnsi" w:cstheme="majorHAnsi"/>
          <w:sz w:val="28"/>
          <w:szCs w:val="28"/>
        </w:rPr>
      </w:pPr>
      <w:r>
        <w:rPr>
          <w:rFonts w:asciiTheme="majorHAnsi" w:hAnsiTheme="majorHAnsi" w:cstheme="majorHAnsi"/>
          <w:sz w:val="28"/>
          <w:szCs w:val="28"/>
        </w:rPr>
        <w:t>Tel:</w:t>
      </w:r>
    </w:p>
    <w:p w:rsidR="007031FF" w:rsidRDefault="007031FF" w:rsidP="007031FF">
      <w:pPr>
        <w:rPr>
          <w:rFonts w:asciiTheme="majorHAnsi" w:hAnsiTheme="majorHAnsi" w:cstheme="majorHAnsi"/>
          <w:sz w:val="28"/>
          <w:szCs w:val="28"/>
        </w:rPr>
      </w:pPr>
      <w:r>
        <w:rPr>
          <w:rFonts w:asciiTheme="majorHAnsi" w:hAnsiTheme="majorHAnsi" w:cstheme="majorHAnsi"/>
          <w:sz w:val="28"/>
          <w:szCs w:val="28"/>
        </w:rPr>
        <w:t>Account No:</w:t>
      </w:r>
    </w:p>
    <w:p w:rsidR="007031FF" w:rsidRDefault="007031FF" w:rsidP="007031FF">
      <w:pPr>
        <w:rPr>
          <w:rFonts w:asciiTheme="majorHAnsi" w:hAnsiTheme="majorHAnsi" w:cstheme="majorHAnsi"/>
          <w:sz w:val="28"/>
          <w:szCs w:val="28"/>
        </w:rPr>
      </w:pPr>
      <w:r>
        <w:rPr>
          <w:rFonts w:asciiTheme="majorHAnsi" w:hAnsiTheme="majorHAnsi" w:cstheme="majorHAnsi"/>
          <w:sz w:val="28"/>
          <w:szCs w:val="28"/>
        </w:rPr>
        <w:t xml:space="preserve">Bene’s bank: </w:t>
      </w:r>
    </w:p>
    <w:p w:rsidR="007031FF" w:rsidRPr="007031FF" w:rsidRDefault="007031FF" w:rsidP="007031FF">
      <w:pPr>
        <w:rPr>
          <w:rFonts w:asciiTheme="majorHAnsi" w:hAnsiTheme="majorHAnsi" w:cstheme="majorHAnsi"/>
          <w:sz w:val="28"/>
          <w:szCs w:val="28"/>
        </w:rPr>
      </w:pPr>
    </w:p>
    <w:p w:rsidR="007031FF" w:rsidRDefault="007031FF" w:rsidP="007031FF">
      <w:pPr>
        <w:rPr>
          <w:rFonts w:asciiTheme="majorHAnsi" w:hAnsiTheme="majorHAnsi" w:cstheme="majorHAnsi"/>
          <w:sz w:val="28"/>
          <w:szCs w:val="28"/>
        </w:rPr>
      </w:pPr>
      <w:r w:rsidRPr="007031FF">
        <w:rPr>
          <w:rFonts w:asciiTheme="majorHAnsi" w:hAnsiTheme="majorHAnsi" w:cstheme="majorHAnsi"/>
          <w:sz w:val="28"/>
          <w:szCs w:val="28"/>
        </w:rPr>
        <w:t xml:space="preserve">This contract is made by and between the buyer and the seller, whereby the buyer agrees to buy and the seller agrees to sell the following commodity according to terms </w:t>
      </w:r>
      <w:r>
        <w:rPr>
          <w:rFonts w:asciiTheme="majorHAnsi" w:hAnsiTheme="majorHAnsi" w:cstheme="majorHAnsi"/>
          <w:sz w:val="28"/>
          <w:szCs w:val="28"/>
        </w:rPr>
        <w:t xml:space="preserve">and conditions stipulated below ( </w:t>
      </w:r>
      <w:r w:rsidR="00BA3D05">
        <w:rPr>
          <w:rFonts w:asciiTheme="majorHAnsi" w:hAnsiTheme="majorHAnsi" w:cstheme="majorHAnsi"/>
          <w:sz w:val="28"/>
          <w:szCs w:val="28"/>
        </w:rPr>
        <w:t>hàng hóa sau theo điều khoản và điều kiện qui định dưới đây : )</w:t>
      </w:r>
    </w:p>
    <w:p w:rsidR="00BA3D05" w:rsidRPr="00BA3D05" w:rsidRDefault="00BA3D05" w:rsidP="00BA3D05">
      <w:pPr>
        <w:pStyle w:val="ListParagraph"/>
        <w:numPr>
          <w:ilvl w:val="0"/>
          <w:numId w:val="2"/>
        </w:numPr>
        <w:rPr>
          <w:rFonts w:asciiTheme="majorHAnsi" w:hAnsiTheme="majorHAnsi" w:cstheme="majorHAnsi"/>
          <w:b/>
          <w:sz w:val="28"/>
          <w:szCs w:val="28"/>
        </w:rPr>
      </w:pPr>
      <w:r>
        <w:rPr>
          <w:rFonts w:asciiTheme="majorHAnsi" w:hAnsiTheme="majorHAnsi" w:cstheme="majorHAnsi"/>
          <w:b/>
          <w:sz w:val="28"/>
          <w:szCs w:val="28"/>
        </w:rPr>
        <w:t xml:space="preserve">Name of commodity, specification, price, parking: </w:t>
      </w:r>
    </w:p>
    <w:p w:rsidR="00BA3D05" w:rsidRDefault="00BA3D05" w:rsidP="00BA3D05">
      <w:pPr>
        <w:rPr>
          <w:rFonts w:asciiTheme="majorHAnsi" w:hAnsiTheme="majorHAnsi" w:cstheme="majorHAnsi"/>
          <w:sz w:val="28"/>
          <w:szCs w:val="28"/>
        </w:rPr>
      </w:pPr>
      <w:r>
        <w:rPr>
          <w:rFonts w:asciiTheme="majorHAnsi" w:hAnsiTheme="majorHAnsi" w:cstheme="majorHAnsi"/>
          <w:b/>
          <w:sz w:val="28"/>
          <w:szCs w:val="28"/>
        </w:rPr>
        <w:t>In word:</w:t>
      </w:r>
      <w:r>
        <w:rPr>
          <w:rFonts w:asciiTheme="majorHAnsi" w:hAnsiTheme="majorHAnsi" w:cstheme="majorHAnsi"/>
          <w:sz w:val="28"/>
          <w:szCs w:val="28"/>
        </w:rPr>
        <w:t xml:space="preserve"> The number of money </w:t>
      </w:r>
    </w:p>
    <w:p w:rsidR="00BA3D05" w:rsidRDefault="00BA3D05" w:rsidP="00BA3D05">
      <w:pPr>
        <w:rPr>
          <w:rFonts w:asciiTheme="majorHAnsi" w:hAnsiTheme="majorHAnsi" w:cstheme="majorHAnsi"/>
          <w:sz w:val="28"/>
          <w:szCs w:val="28"/>
        </w:rPr>
      </w:pPr>
      <w:r>
        <w:rPr>
          <w:rFonts w:asciiTheme="majorHAnsi" w:hAnsiTheme="majorHAnsi" w:cstheme="majorHAnsi"/>
          <w:b/>
          <w:sz w:val="28"/>
          <w:szCs w:val="28"/>
        </w:rPr>
        <w:t xml:space="preserve">Note: </w:t>
      </w:r>
      <w:r w:rsidRPr="00BA3D05">
        <w:rPr>
          <w:rFonts w:asciiTheme="majorHAnsi" w:hAnsiTheme="majorHAnsi" w:cstheme="majorHAnsi"/>
          <w:sz w:val="28"/>
          <w:szCs w:val="28"/>
        </w:rPr>
        <w:t>The above Prices are CIF Hai Phong City Viet Nam</w:t>
      </w:r>
      <w:r>
        <w:rPr>
          <w:rFonts w:asciiTheme="majorHAnsi" w:hAnsiTheme="majorHAnsi" w:cstheme="majorHAnsi"/>
          <w:sz w:val="28"/>
          <w:szCs w:val="28"/>
        </w:rPr>
        <w:t xml:space="preserve"> ( giá bên trên bao gồm điều kiện CIF )</w:t>
      </w:r>
      <w:r w:rsidR="00BA3491">
        <w:rPr>
          <w:rFonts w:asciiTheme="majorHAnsi" w:hAnsiTheme="majorHAnsi" w:cstheme="majorHAnsi"/>
          <w:sz w:val="28"/>
          <w:szCs w:val="28"/>
        </w:rPr>
        <w:t xml:space="preserve"> ( CIF – Tiền hàng , Phí bảo hiểm ,Cước phí ) ( CIF chuyển giao rủi ro là ở cảng xếp hàng ,  phí bảo hiểm người bán có thể mua hộ cho người mua -&gt; điểm không thuận lợi ) </w:t>
      </w:r>
    </w:p>
    <w:p w:rsidR="00BA3D05" w:rsidRPr="00BA3D05" w:rsidRDefault="00BA3D05" w:rsidP="00BA3D05">
      <w:pPr>
        <w:pStyle w:val="ListParagraph"/>
        <w:numPr>
          <w:ilvl w:val="0"/>
          <w:numId w:val="2"/>
        </w:numPr>
        <w:rPr>
          <w:rFonts w:asciiTheme="majorHAnsi" w:hAnsiTheme="majorHAnsi" w:cstheme="majorHAnsi"/>
          <w:b/>
          <w:sz w:val="28"/>
          <w:szCs w:val="28"/>
        </w:rPr>
      </w:pPr>
      <w:r>
        <w:rPr>
          <w:rFonts w:asciiTheme="majorHAnsi" w:hAnsiTheme="majorHAnsi" w:cstheme="majorHAnsi"/>
          <w:b/>
          <w:sz w:val="28"/>
          <w:szCs w:val="28"/>
        </w:rPr>
        <w:t xml:space="preserve">Time of shipment: </w:t>
      </w:r>
      <w:r>
        <w:rPr>
          <w:rFonts w:asciiTheme="majorHAnsi" w:hAnsiTheme="majorHAnsi" w:cstheme="majorHAnsi"/>
          <w:sz w:val="28"/>
          <w:szCs w:val="28"/>
        </w:rPr>
        <w:t xml:space="preserve">Shipment on or about : … ( Gửi hàng vào khoảng ) </w:t>
      </w:r>
    </w:p>
    <w:p w:rsidR="00BA3D05" w:rsidRDefault="00BA3D05" w:rsidP="00BA3D05">
      <w:pPr>
        <w:pStyle w:val="ListParagraph"/>
        <w:numPr>
          <w:ilvl w:val="0"/>
          <w:numId w:val="2"/>
        </w:numPr>
        <w:rPr>
          <w:rFonts w:asciiTheme="majorHAnsi" w:hAnsiTheme="majorHAnsi" w:cstheme="majorHAnsi"/>
          <w:b/>
          <w:sz w:val="28"/>
          <w:szCs w:val="28"/>
        </w:rPr>
      </w:pPr>
      <w:r>
        <w:rPr>
          <w:rFonts w:asciiTheme="majorHAnsi" w:hAnsiTheme="majorHAnsi" w:cstheme="majorHAnsi"/>
          <w:b/>
          <w:sz w:val="28"/>
          <w:szCs w:val="28"/>
        </w:rPr>
        <w:t>Port of lading:</w:t>
      </w:r>
    </w:p>
    <w:p w:rsidR="00BA3D05" w:rsidRPr="00BA3D05" w:rsidRDefault="00BA3D05" w:rsidP="00BA3D05">
      <w:pPr>
        <w:pStyle w:val="ListParagraph"/>
        <w:numPr>
          <w:ilvl w:val="0"/>
          <w:numId w:val="2"/>
        </w:numPr>
        <w:rPr>
          <w:rFonts w:asciiTheme="majorHAnsi" w:hAnsiTheme="majorHAnsi" w:cstheme="majorHAnsi"/>
          <w:b/>
          <w:sz w:val="28"/>
          <w:szCs w:val="28"/>
        </w:rPr>
      </w:pPr>
      <w:r>
        <w:rPr>
          <w:rFonts w:asciiTheme="majorHAnsi" w:hAnsiTheme="majorHAnsi" w:cstheme="majorHAnsi"/>
          <w:b/>
          <w:sz w:val="28"/>
          <w:szCs w:val="28"/>
        </w:rPr>
        <w:t>Port of destination:</w:t>
      </w:r>
    </w:p>
    <w:p w:rsidR="00BA3D05" w:rsidRPr="00BA3D05" w:rsidRDefault="00BA3D05" w:rsidP="00BA3D05">
      <w:pPr>
        <w:pStyle w:val="ListParagraph"/>
        <w:numPr>
          <w:ilvl w:val="0"/>
          <w:numId w:val="2"/>
        </w:numPr>
        <w:rPr>
          <w:rFonts w:asciiTheme="majorHAnsi" w:hAnsiTheme="majorHAnsi" w:cstheme="majorHAnsi"/>
          <w:b/>
          <w:sz w:val="28"/>
          <w:szCs w:val="28"/>
        </w:rPr>
      </w:pPr>
      <w:r w:rsidRPr="00BA3D05">
        <w:rPr>
          <w:rFonts w:asciiTheme="majorHAnsi" w:hAnsiTheme="majorHAnsi" w:cstheme="majorHAnsi"/>
          <w:sz w:val="28"/>
          <w:szCs w:val="28"/>
        </w:rPr>
        <w:t>100% After determining the contract by TTR.</w:t>
      </w:r>
    </w:p>
    <w:p w:rsidR="00BA3D05" w:rsidRPr="00BA3D05" w:rsidRDefault="00BA3D05" w:rsidP="00BA3D05">
      <w:pPr>
        <w:pStyle w:val="ListParagraph"/>
        <w:numPr>
          <w:ilvl w:val="0"/>
          <w:numId w:val="2"/>
        </w:numPr>
        <w:rPr>
          <w:rFonts w:asciiTheme="majorHAnsi" w:hAnsiTheme="majorHAnsi" w:cstheme="majorHAnsi"/>
          <w:b/>
          <w:sz w:val="28"/>
          <w:szCs w:val="28"/>
        </w:rPr>
      </w:pPr>
      <w:r w:rsidRPr="00BA3D05">
        <w:rPr>
          <w:rFonts w:asciiTheme="majorHAnsi" w:hAnsiTheme="majorHAnsi" w:cstheme="majorHAnsi"/>
          <w:b/>
          <w:sz w:val="28"/>
          <w:szCs w:val="28"/>
        </w:rPr>
        <w:t>The documents are</w:t>
      </w:r>
      <w:r w:rsidRPr="00BA3D05">
        <w:rPr>
          <w:rFonts w:asciiTheme="majorHAnsi" w:hAnsiTheme="majorHAnsi" w:cstheme="majorHAnsi"/>
          <w:sz w:val="28"/>
          <w:szCs w:val="28"/>
        </w:rPr>
        <w:t>: Invoice, Packing list, CO form E</w:t>
      </w:r>
      <w:r>
        <w:rPr>
          <w:rFonts w:asciiTheme="majorHAnsi" w:hAnsiTheme="majorHAnsi" w:cstheme="majorHAnsi"/>
          <w:sz w:val="28"/>
          <w:szCs w:val="28"/>
        </w:rPr>
        <w:t xml:space="preserve"> ( E là xuất xứ từ TQ)</w:t>
      </w:r>
      <w:bookmarkStart w:id="0" w:name="_GoBack"/>
      <w:bookmarkEnd w:id="0"/>
    </w:p>
    <w:p w:rsidR="00BA3D05" w:rsidRPr="00925D42" w:rsidRDefault="00BA3D05" w:rsidP="00BA3D05">
      <w:pPr>
        <w:pStyle w:val="ListParagraph"/>
        <w:numPr>
          <w:ilvl w:val="0"/>
          <w:numId w:val="2"/>
        </w:numPr>
        <w:rPr>
          <w:rFonts w:asciiTheme="majorHAnsi" w:hAnsiTheme="majorHAnsi" w:cstheme="majorHAnsi"/>
          <w:b/>
          <w:sz w:val="28"/>
          <w:szCs w:val="28"/>
        </w:rPr>
      </w:pPr>
      <w:r w:rsidRPr="00BA3D05">
        <w:rPr>
          <w:rFonts w:asciiTheme="majorHAnsi" w:hAnsiTheme="majorHAnsi" w:cstheme="majorHAnsi"/>
          <w:b/>
          <w:sz w:val="28"/>
          <w:szCs w:val="28"/>
        </w:rPr>
        <w:lastRenderedPageBreak/>
        <w:t>Terms of Shipment</w:t>
      </w:r>
      <w:r w:rsidRPr="00BA3D05">
        <w:rPr>
          <w:rFonts w:asciiTheme="majorHAnsi" w:hAnsiTheme="majorHAnsi" w:cstheme="majorHAnsi"/>
          <w:sz w:val="28"/>
          <w:szCs w:val="28"/>
        </w:rPr>
        <w:t>: to be covered by the Seller</w:t>
      </w:r>
      <w:r w:rsidR="002F0329">
        <w:rPr>
          <w:rFonts w:asciiTheme="majorHAnsi" w:hAnsiTheme="majorHAnsi" w:cstheme="majorHAnsi"/>
          <w:sz w:val="28"/>
          <w:szCs w:val="28"/>
        </w:rPr>
        <w:t xml:space="preserve"> ( điều khoản gửi  hàng : bảo hiểm bởi người bán ) </w:t>
      </w:r>
    </w:p>
    <w:p w:rsidR="00925D42" w:rsidRPr="00925D42" w:rsidRDefault="00925D42" w:rsidP="00925D42">
      <w:pPr>
        <w:pStyle w:val="ListParagraph"/>
        <w:numPr>
          <w:ilvl w:val="0"/>
          <w:numId w:val="2"/>
        </w:numPr>
        <w:rPr>
          <w:rFonts w:asciiTheme="majorHAnsi" w:hAnsiTheme="majorHAnsi" w:cstheme="majorHAnsi"/>
          <w:b/>
          <w:sz w:val="28"/>
          <w:szCs w:val="28"/>
        </w:rPr>
      </w:pPr>
      <w:r w:rsidRPr="00925D42">
        <w:rPr>
          <w:rFonts w:asciiTheme="majorHAnsi" w:hAnsiTheme="majorHAnsi" w:cstheme="majorHAnsi"/>
          <w:sz w:val="28"/>
          <w:szCs w:val="28"/>
        </w:rPr>
        <w:t>Quality and Quantity, discrepancy and claim: In case the quality and/or quantity / weight are found by the buyer to be not in confirming with the stipulated in contract at the port of destination, the buyer may lodge claim against the seller supported by survey report issued by an inspection organization agreed upon by both parties, with the exception, however, of those claims for which the insurance company and/or the shipping company are to be held responsible, claim for quality discrepancy should be filed by the buyer within 30 days after arrival of the goods at the port of destination, while for quantity/weight discrepancy claim should be filed by the buyer within 15 days after arrival of the goods at the port of destination. The seller shall within 30 days after receipt of the notification of the claim, send reply to the buyer.</w:t>
      </w:r>
    </w:p>
    <w:p w:rsidR="007031FF" w:rsidRDefault="00925D42" w:rsidP="00925D42">
      <w:pPr>
        <w:ind w:left="432"/>
        <w:rPr>
          <w:rFonts w:asciiTheme="majorHAnsi" w:hAnsiTheme="majorHAnsi" w:cstheme="majorHAnsi"/>
          <w:b/>
          <w:sz w:val="28"/>
          <w:szCs w:val="28"/>
        </w:rPr>
      </w:pPr>
      <w:r>
        <w:rPr>
          <w:rFonts w:asciiTheme="majorHAnsi" w:hAnsiTheme="majorHAnsi" w:cstheme="majorHAnsi"/>
          <w:sz w:val="28"/>
          <w:szCs w:val="28"/>
        </w:rPr>
        <w:t xml:space="preserve">( </w:t>
      </w:r>
      <w:r>
        <w:rPr>
          <w:rFonts w:asciiTheme="majorHAnsi" w:hAnsiTheme="majorHAnsi" w:cstheme="majorHAnsi"/>
          <w:b/>
          <w:sz w:val="28"/>
          <w:szCs w:val="28"/>
        </w:rPr>
        <w:t xml:space="preserve">Chất lượng và số lượng , khác nhau và yêu cầu : Trong trường hợp chất lượng số lượng , khối lượng mà người mua thấy không đồng thuận với qui định trong hợp đồng tại cảng đến , người mua có thể yêu cầu bồi thường người bán bới bản báo cáo khảo sát do tổ chức giám định phát hành và được sự đồng ý của đại diện 2 bên </w:t>
      </w:r>
      <w:r w:rsidR="00656315">
        <w:rPr>
          <w:rFonts w:asciiTheme="majorHAnsi" w:hAnsiTheme="majorHAnsi" w:cstheme="majorHAnsi"/>
          <w:b/>
          <w:sz w:val="28"/>
          <w:szCs w:val="28"/>
        </w:rPr>
        <w:t>, ngoại trừ , tuy nhiên trong số các yêu cầu mà công ty bảo hiểm hay cty vận chuyển phải chịu trách nhiệm , yêu cầu khác nhau về chất lượng phải được nộp bởi người mua trong vòng 30 ngày kể từ khi hàng hóa đến cảng và yêu cầu khác nhau về số lượng hay cân nặng phải được nộp bởi người mua trong vòng 15 ngày kể từ khi hàng đến cảng . Người bán sẽ có trách nhiệm trong vòng 30 ngày kể từ khi nhận được thông báo về yêu cầu , gửi phản hồi lại cho người bán )</w:t>
      </w:r>
    </w:p>
    <w:p w:rsidR="00656315" w:rsidRDefault="00656315" w:rsidP="00925D42">
      <w:pPr>
        <w:ind w:left="432"/>
        <w:rPr>
          <w:rFonts w:asciiTheme="majorHAnsi" w:hAnsiTheme="majorHAnsi" w:cstheme="majorHAnsi"/>
          <w:b/>
          <w:sz w:val="28"/>
          <w:szCs w:val="28"/>
        </w:rPr>
      </w:pPr>
    </w:p>
    <w:p w:rsidR="00656315" w:rsidRPr="00656315" w:rsidRDefault="00656315" w:rsidP="00656315">
      <w:pPr>
        <w:pStyle w:val="ListParagraph"/>
        <w:numPr>
          <w:ilvl w:val="0"/>
          <w:numId w:val="2"/>
        </w:numPr>
        <w:rPr>
          <w:rFonts w:asciiTheme="majorHAnsi" w:hAnsiTheme="majorHAnsi" w:cstheme="majorHAnsi"/>
          <w:b/>
          <w:sz w:val="28"/>
          <w:szCs w:val="28"/>
        </w:rPr>
      </w:pPr>
      <w:r w:rsidRPr="00656315">
        <w:rPr>
          <w:rFonts w:asciiTheme="majorHAnsi" w:hAnsiTheme="majorHAnsi" w:cstheme="majorHAnsi"/>
          <w:sz w:val="28"/>
          <w:szCs w:val="28"/>
        </w:rPr>
        <w:t>Force Majeure: In case of force majeure, the seller shall not be held responsible for late delivery or non-delivery of the goods but shall notify the buyer by cable. The Seller shall deliver to the buyer by registered mail, if so requested by the buyer, a certificate issued by the China council for the promotion of international trade or any competent authorized.</w:t>
      </w:r>
    </w:p>
    <w:p w:rsidR="00656315" w:rsidRDefault="00656315" w:rsidP="00656315">
      <w:pPr>
        <w:ind w:left="432"/>
        <w:rPr>
          <w:rFonts w:asciiTheme="majorHAnsi" w:hAnsiTheme="majorHAnsi" w:cstheme="majorHAnsi"/>
          <w:b/>
          <w:sz w:val="28"/>
          <w:szCs w:val="28"/>
        </w:rPr>
      </w:pPr>
      <w:r>
        <w:rPr>
          <w:rFonts w:asciiTheme="majorHAnsi" w:hAnsiTheme="majorHAnsi" w:cstheme="majorHAnsi"/>
          <w:b/>
          <w:sz w:val="28"/>
          <w:szCs w:val="28"/>
        </w:rPr>
        <w:t xml:space="preserve">( </w:t>
      </w:r>
      <w:r w:rsidR="00BC08CA">
        <w:rPr>
          <w:rFonts w:asciiTheme="majorHAnsi" w:hAnsiTheme="majorHAnsi" w:cstheme="majorHAnsi"/>
          <w:b/>
          <w:sz w:val="28"/>
          <w:szCs w:val="28"/>
        </w:rPr>
        <w:t>Trường hợp bất khả kháng: Trong trường hợp bất khả kháng, người bán sẽ không chịu trách nhiệm cho việc giao hàng chậm hay không giao hàng nhưng sẽ thông báo cho người mua qua mạng. Người bán sẽ báo cho người mua thông qua phản hồi email, nếu người mua có phản hồi , có giấy chứng nhận do hội đồng TQ cho việc thúc đẩy TMQT hay bất kì  cơ quan nào có thẩm quyền )</w:t>
      </w:r>
    </w:p>
    <w:p w:rsidR="00656315" w:rsidRDefault="00BC08CA" w:rsidP="00656315">
      <w:pPr>
        <w:rPr>
          <w:rFonts w:asciiTheme="majorHAnsi" w:hAnsiTheme="majorHAnsi" w:cstheme="majorHAnsi"/>
          <w:b/>
          <w:sz w:val="28"/>
          <w:szCs w:val="28"/>
        </w:rPr>
      </w:pPr>
      <w:r>
        <w:rPr>
          <w:rFonts w:asciiTheme="majorHAnsi" w:hAnsiTheme="majorHAnsi" w:cstheme="majorHAnsi"/>
          <w:b/>
          <w:sz w:val="28"/>
          <w:szCs w:val="28"/>
        </w:rPr>
        <w:t xml:space="preserve"> </w:t>
      </w:r>
    </w:p>
    <w:p w:rsidR="00BC08CA" w:rsidRPr="00BC08CA" w:rsidRDefault="00BC08CA" w:rsidP="00BC08CA">
      <w:pPr>
        <w:pStyle w:val="ListParagraph"/>
        <w:numPr>
          <w:ilvl w:val="0"/>
          <w:numId w:val="2"/>
        </w:numPr>
        <w:rPr>
          <w:rFonts w:asciiTheme="majorHAnsi" w:hAnsiTheme="majorHAnsi" w:cstheme="majorHAnsi"/>
          <w:b/>
          <w:sz w:val="28"/>
          <w:szCs w:val="28"/>
        </w:rPr>
      </w:pPr>
      <w:r w:rsidRPr="00BC08CA">
        <w:rPr>
          <w:rFonts w:asciiTheme="majorHAnsi" w:hAnsiTheme="majorHAnsi" w:cstheme="majorHAnsi"/>
          <w:sz w:val="28"/>
          <w:szCs w:val="28"/>
        </w:rPr>
        <w:t xml:space="preserve"> Arbitration</w:t>
      </w:r>
      <w:r>
        <w:rPr>
          <w:rFonts w:asciiTheme="majorHAnsi" w:hAnsiTheme="majorHAnsi" w:cstheme="majorHAnsi"/>
          <w:sz w:val="28"/>
          <w:szCs w:val="28"/>
        </w:rPr>
        <w:t xml:space="preserve"> ( </w:t>
      </w:r>
      <w:r>
        <w:rPr>
          <w:rFonts w:asciiTheme="majorHAnsi" w:hAnsiTheme="majorHAnsi" w:cstheme="majorHAnsi"/>
          <w:b/>
          <w:sz w:val="28"/>
          <w:szCs w:val="28"/>
        </w:rPr>
        <w:t xml:space="preserve">Trọng tài ) </w:t>
      </w:r>
      <w:r w:rsidRPr="00BC08CA">
        <w:rPr>
          <w:rFonts w:asciiTheme="majorHAnsi" w:hAnsiTheme="majorHAnsi" w:cstheme="majorHAnsi"/>
          <w:sz w:val="28"/>
          <w:szCs w:val="28"/>
        </w:rPr>
        <w:t>: All disputes</w:t>
      </w:r>
      <w:r>
        <w:rPr>
          <w:rFonts w:asciiTheme="majorHAnsi" w:hAnsiTheme="majorHAnsi" w:cstheme="majorHAnsi"/>
          <w:b/>
          <w:sz w:val="28"/>
          <w:szCs w:val="28"/>
        </w:rPr>
        <w:t xml:space="preserve"> ( tranh chấp )</w:t>
      </w:r>
      <w:r w:rsidRPr="00BC08CA">
        <w:rPr>
          <w:rFonts w:asciiTheme="majorHAnsi" w:hAnsiTheme="majorHAnsi" w:cstheme="majorHAnsi"/>
          <w:sz w:val="28"/>
          <w:szCs w:val="28"/>
        </w:rPr>
        <w:t xml:space="preserve"> in connection with this contract or the execution there of shall be sected by negotiation between two parties</w:t>
      </w:r>
      <w:r w:rsidR="002A5AA6">
        <w:rPr>
          <w:rFonts w:asciiTheme="majorHAnsi" w:hAnsiTheme="majorHAnsi" w:cstheme="majorHAnsi"/>
          <w:sz w:val="28"/>
          <w:szCs w:val="28"/>
        </w:rPr>
        <w:t xml:space="preserve"> ( </w:t>
      </w:r>
      <w:r w:rsidR="002A5AA6">
        <w:rPr>
          <w:rFonts w:asciiTheme="majorHAnsi" w:hAnsiTheme="majorHAnsi" w:cstheme="majorHAnsi"/>
          <w:b/>
          <w:sz w:val="28"/>
          <w:szCs w:val="28"/>
        </w:rPr>
        <w:t>tách ra để làm việc giữa 2 bên )</w:t>
      </w:r>
      <w:r w:rsidRPr="00BC08CA">
        <w:rPr>
          <w:rFonts w:asciiTheme="majorHAnsi" w:hAnsiTheme="majorHAnsi" w:cstheme="majorHAnsi"/>
          <w:sz w:val="28"/>
          <w:szCs w:val="28"/>
        </w:rPr>
        <w:t xml:space="preserve"> </w:t>
      </w:r>
      <w:r w:rsidR="002A5AA6">
        <w:rPr>
          <w:rFonts w:asciiTheme="majorHAnsi" w:hAnsiTheme="majorHAnsi" w:cstheme="majorHAnsi"/>
          <w:sz w:val="28"/>
          <w:szCs w:val="28"/>
        </w:rPr>
        <w:t xml:space="preserve"> </w:t>
      </w:r>
      <w:r w:rsidRPr="00BC08CA">
        <w:rPr>
          <w:rFonts w:asciiTheme="majorHAnsi" w:hAnsiTheme="majorHAnsi" w:cstheme="majorHAnsi"/>
          <w:sz w:val="28"/>
          <w:szCs w:val="28"/>
        </w:rPr>
        <w:t>if no settlement can be reached</w:t>
      </w:r>
      <w:r w:rsidR="002A5AA6">
        <w:rPr>
          <w:rFonts w:asciiTheme="majorHAnsi" w:hAnsiTheme="majorHAnsi" w:cstheme="majorHAnsi"/>
          <w:sz w:val="28"/>
          <w:szCs w:val="28"/>
        </w:rPr>
        <w:t xml:space="preserve"> ( </w:t>
      </w:r>
      <w:r w:rsidR="002A5AA6">
        <w:rPr>
          <w:rFonts w:asciiTheme="majorHAnsi" w:hAnsiTheme="majorHAnsi" w:cstheme="majorHAnsi"/>
          <w:b/>
          <w:sz w:val="28"/>
          <w:szCs w:val="28"/>
        </w:rPr>
        <w:t xml:space="preserve">nếu không tìm được thống nhất ) </w:t>
      </w:r>
      <w:r w:rsidRPr="00BC08CA">
        <w:rPr>
          <w:rFonts w:asciiTheme="majorHAnsi" w:hAnsiTheme="majorHAnsi" w:cstheme="majorHAnsi"/>
          <w:sz w:val="28"/>
          <w:szCs w:val="28"/>
        </w:rPr>
        <w:t>, the case in dispute shall then be submitted</w:t>
      </w:r>
      <w:r>
        <w:rPr>
          <w:rFonts w:asciiTheme="majorHAnsi" w:hAnsiTheme="majorHAnsi" w:cstheme="majorHAnsi"/>
          <w:sz w:val="28"/>
          <w:szCs w:val="28"/>
        </w:rPr>
        <w:t xml:space="preserve"> ( </w:t>
      </w:r>
      <w:r>
        <w:rPr>
          <w:rFonts w:asciiTheme="majorHAnsi" w:hAnsiTheme="majorHAnsi" w:cstheme="majorHAnsi"/>
          <w:b/>
          <w:sz w:val="28"/>
          <w:szCs w:val="28"/>
        </w:rPr>
        <w:t>nộp )</w:t>
      </w:r>
      <w:r w:rsidRPr="00BC08CA">
        <w:rPr>
          <w:rFonts w:asciiTheme="majorHAnsi" w:hAnsiTheme="majorHAnsi" w:cstheme="majorHAnsi"/>
          <w:sz w:val="28"/>
          <w:szCs w:val="28"/>
        </w:rPr>
        <w:t xml:space="preserve"> for arbitration in Beijing, China. In accordance with the arbitration regulations of the arbitration organization of China the decision made by the arbitration organization shall be taken as final and binding</w:t>
      </w:r>
      <w:r w:rsidR="002A5AA6">
        <w:rPr>
          <w:rFonts w:asciiTheme="majorHAnsi" w:hAnsiTheme="majorHAnsi" w:cstheme="majorHAnsi"/>
          <w:sz w:val="28"/>
          <w:szCs w:val="28"/>
        </w:rPr>
        <w:t xml:space="preserve"> ( </w:t>
      </w:r>
      <w:r w:rsidR="002A5AA6">
        <w:rPr>
          <w:rFonts w:asciiTheme="majorHAnsi" w:hAnsiTheme="majorHAnsi" w:cstheme="majorHAnsi"/>
          <w:b/>
          <w:sz w:val="28"/>
          <w:szCs w:val="28"/>
        </w:rPr>
        <w:t xml:space="preserve">ràng buộc ) </w:t>
      </w:r>
      <w:r w:rsidRPr="00BC08CA">
        <w:rPr>
          <w:rFonts w:asciiTheme="majorHAnsi" w:hAnsiTheme="majorHAnsi" w:cstheme="majorHAnsi"/>
          <w:sz w:val="28"/>
          <w:szCs w:val="28"/>
        </w:rPr>
        <w:t xml:space="preserve"> upon both parties. The arbitration expenses</w:t>
      </w:r>
      <w:r w:rsidR="002A5AA6">
        <w:rPr>
          <w:rFonts w:asciiTheme="majorHAnsi" w:hAnsiTheme="majorHAnsi" w:cstheme="majorHAnsi"/>
          <w:b/>
          <w:sz w:val="28"/>
          <w:szCs w:val="28"/>
        </w:rPr>
        <w:t xml:space="preserve"> ( chi phí ) </w:t>
      </w:r>
      <w:r w:rsidRPr="00BC08CA">
        <w:rPr>
          <w:rFonts w:asciiTheme="majorHAnsi" w:hAnsiTheme="majorHAnsi" w:cstheme="majorHAnsi"/>
          <w:sz w:val="28"/>
          <w:szCs w:val="28"/>
        </w:rPr>
        <w:t xml:space="preserve"> shall be borne by the losing party unless otherwise awarded by arbitration organization.</w:t>
      </w:r>
    </w:p>
    <w:p w:rsidR="00BC08CA" w:rsidRDefault="00BC08CA" w:rsidP="00BC08CA">
      <w:pPr>
        <w:ind w:left="432"/>
        <w:rPr>
          <w:rFonts w:asciiTheme="majorHAnsi" w:hAnsiTheme="majorHAnsi" w:cstheme="majorHAnsi"/>
          <w:b/>
          <w:sz w:val="28"/>
          <w:szCs w:val="28"/>
        </w:rPr>
      </w:pPr>
      <w:r>
        <w:rPr>
          <w:rFonts w:asciiTheme="majorHAnsi" w:hAnsiTheme="majorHAnsi" w:cstheme="majorHAnsi"/>
          <w:b/>
          <w:sz w:val="28"/>
          <w:szCs w:val="28"/>
        </w:rPr>
        <w:t xml:space="preserve">(  </w:t>
      </w:r>
      <w:r w:rsidRPr="00BC08CA">
        <w:rPr>
          <w:rFonts w:asciiTheme="majorHAnsi" w:hAnsiTheme="majorHAnsi" w:cstheme="majorHAnsi"/>
          <w:b/>
          <w:sz w:val="28"/>
          <w:szCs w:val="28"/>
        </w:rPr>
        <w:t>Trọng tài: Tất cả các tranh chấp liên quan đến hợp đồng này hoặc việc thực hiện ở đó sẽ được tách r</w:t>
      </w:r>
      <w:r w:rsidR="0039380E">
        <w:rPr>
          <w:rFonts w:asciiTheme="majorHAnsi" w:hAnsiTheme="majorHAnsi" w:cstheme="majorHAnsi"/>
          <w:b/>
          <w:sz w:val="28"/>
          <w:szCs w:val="28"/>
        </w:rPr>
        <w:t>a</w:t>
      </w:r>
      <w:r>
        <w:rPr>
          <w:rFonts w:asciiTheme="majorHAnsi" w:hAnsiTheme="majorHAnsi" w:cstheme="majorHAnsi"/>
          <w:b/>
          <w:sz w:val="28"/>
          <w:szCs w:val="28"/>
        </w:rPr>
        <w:t xml:space="preserve"> </w:t>
      </w:r>
      <w:r w:rsidRPr="00BC08CA">
        <w:rPr>
          <w:rFonts w:asciiTheme="majorHAnsi" w:hAnsiTheme="majorHAnsi" w:cstheme="majorHAnsi"/>
          <w:b/>
          <w:sz w:val="28"/>
          <w:szCs w:val="28"/>
        </w:rPr>
        <w:t>thương lượng giữa hai bên nếu không thể đạt được thỏa thuận dàn xếp, vụ việc tranh chấp sau đó sẽ đượ</w:t>
      </w:r>
      <w:r>
        <w:rPr>
          <w:rFonts w:asciiTheme="majorHAnsi" w:hAnsiTheme="majorHAnsi" w:cstheme="majorHAnsi"/>
          <w:b/>
          <w:sz w:val="28"/>
          <w:szCs w:val="28"/>
        </w:rPr>
        <w:t xml:space="preserve">c </w:t>
      </w:r>
      <w:r w:rsidRPr="00BC08CA">
        <w:rPr>
          <w:rFonts w:asciiTheme="majorHAnsi" w:hAnsiTheme="majorHAnsi" w:cstheme="majorHAnsi"/>
          <w:b/>
          <w:sz w:val="28"/>
          <w:szCs w:val="28"/>
        </w:rPr>
        <w:t>nộp cho trọng tài tại Bắc Kinh, Trung Quốc. Phù hợp với các quy định trọng tài củ</w:t>
      </w:r>
      <w:r>
        <w:rPr>
          <w:rFonts w:asciiTheme="majorHAnsi" w:hAnsiTheme="majorHAnsi" w:cstheme="majorHAnsi"/>
          <w:b/>
          <w:sz w:val="28"/>
          <w:szCs w:val="28"/>
        </w:rPr>
        <w:t xml:space="preserve">a </w:t>
      </w:r>
      <w:r w:rsidRPr="00BC08CA">
        <w:rPr>
          <w:rFonts w:asciiTheme="majorHAnsi" w:hAnsiTheme="majorHAnsi" w:cstheme="majorHAnsi"/>
          <w:b/>
          <w:sz w:val="28"/>
          <w:szCs w:val="28"/>
        </w:rPr>
        <w:t>tổ chức trọng tài của Trung Quốc quyết định được thực hiện bởi tổ chức trọng tài sẽ được thực hiệ</w:t>
      </w:r>
      <w:r>
        <w:rPr>
          <w:rFonts w:asciiTheme="majorHAnsi" w:hAnsiTheme="majorHAnsi" w:cstheme="majorHAnsi"/>
          <w:b/>
          <w:sz w:val="28"/>
          <w:szCs w:val="28"/>
        </w:rPr>
        <w:t xml:space="preserve">n </w:t>
      </w:r>
      <w:r w:rsidRPr="00BC08CA">
        <w:rPr>
          <w:rFonts w:asciiTheme="majorHAnsi" w:hAnsiTheme="majorHAnsi" w:cstheme="majorHAnsi"/>
          <w:b/>
          <w:sz w:val="28"/>
          <w:szCs w:val="28"/>
        </w:rPr>
        <w:t>cuối cùng và ràng buộc cả hai bên. Chi phí trọng tài do bên thua cuộc chị</w:t>
      </w:r>
      <w:r>
        <w:rPr>
          <w:rFonts w:asciiTheme="majorHAnsi" w:hAnsiTheme="majorHAnsi" w:cstheme="majorHAnsi"/>
          <w:b/>
          <w:sz w:val="28"/>
          <w:szCs w:val="28"/>
        </w:rPr>
        <w:t xml:space="preserve">u </w:t>
      </w:r>
      <w:r w:rsidRPr="00BC08CA">
        <w:rPr>
          <w:rFonts w:asciiTheme="majorHAnsi" w:hAnsiTheme="majorHAnsi" w:cstheme="majorHAnsi"/>
          <w:b/>
          <w:sz w:val="28"/>
          <w:szCs w:val="28"/>
        </w:rPr>
        <w:t>trừ khi có giải thưởng khác của tổ chức trọng tài.</w:t>
      </w:r>
      <w:r>
        <w:rPr>
          <w:rFonts w:asciiTheme="majorHAnsi" w:hAnsiTheme="majorHAnsi" w:cstheme="majorHAnsi"/>
          <w:b/>
          <w:sz w:val="28"/>
          <w:szCs w:val="28"/>
        </w:rPr>
        <w:t xml:space="preserve"> ) </w:t>
      </w:r>
      <w:r w:rsidR="002A5AA6">
        <w:rPr>
          <w:rFonts w:asciiTheme="majorHAnsi" w:hAnsiTheme="majorHAnsi" w:cstheme="majorHAnsi"/>
          <w:b/>
          <w:sz w:val="28"/>
          <w:szCs w:val="28"/>
        </w:rPr>
        <w:t xml:space="preserve"> </w:t>
      </w:r>
    </w:p>
    <w:p w:rsidR="002A5AA6" w:rsidRDefault="002A5AA6" w:rsidP="002A5AA6">
      <w:pPr>
        <w:rPr>
          <w:rFonts w:asciiTheme="majorHAnsi" w:hAnsiTheme="majorHAnsi" w:cstheme="majorHAnsi"/>
          <w:b/>
          <w:sz w:val="28"/>
          <w:szCs w:val="28"/>
        </w:rPr>
      </w:pPr>
      <w:r>
        <w:rPr>
          <w:rFonts w:asciiTheme="majorHAnsi" w:hAnsiTheme="majorHAnsi" w:cstheme="majorHAnsi"/>
          <w:b/>
          <w:sz w:val="28"/>
          <w:szCs w:val="28"/>
        </w:rPr>
        <w:t>The buyer’s Representative(signature)                                                                   The seller’s  Representative(signature)</w:t>
      </w:r>
    </w:p>
    <w:p w:rsidR="00256F4F" w:rsidRDefault="00256F4F" w:rsidP="002A5AA6">
      <w:pPr>
        <w:rPr>
          <w:rFonts w:asciiTheme="majorHAnsi" w:hAnsiTheme="majorHAnsi" w:cstheme="majorHAnsi"/>
          <w:b/>
          <w:sz w:val="28"/>
          <w:szCs w:val="28"/>
        </w:rPr>
      </w:pPr>
    </w:p>
    <w:p w:rsidR="00256F4F" w:rsidRDefault="00256F4F" w:rsidP="002A5AA6">
      <w:pPr>
        <w:rPr>
          <w:rFonts w:asciiTheme="majorHAnsi" w:hAnsiTheme="majorHAnsi" w:cstheme="majorHAnsi"/>
          <w:b/>
          <w:sz w:val="28"/>
          <w:szCs w:val="28"/>
        </w:rPr>
      </w:pPr>
    </w:p>
    <w:p w:rsidR="00256F4F" w:rsidRDefault="00256F4F" w:rsidP="00256F4F">
      <w:pPr>
        <w:pStyle w:val="ListParagraph"/>
        <w:numPr>
          <w:ilvl w:val="0"/>
          <w:numId w:val="3"/>
        </w:numPr>
        <w:rPr>
          <w:rFonts w:asciiTheme="majorHAnsi" w:hAnsiTheme="majorHAnsi" w:cstheme="majorHAnsi"/>
          <w:b/>
          <w:sz w:val="28"/>
          <w:szCs w:val="28"/>
        </w:rPr>
      </w:pPr>
      <w:r>
        <w:rPr>
          <w:rFonts w:asciiTheme="majorHAnsi" w:hAnsiTheme="majorHAnsi" w:cstheme="majorHAnsi"/>
          <w:b/>
          <w:sz w:val="28"/>
          <w:szCs w:val="28"/>
        </w:rPr>
        <w:t xml:space="preserve">Notes: </w:t>
      </w:r>
    </w:p>
    <w:p w:rsidR="00256F4F" w:rsidRDefault="00256F4F" w:rsidP="00256F4F">
      <w:pPr>
        <w:ind w:left="360"/>
        <w:rPr>
          <w:rFonts w:asciiTheme="majorHAnsi" w:hAnsiTheme="majorHAnsi" w:cstheme="majorHAnsi"/>
          <w:b/>
          <w:sz w:val="28"/>
          <w:szCs w:val="28"/>
        </w:rPr>
      </w:pPr>
    </w:p>
    <w:p w:rsidR="00256F4F" w:rsidRDefault="00256F4F" w:rsidP="00256F4F">
      <w:pPr>
        <w:pStyle w:val="ListParagraph"/>
        <w:numPr>
          <w:ilvl w:val="0"/>
          <w:numId w:val="4"/>
        </w:numPr>
        <w:rPr>
          <w:rFonts w:asciiTheme="majorHAnsi" w:hAnsiTheme="majorHAnsi" w:cstheme="majorHAnsi"/>
          <w:sz w:val="28"/>
          <w:szCs w:val="28"/>
        </w:rPr>
      </w:pPr>
      <w:r w:rsidRPr="00256F4F">
        <w:rPr>
          <w:rFonts w:asciiTheme="majorHAnsi" w:hAnsiTheme="majorHAnsi" w:cstheme="majorHAnsi"/>
          <w:sz w:val="28"/>
          <w:szCs w:val="28"/>
        </w:rPr>
        <w:t>Declaration</w:t>
      </w:r>
      <w:r>
        <w:rPr>
          <w:rFonts w:asciiTheme="majorHAnsi" w:hAnsiTheme="majorHAnsi" w:cstheme="majorHAnsi"/>
          <w:sz w:val="28"/>
          <w:szCs w:val="28"/>
        </w:rPr>
        <w:t xml:space="preserve"> by the exporter</w:t>
      </w:r>
    </w:p>
    <w:p w:rsidR="005C5791" w:rsidRDefault="00256F4F" w:rsidP="005C5791">
      <w:pPr>
        <w:pStyle w:val="ListParagraph"/>
        <w:rPr>
          <w:rFonts w:asciiTheme="majorHAnsi" w:hAnsiTheme="majorHAnsi" w:cstheme="majorHAnsi"/>
          <w:sz w:val="28"/>
          <w:szCs w:val="28"/>
        </w:rPr>
      </w:pPr>
      <w:r>
        <w:rPr>
          <w:rFonts w:asciiTheme="majorHAnsi" w:hAnsiTheme="majorHAnsi" w:cstheme="majorHAnsi"/>
          <w:sz w:val="28"/>
          <w:szCs w:val="28"/>
        </w:rPr>
        <w:t>The undersigned hereby declares that the above details and statement are correct, that all the products were produced in and that they comply with the origin requirements specified for these products in the Rules of Origin for the ACFTA for the products exported to</w:t>
      </w:r>
    </w:p>
    <w:p w:rsidR="00081674" w:rsidRDefault="005C5791" w:rsidP="00081674">
      <w:pPr>
        <w:pStyle w:val="ListParagraph"/>
        <w:rPr>
          <w:rFonts w:asciiTheme="majorHAnsi" w:hAnsiTheme="majorHAnsi" w:cstheme="majorHAnsi"/>
          <w:b/>
          <w:sz w:val="28"/>
          <w:szCs w:val="28"/>
        </w:rPr>
      </w:pPr>
      <w:r>
        <w:rPr>
          <w:rFonts w:asciiTheme="majorHAnsi" w:hAnsiTheme="majorHAnsi" w:cstheme="majorHAnsi"/>
          <w:b/>
          <w:sz w:val="28"/>
          <w:szCs w:val="28"/>
        </w:rPr>
        <w:t xml:space="preserve">( Tuyên bố của người (hãng) xuất khẩu: người kí tên bên dưới tuyên bố rằng những thông tin bên trên và tuyên bố trên là chính xác , tất cả các sản phẩm đều được sản xuất và họ tuân thủ các yêu cầu xuất xứ được chỉ đinh cho các sản phẩm trong qui tắc xuất xứ của ACFTA trong sản phẩm xuất khẩu ) </w:t>
      </w:r>
      <w:r w:rsidR="00081674">
        <w:rPr>
          <w:rFonts w:asciiTheme="majorHAnsi" w:hAnsiTheme="majorHAnsi" w:cstheme="majorHAnsi"/>
          <w:b/>
          <w:sz w:val="28"/>
          <w:szCs w:val="28"/>
        </w:rPr>
        <w:t xml:space="preserve"> </w:t>
      </w:r>
    </w:p>
    <w:p w:rsidR="00081674" w:rsidRDefault="00081674" w:rsidP="00081674">
      <w:pPr>
        <w:pStyle w:val="ListParagraph"/>
        <w:numPr>
          <w:ilvl w:val="0"/>
          <w:numId w:val="4"/>
        </w:numPr>
        <w:rPr>
          <w:rFonts w:asciiTheme="majorHAnsi" w:hAnsiTheme="majorHAnsi" w:cstheme="majorHAnsi"/>
          <w:sz w:val="28"/>
          <w:szCs w:val="28"/>
        </w:rPr>
      </w:pPr>
      <w:r w:rsidRPr="00081674">
        <w:rPr>
          <w:rFonts w:asciiTheme="majorHAnsi" w:hAnsiTheme="majorHAnsi" w:cstheme="majorHAnsi"/>
          <w:sz w:val="28"/>
          <w:szCs w:val="28"/>
        </w:rPr>
        <w:t xml:space="preserve">Certification </w:t>
      </w:r>
    </w:p>
    <w:p w:rsidR="00081674" w:rsidRDefault="00081674" w:rsidP="00081674">
      <w:pPr>
        <w:pStyle w:val="ListParagraph"/>
        <w:rPr>
          <w:rFonts w:asciiTheme="majorHAnsi" w:hAnsiTheme="majorHAnsi" w:cstheme="majorHAnsi"/>
          <w:sz w:val="28"/>
          <w:szCs w:val="28"/>
        </w:rPr>
      </w:pPr>
      <w:r>
        <w:rPr>
          <w:rFonts w:asciiTheme="majorHAnsi" w:hAnsiTheme="majorHAnsi" w:cstheme="majorHAnsi"/>
          <w:sz w:val="28"/>
          <w:szCs w:val="28"/>
        </w:rPr>
        <w:t>It is hereby certified, on the basis of control carried out, that the declara</w:t>
      </w:r>
      <w:r w:rsidR="00B639A0">
        <w:rPr>
          <w:rFonts w:asciiTheme="majorHAnsi" w:hAnsiTheme="majorHAnsi" w:cstheme="majorHAnsi"/>
          <w:sz w:val="28"/>
          <w:szCs w:val="28"/>
        </w:rPr>
        <w:t>tion by the exporter is correct.</w:t>
      </w:r>
    </w:p>
    <w:p w:rsidR="00081674" w:rsidRPr="00081674" w:rsidRDefault="00081674" w:rsidP="00081674">
      <w:pPr>
        <w:pStyle w:val="ListParagraph"/>
        <w:rPr>
          <w:rFonts w:asciiTheme="majorHAnsi" w:hAnsiTheme="majorHAnsi" w:cstheme="majorHAnsi"/>
          <w:b/>
          <w:sz w:val="28"/>
          <w:szCs w:val="28"/>
        </w:rPr>
      </w:pPr>
      <w:r>
        <w:rPr>
          <w:rFonts w:asciiTheme="majorHAnsi" w:hAnsiTheme="majorHAnsi" w:cstheme="majorHAnsi"/>
          <w:sz w:val="28"/>
          <w:szCs w:val="28"/>
        </w:rPr>
        <w:t xml:space="preserve">( </w:t>
      </w:r>
      <w:r>
        <w:rPr>
          <w:rFonts w:asciiTheme="majorHAnsi" w:hAnsiTheme="majorHAnsi" w:cstheme="majorHAnsi"/>
          <w:b/>
          <w:sz w:val="28"/>
          <w:szCs w:val="28"/>
        </w:rPr>
        <w:t>Thông tin trên được chứng nhận, trên cơ sở được kiểm soát , thông tin trên của người nhập khẩu là chính xác )</w:t>
      </w:r>
    </w:p>
    <w:p w:rsidR="00081674" w:rsidRDefault="00081674" w:rsidP="00081674">
      <w:pPr>
        <w:pStyle w:val="ListParagraph"/>
        <w:rPr>
          <w:rFonts w:asciiTheme="majorHAnsi" w:hAnsiTheme="majorHAnsi" w:cstheme="majorHAnsi"/>
          <w:b/>
          <w:sz w:val="28"/>
          <w:szCs w:val="28"/>
        </w:rPr>
      </w:pPr>
    </w:p>
    <w:p w:rsidR="00081674" w:rsidRPr="00081674" w:rsidRDefault="00081674" w:rsidP="00081674">
      <w:pPr>
        <w:pStyle w:val="ListParagraph"/>
        <w:rPr>
          <w:rFonts w:asciiTheme="majorHAnsi" w:hAnsiTheme="majorHAnsi" w:cstheme="majorHAnsi"/>
          <w:b/>
          <w:sz w:val="28"/>
          <w:szCs w:val="28"/>
        </w:rPr>
      </w:pPr>
    </w:p>
    <w:sectPr w:rsidR="00081674" w:rsidRPr="000816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201A" w:rsidRDefault="00FA201A" w:rsidP="00BC08CA">
      <w:pPr>
        <w:spacing w:after="0" w:line="240" w:lineRule="auto"/>
      </w:pPr>
      <w:r>
        <w:separator/>
      </w:r>
    </w:p>
  </w:endnote>
  <w:endnote w:type="continuationSeparator" w:id="0">
    <w:p w:rsidR="00FA201A" w:rsidRDefault="00FA201A" w:rsidP="00BC0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201A" w:rsidRDefault="00FA201A" w:rsidP="00BC08CA">
      <w:pPr>
        <w:spacing w:after="0" w:line="240" w:lineRule="auto"/>
      </w:pPr>
      <w:r>
        <w:separator/>
      </w:r>
    </w:p>
  </w:footnote>
  <w:footnote w:type="continuationSeparator" w:id="0">
    <w:p w:rsidR="00FA201A" w:rsidRDefault="00FA201A" w:rsidP="00BC08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2442C"/>
    <w:multiLevelType w:val="hybridMultilevel"/>
    <w:tmpl w:val="FABE010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676692F"/>
    <w:multiLevelType w:val="hybridMultilevel"/>
    <w:tmpl w:val="74AA07A2"/>
    <w:lvl w:ilvl="0" w:tplc="43989E40">
      <w:start w:val="1"/>
      <w:numFmt w:val="decimal"/>
      <w:lvlText w:val="%1."/>
      <w:lvlJc w:val="left"/>
      <w:pPr>
        <w:ind w:left="432" w:hanging="360"/>
      </w:pPr>
      <w:rPr>
        <w:rFonts w:hint="default"/>
      </w:rPr>
    </w:lvl>
    <w:lvl w:ilvl="1" w:tplc="042A0019" w:tentative="1">
      <w:start w:val="1"/>
      <w:numFmt w:val="lowerLetter"/>
      <w:lvlText w:val="%2."/>
      <w:lvlJc w:val="left"/>
      <w:pPr>
        <w:ind w:left="1152" w:hanging="360"/>
      </w:pPr>
    </w:lvl>
    <w:lvl w:ilvl="2" w:tplc="042A001B" w:tentative="1">
      <w:start w:val="1"/>
      <w:numFmt w:val="lowerRoman"/>
      <w:lvlText w:val="%3."/>
      <w:lvlJc w:val="right"/>
      <w:pPr>
        <w:ind w:left="1872" w:hanging="180"/>
      </w:pPr>
    </w:lvl>
    <w:lvl w:ilvl="3" w:tplc="042A000F" w:tentative="1">
      <w:start w:val="1"/>
      <w:numFmt w:val="decimal"/>
      <w:lvlText w:val="%4."/>
      <w:lvlJc w:val="left"/>
      <w:pPr>
        <w:ind w:left="2592" w:hanging="360"/>
      </w:pPr>
    </w:lvl>
    <w:lvl w:ilvl="4" w:tplc="042A0019" w:tentative="1">
      <w:start w:val="1"/>
      <w:numFmt w:val="lowerLetter"/>
      <w:lvlText w:val="%5."/>
      <w:lvlJc w:val="left"/>
      <w:pPr>
        <w:ind w:left="3312" w:hanging="360"/>
      </w:pPr>
    </w:lvl>
    <w:lvl w:ilvl="5" w:tplc="042A001B" w:tentative="1">
      <w:start w:val="1"/>
      <w:numFmt w:val="lowerRoman"/>
      <w:lvlText w:val="%6."/>
      <w:lvlJc w:val="right"/>
      <w:pPr>
        <w:ind w:left="4032" w:hanging="180"/>
      </w:pPr>
    </w:lvl>
    <w:lvl w:ilvl="6" w:tplc="042A000F" w:tentative="1">
      <w:start w:val="1"/>
      <w:numFmt w:val="decimal"/>
      <w:lvlText w:val="%7."/>
      <w:lvlJc w:val="left"/>
      <w:pPr>
        <w:ind w:left="4752" w:hanging="360"/>
      </w:pPr>
    </w:lvl>
    <w:lvl w:ilvl="7" w:tplc="042A0019" w:tentative="1">
      <w:start w:val="1"/>
      <w:numFmt w:val="lowerLetter"/>
      <w:lvlText w:val="%8."/>
      <w:lvlJc w:val="left"/>
      <w:pPr>
        <w:ind w:left="5472" w:hanging="360"/>
      </w:pPr>
    </w:lvl>
    <w:lvl w:ilvl="8" w:tplc="042A001B" w:tentative="1">
      <w:start w:val="1"/>
      <w:numFmt w:val="lowerRoman"/>
      <w:lvlText w:val="%9."/>
      <w:lvlJc w:val="right"/>
      <w:pPr>
        <w:ind w:left="6192" w:hanging="180"/>
      </w:pPr>
    </w:lvl>
  </w:abstractNum>
  <w:abstractNum w:abstractNumId="2" w15:restartNumberingAfterBreak="0">
    <w:nsid w:val="678B1658"/>
    <w:multiLevelType w:val="hybridMultilevel"/>
    <w:tmpl w:val="585AD0D2"/>
    <w:lvl w:ilvl="0" w:tplc="C05E546E">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031686A"/>
    <w:multiLevelType w:val="hybridMultilevel"/>
    <w:tmpl w:val="08FA9836"/>
    <w:lvl w:ilvl="0" w:tplc="1BA880FE">
      <w:numFmt w:val="bullet"/>
      <w:lvlText w:val=""/>
      <w:lvlJc w:val="left"/>
      <w:pPr>
        <w:ind w:left="720" w:hanging="360"/>
      </w:pPr>
      <w:rPr>
        <w:rFonts w:ascii="Symbol" w:eastAsiaTheme="minorHAnsi" w:hAnsi="Symbol"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mailMerge>
    <w:mainDocumentType w:val="formLetters"/>
    <w:dataType w:val="textFile"/>
    <w:activeRecord w:val="-1"/>
  </w:mailMerg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219"/>
    <w:rsid w:val="00081674"/>
    <w:rsid w:val="00256F4F"/>
    <w:rsid w:val="002A5AA6"/>
    <w:rsid w:val="002F0329"/>
    <w:rsid w:val="0039380E"/>
    <w:rsid w:val="005117E1"/>
    <w:rsid w:val="005C5791"/>
    <w:rsid w:val="00656315"/>
    <w:rsid w:val="00656DC7"/>
    <w:rsid w:val="006D7813"/>
    <w:rsid w:val="007031FF"/>
    <w:rsid w:val="008775F1"/>
    <w:rsid w:val="00925D42"/>
    <w:rsid w:val="00972C6A"/>
    <w:rsid w:val="00A20A74"/>
    <w:rsid w:val="00B53219"/>
    <w:rsid w:val="00B639A0"/>
    <w:rsid w:val="00BA3491"/>
    <w:rsid w:val="00BA3D05"/>
    <w:rsid w:val="00BC08CA"/>
    <w:rsid w:val="00FA201A"/>
    <w:rsid w:val="00FB443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BBAD7"/>
  <w15:chartTrackingRefBased/>
  <w15:docId w15:val="{CAC22B6F-99F7-426B-AA52-ACEB366D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1FF"/>
    <w:pPr>
      <w:ind w:left="720"/>
      <w:contextualSpacing/>
    </w:pPr>
  </w:style>
  <w:style w:type="paragraph" w:styleId="Header">
    <w:name w:val="header"/>
    <w:basedOn w:val="Normal"/>
    <w:link w:val="HeaderChar"/>
    <w:uiPriority w:val="99"/>
    <w:unhideWhenUsed/>
    <w:rsid w:val="00BC0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8CA"/>
  </w:style>
  <w:style w:type="paragraph" w:styleId="Footer">
    <w:name w:val="footer"/>
    <w:basedOn w:val="Normal"/>
    <w:link w:val="FooterChar"/>
    <w:uiPriority w:val="99"/>
    <w:unhideWhenUsed/>
    <w:rsid w:val="00BC0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0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A39E6-2888-40C2-9280-C3BF43819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4</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Anh</dc:creator>
  <cp:keywords/>
  <dc:description/>
  <cp:lastModifiedBy>Viet Anh</cp:lastModifiedBy>
  <cp:revision>4</cp:revision>
  <dcterms:created xsi:type="dcterms:W3CDTF">2020-09-21T02:12:00Z</dcterms:created>
  <dcterms:modified xsi:type="dcterms:W3CDTF">2020-09-21T09:53:00Z</dcterms:modified>
</cp:coreProperties>
</file>