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68C" w:rsidRDefault="00E4268C" w:rsidP="00E4268C">
      <w:r>
        <w:t xml:space="preserve">Tính khả thi của dự án: </w:t>
      </w:r>
      <w:bookmarkStart w:id="0" w:name="_GoBack"/>
      <w:r>
        <w:t>Dự án phần mềm học trực tuyến có tiềm năng khả thi cao, vì đang tồn tại một nhu cầu ngày càng tăng về giáo dục trực tuyến trong thời đại công nghệ số. Nếu dự án có kế hoạch phát triển phần mềm học trực tuyến có tính đột phá, đáp ứng được nhu cầu của người dùng, và có khả năng cạnh tranh trên thị trường, thì tính khả thi của dự</w:t>
      </w:r>
      <w:r>
        <w:t xml:space="preserve"> án là cao</w:t>
      </w:r>
      <w:bookmarkEnd w:id="0"/>
      <w:r>
        <w:t>.</w:t>
      </w:r>
    </w:p>
    <w:p w:rsidR="009151BB" w:rsidRDefault="00E4268C" w:rsidP="00E4268C">
      <w:r>
        <w:t>Khả năng của nhóm: Khả năng của nhóm người phát triển phần mềm là một yếu tố quan trọng đối với dự án phần mềm học trực tuyến. Nếu nhóm có đủ kỹ năng chuyên môn, kinh nghiệm trong phát triển phần mềm, và hiểu biết về lĩnh vực giáo dục, thì khả năng thành công của dự án là cao hơn.</w:t>
      </w:r>
    </w:p>
    <w:p w:rsidR="00E4268C" w:rsidRDefault="00E4268C" w:rsidP="00E4268C">
      <w:r>
        <w:t>Khả năng tìm kiếm hỗ trợ bên ngoài: Dự án phần mềm học trực tuyến có thể cần tìm kiếm hỗ trợ bên ngoài, chẳng hạn là vốn đầu tư, hỗ trợ kỹ thuật, hoặc đối tác địa phương để mở rộng thị trường. Nếu dự án có khả năng thu hút được các nguồn hỗ trợ bên ngoài này, thì có thể đẩy nhanh tiến độ phát triển và nâng cao khả</w:t>
      </w:r>
      <w:r>
        <w:t xml:space="preserve"> năng thành công.</w:t>
      </w:r>
    </w:p>
    <w:p w:rsidR="00E4268C" w:rsidRDefault="00E4268C" w:rsidP="00E4268C">
      <w:r>
        <w:t>Nguồn doanh thu: Nguồn doanh thu từ dự án phần mềm học trực tuyến có thể đến từ nhiều nguồn, chẳng hạn như doanh thu từ phí đăng ký, doanh thu từ quảng cáo, hoặc doanh thu từ đối tác liên kết. Nếu dự án có kế hoạch rõ ràng và bền vững để tạo ra nguồn doanh thu ổn định và có tiềm năng tăng trưởng, thì khả năng lãi của dự án là cao hơn.</w:t>
      </w:r>
    </w:p>
    <w:p w:rsidR="00E4268C" w:rsidRDefault="00E4268C" w:rsidP="00E4268C">
      <w:r w:rsidRPr="00E4268C">
        <w:t xml:space="preserve">Chi phí: Quản lý chi phí là một yếu tố quan trọng trong dự án phần mềm học trực tuyến. Nếu dự án có kế hoạch chi phí </w:t>
      </w:r>
      <w:r>
        <w:t>hợp lý và hiệu quả, đồng thời có khả năng quản lý và kiểm soát chi phí trong quá trình phát triển và vận hành, thì khả năng sinh lời của dự</w:t>
      </w:r>
      <w:r>
        <w:t xml:space="preserve"> án là cao hơn.</w:t>
      </w:r>
    </w:p>
    <w:p w:rsidR="00E4268C" w:rsidRDefault="00E4268C" w:rsidP="00E4268C">
      <w:r>
        <w:t>Nguồn lực thực hiện: Nguồn lực, bao gồm cả nguồn nhân lực, kỹ thuật, vật lực, và thời gian, là yếu tố quan trọng đối với tính khả thi của dự án phần mềm học trực tuyến. Nếu dự án có đủ nguồn lực để thực hiện kế hoạch phát triển, đảm bảo chất lượng và đúng tiến độ, thì khả năng thành công của dự</w:t>
      </w:r>
      <w:r>
        <w:t xml:space="preserve"> án là cao hơn.</w:t>
      </w:r>
    </w:p>
    <w:p w:rsidR="00E4268C" w:rsidRPr="00E4268C" w:rsidRDefault="00E4268C" w:rsidP="00E4268C">
      <w:r>
        <w:t>Lợi nhuận thu về: Lợi nhuận là mục tiêu cuối cùng của một dự án kinh doanh. Nếu dự án phần mềm học trực tuyến có tiềm năng sinh lợi nhuận hấp dẫn, vượt qua chi phí đầu tư và đáp ứng được kỳ vọng của nhà đầu tư, thì dự án được đánh giá có tính khả thi cao.</w:t>
      </w:r>
    </w:p>
    <w:sectPr w:rsidR="00E4268C" w:rsidRPr="00E4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569A8"/>
    <w:multiLevelType w:val="multilevel"/>
    <w:tmpl w:val="3398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E69"/>
    <w:rsid w:val="000C265E"/>
    <w:rsid w:val="009151BB"/>
    <w:rsid w:val="00E4268C"/>
    <w:rsid w:val="00F8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801D"/>
  <w15:chartTrackingRefBased/>
  <w15:docId w15:val="{DDCAE23C-1673-41B6-93DE-9C989BD5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68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687990">
      <w:bodyDiv w:val="1"/>
      <w:marLeft w:val="0"/>
      <w:marRight w:val="0"/>
      <w:marTop w:val="0"/>
      <w:marBottom w:val="0"/>
      <w:divBdr>
        <w:top w:val="none" w:sz="0" w:space="0" w:color="auto"/>
        <w:left w:val="none" w:sz="0" w:space="0" w:color="auto"/>
        <w:bottom w:val="none" w:sz="0" w:space="0" w:color="auto"/>
        <w:right w:val="none" w:sz="0" w:space="0" w:color="auto"/>
      </w:divBdr>
      <w:divsChild>
        <w:div w:id="389617639">
          <w:marLeft w:val="0"/>
          <w:marRight w:val="0"/>
          <w:marTop w:val="0"/>
          <w:marBottom w:val="0"/>
          <w:divBdr>
            <w:top w:val="single" w:sz="2" w:space="0" w:color="auto"/>
            <w:left w:val="single" w:sz="2" w:space="0" w:color="auto"/>
            <w:bottom w:val="single" w:sz="6" w:space="0" w:color="auto"/>
            <w:right w:val="single" w:sz="2" w:space="0" w:color="auto"/>
          </w:divBdr>
          <w:divsChild>
            <w:div w:id="2130395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308581">
                  <w:marLeft w:val="0"/>
                  <w:marRight w:val="0"/>
                  <w:marTop w:val="0"/>
                  <w:marBottom w:val="0"/>
                  <w:divBdr>
                    <w:top w:val="single" w:sz="2" w:space="0" w:color="D9D9E3"/>
                    <w:left w:val="single" w:sz="2" w:space="0" w:color="D9D9E3"/>
                    <w:bottom w:val="single" w:sz="2" w:space="0" w:color="D9D9E3"/>
                    <w:right w:val="single" w:sz="2" w:space="0" w:color="D9D9E3"/>
                  </w:divBdr>
                  <w:divsChild>
                    <w:div w:id="1902253399">
                      <w:marLeft w:val="0"/>
                      <w:marRight w:val="0"/>
                      <w:marTop w:val="0"/>
                      <w:marBottom w:val="0"/>
                      <w:divBdr>
                        <w:top w:val="single" w:sz="2" w:space="0" w:color="D9D9E3"/>
                        <w:left w:val="single" w:sz="2" w:space="0" w:color="D9D9E3"/>
                        <w:bottom w:val="single" w:sz="2" w:space="0" w:color="D9D9E3"/>
                        <w:right w:val="single" w:sz="2" w:space="0" w:color="D9D9E3"/>
                      </w:divBdr>
                      <w:divsChild>
                        <w:div w:id="69095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6724655">
          <w:marLeft w:val="0"/>
          <w:marRight w:val="0"/>
          <w:marTop w:val="0"/>
          <w:marBottom w:val="0"/>
          <w:divBdr>
            <w:top w:val="single" w:sz="2" w:space="0" w:color="auto"/>
            <w:left w:val="single" w:sz="2" w:space="0" w:color="auto"/>
            <w:bottom w:val="single" w:sz="6" w:space="0" w:color="auto"/>
            <w:right w:val="single" w:sz="2" w:space="0" w:color="auto"/>
          </w:divBdr>
          <w:divsChild>
            <w:div w:id="1148985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340174">
                  <w:marLeft w:val="0"/>
                  <w:marRight w:val="0"/>
                  <w:marTop w:val="0"/>
                  <w:marBottom w:val="0"/>
                  <w:divBdr>
                    <w:top w:val="single" w:sz="2" w:space="0" w:color="D9D9E3"/>
                    <w:left w:val="single" w:sz="2" w:space="0" w:color="D9D9E3"/>
                    <w:bottom w:val="single" w:sz="2" w:space="0" w:color="D9D9E3"/>
                    <w:right w:val="single" w:sz="2" w:space="0" w:color="D9D9E3"/>
                  </w:divBdr>
                  <w:divsChild>
                    <w:div w:id="1908033412">
                      <w:marLeft w:val="0"/>
                      <w:marRight w:val="0"/>
                      <w:marTop w:val="0"/>
                      <w:marBottom w:val="0"/>
                      <w:divBdr>
                        <w:top w:val="single" w:sz="2" w:space="0" w:color="D9D9E3"/>
                        <w:left w:val="single" w:sz="2" w:space="0" w:color="D9D9E3"/>
                        <w:bottom w:val="single" w:sz="2" w:space="0" w:color="D9D9E3"/>
                        <w:right w:val="single" w:sz="2" w:space="0" w:color="D9D9E3"/>
                      </w:divBdr>
                      <w:divsChild>
                        <w:div w:id="982737546">
                          <w:marLeft w:val="0"/>
                          <w:marRight w:val="0"/>
                          <w:marTop w:val="0"/>
                          <w:marBottom w:val="0"/>
                          <w:divBdr>
                            <w:top w:val="single" w:sz="2" w:space="0" w:color="D9D9E3"/>
                            <w:left w:val="single" w:sz="2" w:space="0" w:color="D9D9E3"/>
                            <w:bottom w:val="single" w:sz="2" w:space="0" w:color="D9D9E3"/>
                            <w:right w:val="single" w:sz="2" w:space="0" w:color="D9D9E3"/>
                          </w:divBdr>
                          <w:divsChild>
                            <w:div w:id="234514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2023-04-19T00:56:00Z</dcterms:created>
  <dcterms:modified xsi:type="dcterms:W3CDTF">2023-04-19T01:09:00Z</dcterms:modified>
</cp:coreProperties>
</file>