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81D4" w14:textId="32496BBD" w:rsidR="00627FD6" w:rsidRDefault="00627FD6" w:rsidP="007C42E0"/>
    <w:p w14:paraId="7371522F" w14:textId="559D2E80" w:rsidR="00E17DD0" w:rsidRDefault="003A63C5" w:rsidP="0021348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PERCENTILES &amp; DISTRIBUTION </w:t>
      </w:r>
      <w:r w:rsidR="00164088">
        <w:rPr>
          <w:rFonts w:ascii="Times New Roman" w:hAnsi="Times New Roman" w:cs="Times New Roman"/>
          <w:b/>
          <w:bCs/>
        </w:rPr>
        <w:t xml:space="preserve">FUNCTIONS </w:t>
      </w:r>
      <w:r>
        <w:rPr>
          <w:rFonts w:ascii="Times New Roman" w:hAnsi="Times New Roman" w:cs="Times New Roman"/>
          <w:b/>
          <w:bCs/>
        </w:rPr>
        <w:t>OF RANDOM VARIABLE</w:t>
      </w:r>
    </w:p>
    <w:p w14:paraId="2AD99CDC" w14:textId="77777777" w:rsidR="0030388D" w:rsidRDefault="0030388D" w:rsidP="007C78D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F6B5695" w14:textId="74176917" w:rsidR="00213480" w:rsidRPr="00213480" w:rsidRDefault="00213480" w:rsidP="00213480">
      <w:pPr>
        <w:spacing w:line="240" w:lineRule="auto"/>
        <w:jc w:val="center"/>
        <w:rPr>
          <w:rFonts w:ascii="Times New Roman" w:hAnsi="Times New Roman" w:cs="Times New Roman"/>
        </w:rPr>
      </w:pPr>
    </w:p>
    <w:p w14:paraId="0D2407C3" w14:textId="4F85223D" w:rsidR="007C42E0" w:rsidRPr="00E166F4" w:rsidRDefault="00213480" w:rsidP="00213480">
      <w:pPr>
        <w:pStyle w:val="ListParagraph"/>
        <w:numPr>
          <w:ilvl w:val="0"/>
          <w:numId w:val="9"/>
        </w:numPr>
        <w:tabs>
          <w:tab w:val="left" w:pos="1095"/>
        </w:tabs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E166F4">
        <w:rPr>
          <w:rFonts w:ascii="Times New Roman" w:hAnsi="Times New Roman" w:cs="Times New Roman"/>
          <w:b/>
          <w:bCs/>
        </w:rPr>
        <w:t xml:space="preserve">Find the </w:t>
      </w:r>
      <w:r w:rsidR="003A63C5">
        <w:rPr>
          <w:rFonts w:ascii="Times New Roman" w:hAnsi="Times New Roman" w:cs="Times New Roman"/>
          <w:b/>
          <w:bCs/>
        </w:rPr>
        <w:t>percentiles of a data set (vector)</w:t>
      </w:r>
    </w:p>
    <w:p w14:paraId="54446EF3" w14:textId="12087379" w:rsidR="00213480" w:rsidRDefault="00213480" w:rsidP="00213480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</w:p>
    <w:p w14:paraId="69429756" w14:textId="5414E640" w:rsidR="00213480" w:rsidRDefault="003F340B" w:rsidP="00213480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 w:rsidRPr="003F340B">
        <w:rPr>
          <w:rFonts w:ascii="Times New Roman" w:hAnsi="Times New Roman" w:cs="Times New Roman"/>
        </w:rPr>
        <w:t>Use the command:</w:t>
      </w:r>
      <w:r w:rsidR="00A706BC">
        <w:rPr>
          <w:rFonts w:ascii="Times New Roman" w:hAnsi="Times New Roman" w:cs="Times New Roman"/>
        </w:rPr>
        <w:t xml:space="preserve">    &gt; </w:t>
      </w:r>
      <w:proofErr w:type="gramStart"/>
      <w:r>
        <w:rPr>
          <w:rFonts w:ascii="Times New Roman" w:hAnsi="Times New Roman" w:cs="Times New Roman"/>
          <w:color w:val="0070C0"/>
        </w:rPr>
        <w:t>quantile(</w:t>
      </w:r>
      <w:proofErr w:type="gramEnd"/>
      <w:r w:rsidR="00A706BC" w:rsidRPr="00DB1D76">
        <w:rPr>
          <w:rFonts w:ascii="Times New Roman" w:hAnsi="Times New Roman" w:cs="Times New Roman"/>
          <w:color w:val="0070C0"/>
        </w:rPr>
        <w:t>x</w:t>
      </w:r>
      <w:r>
        <w:rPr>
          <w:rFonts w:ascii="Times New Roman" w:hAnsi="Times New Roman" w:cs="Times New Roman"/>
          <w:color w:val="0070C0"/>
        </w:rPr>
        <w:t>, …</w:t>
      </w:r>
      <w:r w:rsidR="00A706BC" w:rsidRPr="00DB1D76">
        <w:rPr>
          <w:rFonts w:ascii="Times New Roman" w:hAnsi="Times New Roman" w:cs="Times New Roman"/>
          <w:color w:val="0070C0"/>
        </w:rPr>
        <w:t>)</w:t>
      </w:r>
    </w:p>
    <w:p w14:paraId="1CB178FA" w14:textId="77777777" w:rsidR="00A706BC" w:rsidRPr="00213480" w:rsidRDefault="00A706BC" w:rsidP="00213480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</w:p>
    <w:p w14:paraId="5BFDDAEC" w14:textId="592D3D81" w:rsidR="00596D94" w:rsidRPr="003F340B" w:rsidRDefault="003F340B" w:rsidP="00596D94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 w:rsidRPr="00C63543">
        <w:rPr>
          <w:rFonts w:ascii="Times New Roman" w:hAnsi="Times New Roman" w:cs="Times New Roman"/>
          <w:u w:val="single"/>
        </w:rPr>
        <w:t>Example</w:t>
      </w:r>
      <w:r w:rsidR="00573A92" w:rsidRPr="00C63543">
        <w:rPr>
          <w:rFonts w:ascii="Times New Roman" w:hAnsi="Times New Roman" w:cs="Times New Roman"/>
          <w:u w:val="single"/>
        </w:rPr>
        <w:t xml:space="preserve"> 1</w:t>
      </w:r>
      <w:r w:rsidRPr="003F340B">
        <w:rPr>
          <w:rFonts w:ascii="Times New Roman" w:hAnsi="Times New Roman" w:cs="Times New Roman"/>
        </w:rPr>
        <w:t>:</w:t>
      </w:r>
    </w:p>
    <w:p w14:paraId="47F47CFF" w14:textId="096C16A3" w:rsidR="003F340B" w:rsidRDefault="003F340B" w:rsidP="00596D94">
      <w:pPr>
        <w:tabs>
          <w:tab w:val="left" w:pos="1095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532B9912" w14:textId="760F3C9F" w:rsidR="003F340B" w:rsidRDefault="003F340B" w:rsidP="003F340B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x &lt;- </w:t>
      </w:r>
      <w:proofErr w:type="gramStart"/>
      <w:r>
        <w:rPr>
          <w:rFonts w:ascii="Times New Roman" w:hAnsi="Times New Roman" w:cs="Times New Roman"/>
          <w:color w:val="0070C0"/>
        </w:rPr>
        <w:t>c(</w:t>
      </w:r>
      <w:proofErr w:type="gramEnd"/>
      <w:r w:rsidRPr="003F340B">
        <w:rPr>
          <w:rFonts w:ascii="Times New Roman" w:hAnsi="Times New Roman" w:cs="Times New Roman"/>
          <w:color w:val="0070C0"/>
        </w:rPr>
        <w:t>14, 12, 19, 23, 5, 13, 28, 17</w:t>
      </w:r>
      <w:r>
        <w:rPr>
          <w:rFonts w:ascii="Times New Roman" w:hAnsi="Times New Roman" w:cs="Times New Roman"/>
          <w:color w:val="0070C0"/>
        </w:rPr>
        <w:t>)</w:t>
      </w:r>
    </w:p>
    <w:p w14:paraId="4A9C1EE8" w14:textId="07BC8FD7" w:rsidR="003F340B" w:rsidRDefault="003F340B" w:rsidP="003F340B">
      <w:pPr>
        <w:tabs>
          <w:tab w:val="left" w:pos="1095"/>
        </w:tabs>
        <w:spacing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proofErr w:type="gramStart"/>
      <w:r>
        <w:rPr>
          <w:rFonts w:ascii="Times New Roman" w:hAnsi="Times New Roman" w:cs="Times New Roman"/>
          <w:color w:val="0070C0"/>
        </w:rPr>
        <w:t>quantile(</w:t>
      </w:r>
      <w:proofErr w:type="gramEnd"/>
      <w:r w:rsidRPr="00DB1D76">
        <w:rPr>
          <w:rFonts w:ascii="Times New Roman" w:hAnsi="Times New Roman" w:cs="Times New Roman"/>
          <w:color w:val="0070C0"/>
        </w:rPr>
        <w:t>x</w:t>
      </w:r>
      <w:r>
        <w:rPr>
          <w:rFonts w:ascii="Times New Roman" w:hAnsi="Times New Roman" w:cs="Times New Roman"/>
          <w:color w:val="0070C0"/>
        </w:rPr>
        <w:t>, probs = 0.3)      or      quantile(</w:t>
      </w:r>
      <w:r w:rsidRPr="00DB1D76">
        <w:rPr>
          <w:rFonts w:ascii="Times New Roman" w:hAnsi="Times New Roman" w:cs="Times New Roman"/>
          <w:color w:val="0070C0"/>
        </w:rPr>
        <w:t>x</w:t>
      </w:r>
      <w:r>
        <w:rPr>
          <w:rFonts w:ascii="Times New Roman" w:hAnsi="Times New Roman" w:cs="Times New Roman"/>
          <w:color w:val="0070C0"/>
        </w:rPr>
        <w:t>,  0.3)</w:t>
      </w:r>
    </w:p>
    <w:p w14:paraId="12AD1015" w14:textId="67E6F1B0" w:rsidR="003F340B" w:rsidRDefault="003F340B" w:rsidP="00596D94">
      <w:pPr>
        <w:tabs>
          <w:tab w:val="left" w:pos="1095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175A9FDA" w14:textId="77777777" w:rsidR="003F340B" w:rsidRPr="003F340B" w:rsidRDefault="003F340B" w:rsidP="003F340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3F340B">
        <w:rPr>
          <w:rFonts w:ascii="Times New Roman" w:hAnsi="Times New Roman" w:cs="Times New Roman"/>
          <w:sz w:val="24"/>
          <w:szCs w:val="24"/>
        </w:rPr>
        <w:t>Result:</w:t>
      </w:r>
      <w:r w:rsidRPr="003F340B">
        <w:rPr>
          <w:rFonts w:ascii="Times New Roman" w:hAnsi="Times New Roman" w:cs="Times New Roman"/>
          <w:sz w:val="24"/>
          <w:szCs w:val="24"/>
        </w:rPr>
        <w:tab/>
      </w:r>
      <w:r w:rsidRPr="003F340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30% </w:t>
      </w:r>
    </w:p>
    <w:p w14:paraId="0AB31CBB" w14:textId="75129693" w:rsidR="003F340B" w:rsidRPr="003F340B" w:rsidRDefault="003F340B" w:rsidP="003F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</w:rPr>
      </w:pPr>
      <w:r w:rsidRPr="003F340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 xml:space="preserve">13.1 </w:t>
      </w:r>
    </w:p>
    <w:p w14:paraId="21D2CAD3" w14:textId="50EBFE3F" w:rsidR="003F340B" w:rsidRPr="003F340B" w:rsidRDefault="003F340B" w:rsidP="00596D94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</w:p>
    <w:p w14:paraId="5243FD08" w14:textId="379D5FF2" w:rsidR="00596D94" w:rsidRDefault="003F340B" w:rsidP="00573A9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 w:rsidRPr="003F340B">
        <w:rPr>
          <w:rFonts w:ascii="Times New Roman" w:hAnsi="Times New Roman" w:cs="Times New Roman"/>
        </w:rPr>
        <w:t>Note</w:t>
      </w:r>
      <w:r>
        <w:rPr>
          <w:rFonts w:ascii="Times New Roman" w:hAnsi="Times New Roman" w:cs="Times New Roman"/>
        </w:rPr>
        <w:t xml:space="preserve">d that the result is different from </w:t>
      </w:r>
      <w:r w:rsidR="00573A92">
        <w:rPr>
          <w:rFonts w:ascii="Times New Roman" w:hAnsi="Times New Roman" w:cs="Times New Roman"/>
        </w:rPr>
        <w:t xml:space="preserve">the value presented </w:t>
      </w:r>
      <w:r>
        <w:rPr>
          <w:rFonts w:ascii="Times New Roman" w:hAnsi="Times New Roman" w:cs="Times New Roman"/>
        </w:rPr>
        <w:t>in the lecture.  In fact, there are nine methods to compute quantile</w:t>
      </w:r>
      <w:r w:rsidR="00573A92">
        <w:rPr>
          <w:rFonts w:ascii="Times New Roman" w:hAnsi="Times New Roman" w:cs="Times New Roman"/>
        </w:rPr>
        <w:t xml:space="preserve">. By default, R uses </w:t>
      </w:r>
      <w:r w:rsidR="00573A92" w:rsidRPr="00972122">
        <w:rPr>
          <w:rFonts w:ascii="Times New Roman" w:hAnsi="Times New Roman" w:cs="Times New Roman"/>
          <w:b/>
          <w:bCs/>
        </w:rPr>
        <w:t>Type 7</w:t>
      </w:r>
    </w:p>
    <w:p w14:paraId="2B7697D7" w14:textId="7FABCD2C" w:rsidR="00573A92" w:rsidRDefault="00573A92" w:rsidP="00573A9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</w:p>
    <w:p w14:paraId="7CEB086B" w14:textId="69A7CB06" w:rsidR="00573A92" w:rsidRDefault="00573A92" w:rsidP="00573A9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</w:t>
      </w:r>
    </w:p>
    <w:p w14:paraId="65248922" w14:textId="45ADC307" w:rsidR="00573A92" w:rsidRDefault="00573A92" w:rsidP="00573A9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</w:p>
    <w:p w14:paraId="361FD00A" w14:textId="430CBB3B" w:rsidR="00573A92" w:rsidRDefault="00573A92" w:rsidP="00573A92">
      <w:pPr>
        <w:pStyle w:val="ListParagraph"/>
        <w:numPr>
          <w:ilvl w:val="0"/>
          <w:numId w:val="13"/>
        </w:num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quantile:  Let </w:t>
      </w:r>
      <w:r w:rsidRPr="00573A92">
        <w:rPr>
          <w:rFonts w:ascii="Times New Roman" w:hAnsi="Times New Roman" w:cs="Times New Roman"/>
          <w:position w:val="-14"/>
        </w:rPr>
        <w:object w:dxaOrig="2260" w:dyaOrig="400" w14:anchorId="46AC7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20.3pt" o:ole="">
            <v:imagedata r:id="rId7" o:title=""/>
          </v:shape>
          <o:OLEObject Type="Embed" ProgID="Equation.DSMT4" ShapeID="_x0000_i1025" DrawAspect="Content" ObjectID="_1640632369" r:id="rId8"/>
        </w:object>
      </w:r>
      <w:r>
        <w:rPr>
          <w:rFonts w:ascii="Times New Roman" w:hAnsi="Times New Roman" w:cs="Times New Roman"/>
        </w:rPr>
        <w:t xml:space="preserve"> be some observations and </w:t>
      </w:r>
      <w:r w:rsidRPr="00573A92">
        <w:rPr>
          <w:rFonts w:ascii="Times New Roman" w:hAnsi="Times New Roman" w:cs="Times New Roman"/>
          <w:position w:val="-16"/>
        </w:rPr>
        <w:object w:dxaOrig="1400" w:dyaOrig="400" w14:anchorId="2974EAA1">
          <v:shape id="_x0000_i1026" type="#_x0000_t75" style="width:69.65pt;height:20.3pt" o:ole="">
            <v:imagedata r:id="rId9" o:title=""/>
          </v:shape>
          <o:OLEObject Type="Embed" ProgID="Equation.DSMT4" ShapeID="_x0000_i1026" DrawAspect="Content" ObjectID="_1640632370" r:id="rId10"/>
        </w:object>
      </w:r>
      <w:r>
        <w:rPr>
          <w:rFonts w:ascii="Times New Roman" w:hAnsi="Times New Roman" w:cs="Times New Roman"/>
        </w:rPr>
        <w:t xml:space="preserve"> be the increasingly sorted observations (i.e., order statistics)</w:t>
      </w:r>
      <w:r w:rsidR="005A7D1A">
        <w:rPr>
          <w:rFonts w:ascii="Times New Roman" w:hAnsi="Times New Roman" w:cs="Times New Roman"/>
        </w:rPr>
        <w:t xml:space="preserve">.  Then the </w:t>
      </w:r>
      <w:r w:rsidR="005A7D1A" w:rsidRPr="005A7D1A">
        <w:rPr>
          <w:rFonts w:ascii="Times New Roman" w:hAnsi="Times New Roman" w:cs="Times New Roman"/>
          <w:position w:val="-10"/>
        </w:rPr>
        <w:object w:dxaOrig="1240" w:dyaOrig="320" w14:anchorId="0019F8EF">
          <v:shape id="_x0000_i1027" type="#_x0000_t75" style="width:62.2pt;height:15.9pt" o:ole="">
            <v:imagedata r:id="rId11" o:title=""/>
          </v:shape>
          <o:OLEObject Type="Embed" ProgID="Equation.DSMT4" ShapeID="_x0000_i1027" DrawAspect="Content" ObjectID="_1640632371" r:id="rId12"/>
        </w:object>
      </w:r>
      <w:r w:rsidR="005A7D1A">
        <w:rPr>
          <w:rFonts w:ascii="Times New Roman" w:hAnsi="Times New Roman" w:cs="Times New Roman"/>
        </w:rPr>
        <w:t xml:space="preserve"> for </w:t>
      </w:r>
      <w:r w:rsidR="005A7D1A" w:rsidRPr="005A7D1A">
        <w:rPr>
          <w:rFonts w:ascii="Times New Roman" w:hAnsi="Times New Roman" w:cs="Times New Roman"/>
          <w:position w:val="-14"/>
        </w:rPr>
        <w:object w:dxaOrig="920" w:dyaOrig="400" w14:anchorId="2D7EA09B">
          <v:shape id="_x0000_i1028" type="#_x0000_t75" style="width:45.65pt;height:20.3pt" o:ole="">
            <v:imagedata r:id="rId13" o:title=""/>
          </v:shape>
          <o:OLEObject Type="Embed" ProgID="Equation.DSMT4" ShapeID="_x0000_i1028" DrawAspect="Content" ObjectID="_1640632372" r:id="rId14"/>
        </w:object>
      </w:r>
      <w:r w:rsidR="005A7D1A">
        <w:rPr>
          <w:rFonts w:ascii="Times New Roman" w:hAnsi="Times New Roman" w:cs="Times New Roman"/>
        </w:rPr>
        <w:t xml:space="preserve"> is defined by</w:t>
      </w:r>
    </w:p>
    <w:p w14:paraId="5A77B0E8" w14:textId="71B4C957" w:rsidR="005A7D1A" w:rsidRPr="005A7D1A" w:rsidRDefault="005A7D1A" w:rsidP="005A7D1A">
      <w:pPr>
        <w:tabs>
          <w:tab w:val="left" w:pos="1095"/>
        </w:tabs>
        <w:spacing w:line="240" w:lineRule="auto"/>
        <w:jc w:val="center"/>
        <w:rPr>
          <w:rFonts w:ascii="Times New Roman" w:hAnsi="Times New Roman" w:cs="Times New Roman"/>
        </w:rPr>
      </w:pPr>
      <w:r w:rsidRPr="005A7D1A">
        <w:rPr>
          <w:rFonts w:ascii="Times New Roman" w:hAnsi="Times New Roman" w:cs="Times New Roman"/>
          <w:position w:val="-36"/>
        </w:rPr>
        <w:object w:dxaOrig="2980" w:dyaOrig="840" w14:anchorId="75168B2C">
          <v:shape id="_x0000_i1029" type="#_x0000_t75" style="width:149.4pt;height:41.9pt" o:ole="">
            <v:imagedata r:id="rId15" o:title=""/>
          </v:shape>
          <o:OLEObject Type="Embed" ProgID="Equation.DSMT4" ShapeID="_x0000_i1029" DrawAspect="Content" ObjectID="_1640632373" r:id="rId16"/>
        </w:object>
      </w:r>
      <w:r>
        <w:rPr>
          <w:rFonts w:ascii="Times New Roman" w:hAnsi="Times New Roman" w:cs="Times New Roman"/>
        </w:rPr>
        <w:t xml:space="preserve"> </w:t>
      </w:r>
    </w:p>
    <w:p w14:paraId="3FF22285" w14:textId="562A32FF" w:rsidR="005A7D1A" w:rsidRDefault="005A7D1A" w:rsidP="00573A92">
      <w:pPr>
        <w:pStyle w:val="ListParagraph"/>
        <w:numPr>
          <w:ilvl w:val="0"/>
          <w:numId w:val="13"/>
        </w:num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 w:rsidRPr="005A7D1A">
        <w:rPr>
          <w:rFonts w:ascii="Times New Roman" w:hAnsi="Times New Roman" w:cs="Times New Roman"/>
        </w:rPr>
        <w:t xml:space="preserve">If </w:t>
      </w:r>
      <w:bookmarkStart w:id="0" w:name="MTBlankEqn"/>
      <w:r w:rsidRPr="005A7D1A">
        <w:rPr>
          <w:rFonts w:ascii="Times New Roman" w:hAnsi="Times New Roman" w:cs="Times New Roman"/>
          <w:position w:val="-6"/>
        </w:rPr>
        <w:object w:dxaOrig="360" w:dyaOrig="220" w14:anchorId="0DA4529A">
          <v:shape id="_x0000_i1030" type="#_x0000_t75" style="width:17.9pt;height:11.15pt" o:ole="">
            <v:imagedata r:id="rId17" o:title=""/>
          </v:shape>
          <o:OLEObject Type="Embed" ProgID="Equation.DSMT4" ShapeID="_x0000_i1030" DrawAspect="Content" ObjectID="_1640632374" r:id="rId18"/>
        </w:object>
      </w:r>
      <w:bookmarkEnd w:id="0"/>
      <w:r w:rsidRPr="005A7D1A">
        <w:rPr>
          <w:rFonts w:ascii="Times New Roman" w:hAnsi="Times New Roman" w:cs="Times New Roman"/>
        </w:rPr>
        <w:t xml:space="preserve"> is no integer</w:t>
      </w:r>
      <w:r>
        <w:rPr>
          <w:rFonts w:ascii="Times New Roman" w:hAnsi="Times New Roman" w:cs="Times New Roman"/>
        </w:rPr>
        <w:t xml:space="preserve"> the </w:t>
      </w:r>
      <w:r w:rsidRPr="005A7D1A">
        <w:rPr>
          <w:rFonts w:ascii="Times New Roman" w:hAnsi="Times New Roman" w:cs="Times New Roman"/>
          <w:position w:val="-10"/>
        </w:rPr>
        <w:object w:dxaOrig="1240" w:dyaOrig="320" w14:anchorId="111A5183">
          <v:shape id="_x0000_i1031" type="#_x0000_t75" style="width:62.2pt;height:15.9pt" o:ole="">
            <v:imagedata r:id="rId11" o:title=""/>
          </v:shape>
          <o:OLEObject Type="Embed" ProgID="Equation.DSMT4" ShapeID="_x0000_i1031" DrawAspect="Content" ObjectID="_1640632375" r:id="rId19"/>
        </w:object>
      </w:r>
      <w:r>
        <w:rPr>
          <w:rFonts w:ascii="Times New Roman" w:hAnsi="Times New Roman" w:cs="Times New Roman"/>
        </w:rPr>
        <w:t xml:space="preserve">is the </w:t>
      </w:r>
      <w:r w:rsidRPr="005A7D1A">
        <w:rPr>
          <w:rFonts w:ascii="Times New Roman" w:hAnsi="Times New Roman" w:cs="Times New Roman"/>
          <w:position w:val="-10"/>
        </w:rPr>
        <w:object w:dxaOrig="2460" w:dyaOrig="360" w14:anchorId="05C7C0E8">
          <v:shape id="_x0000_i1032" type="#_x0000_t75" style="width:123.05pt;height:17.9pt" o:ole="">
            <v:imagedata r:id="rId20" o:title=""/>
          </v:shape>
          <o:OLEObject Type="Embed" ProgID="Equation.DSMT4" ShapeID="_x0000_i1032" DrawAspect="Content" ObjectID="_1640632376" r:id="rId21"/>
        </w:object>
      </w:r>
      <w:r>
        <w:rPr>
          <w:rFonts w:ascii="Times New Roman" w:hAnsi="Times New Roman" w:cs="Times New Roman"/>
        </w:rPr>
        <w:t xml:space="preserve"> (in which </w:t>
      </w:r>
      <w:r>
        <w:rPr>
          <w:rFonts w:ascii="Times New Roman" w:hAnsi="Times New Roman" w:cs="Times New Roman"/>
          <w:i/>
          <w:iCs/>
        </w:rPr>
        <w:t xml:space="preserve">ceiling </w:t>
      </w:r>
      <w:r>
        <w:rPr>
          <w:rFonts w:ascii="Times New Roman" w:hAnsi="Times New Roman" w:cs="Times New Roman"/>
        </w:rPr>
        <w:t>means rounding to the next larger integer)</w:t>
      </w:r>
    </w:p>
    <w:p w14:paraId="2BF3530E" w14:textId="5F52D6F3" w:rsidR="005A7D1A" w:rsidRDefault="005A7D1A" w:rsidP="00573A92">
      <w:pPr>
        <w:pStyle w:val="ListParagraph"/>
        <w:numPr>
          <w:ilvl w:val="0"/>
          <w:numId w:val="13"/>
        </w:num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 w:rsidRPr="005A7D1A">
        <w:rPr>
          <w:rFonts w:ascii="Times New Roman" w:hAnsi="Times New Roman" w:cs="Times New Roman"/>
        </w:rPr>
        <w:t xml:space="preserve">If </w:t>
      </w:r>
      <w:r w:rsidRPr="005A7D1A">
        <w:rPr>
          <w:rFonts w:ascii="Times New Roman" w:hAnsi="Times New Roman" w:cs="Times New Roman"/>
          <w:position w:val="-6"/>
        </w:rPr>
        <w:object w:dxaOrig="360" w:dyaOrig="220" w14:anchorId="08F64E42">
          <v:shape id="_x0000_i1033" type="#_x0000_t75" style="width:17.9pt;height:11.15pt" o:ole="">
            <v:imagedata r:id="rId17" o:title=""/>
          </v:shape>
          <o:OLEObject Type="Embed" ProgID="Equation.DSMT4" ShapeID="_x0000_i1033" DrawAspect="Content" ObjectID="_1640632377" r:id="rId22"/>
        </w:object>
      </w:r>
      <w:r w:rsidRPr="005A7D1A">
        <w:rPr>
          <w:rFonts w:ascii="Times New Roman" w:hAnsi="Times New Roman" w:cs="Times New Roman"/>
        </w:rPr>
        <w:t xml:space="preserve"> is integer</w:t>
      </w:r>
      <w:r>
        <w:rPr>
          <w:rFonts w:ascii="Times New Roman" w:hAnsi="Times New Roman" w:cs="Times New Roman"/>
        </w:rPr>
        <w:t xml:space="preserve"> the </w:t>
      </w:r>
      <w:r w:rsidRPr="00972122">
        <w:rPr>
          <w:rFonts w:ascii="Times New Roman" w:hAnsi="Times New Roman" w:cs="Times New Roman"/>
          <w:position w:val="-10"/>
        </w:rPr>
        <w:object w:dxaOrig="1240" w:dyaOrig="320" w14:anchorId="6C24FEC2">
          <v:shape id="_x0000_i1034" type="#_x0000_t75" style="width:62.2pt;height:15.9pt" o:ole="">
            <v:imagedata r:id="rId11" o:title=""/>
          </v:shape>
          <o:OLEObject Type="Embed" ProgID="Equation.DSMT4" ShapeID="_x0000_i1034" DrawAspect="Content" ObjectID="_1640632378" r:id="rId23"/>
        </w:object>
      </w:r>
      <w:r w:rsidRPr="00972122">
        <w:rPr>
          <w:rFonts w:ascii="Times New Roman" w:hAnsi="Times New Roman" w:cs="Times New Roman"/>
        </w:rPr>
        <w:t xml:space="preserve">is not unique and all values in the interval </w:t>
      </w:r>
      <w:r w:rsidRPr="00972122">
        <w:rPr>
          <w:rFonts w:ascii="Times New Roman" w:hAnsi="Times New Roman" w:cs="Times New Roman"/>
          <w:position w:val="-14"/>
        </w:rPr>
        <w:object w:dxaOrig="1060" w:dyaOrig="400" w14:anchorId="37AE1B63">
          <v:shape id="_x0000_i1035" type="#_x0000_t75" style="width:52.4pt;height:20.3pt" o:ole="">
            <v:imagedata r:id="rId24" o:title=""/>
          </v:shape>
          <o:OLEObject Type="Embed" ProgID="Equation.DSMT4" ShapeID="_x0000_i1035" DrawAspect="Content" ObjectID="_1640632379" r:id="rId25"/>
        </w:object>
      </w:r>
      <w:r w:rsidRPr="00972122">
        <w:rPr>
          <w:rFonts w:ascii="Times New Roman" w:hAnsi="Times New Roman" w:cs="Times New Roman"/>
        </w:rPr>
        <w:t xml:space="preserve"> are valid </w:t>
      </w:r>
      <w:r w:rsidR="00972122">
        <w:rPr>
          <w:rFonts w:ascii="Times New Roman" w:hAnsi="Times New Roman" w:cs="Times New Roman"/>
        </w:rPr>
        <w:t>.  The most obvious approach is to use the midpoint of the interval.  But other methods were also proposed (totally 9 methods)</w:t>
      </w:r>
    </w:p>
    <w:p w14:paraId="080D1F31" w14:textId="454F0D90" w:rsidR="00972122" w:rsidRPr="00972122" w:rsidRDefault="00972122" w:rsidP="00573A92">
      <w:pPr>
        <w:pStyle w:val="ListParagraph"/>
        <w:numPr>
          <w:ilvl w:val="0"/>
          <w:numId w:val="13"/>
        </w:num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Percentiles are special cases of quantiles when </w:t>
      </w:r>
      <w:r w:rsidRPr="005A7D1A">
        <w:rPr>
          <w:rFonts w:ascii="Times New Roman" w:hAnsi="Times New Roman" w:cs="Times New Roman"/>
          <w:position w:val="-14"/>
        </w:rPr>
        <w:object w:dxaOrig="2320" w:dyaOrig="400" w14:anchorId="58C9FCC5">
          <v:shape id="_x0000_i1036" type="#_x0000_t75" style="width:116.3pt;height:20.3pt" o:ole="">
            <v:imagedata r:id="rId26" o:title=""/>
          </v:shape>
          <o:OLEObject Type="Embed" ProgID="Equation.DSMT4" ShapeID="_x0000_i1036" DrawAspect="Content" ObjectID="_1640632380" r:id="rId27"/>
        </w:object>
      </w:r>
    </w:p>
    <w:p w14:paraId="13419A86" w14:textId="4F303AF3" w:rsidR="00596D94" w:rsidRDefault="00596D94" w:rsidP="00596D94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</w:p>
    <w:p w14:paraId="3CBCC26C" w14:textId="10DCFC3C" w:rsidR="00972122" w:rsidRPr="003F340B" w:rsidRDefault="00972122" w:rsidP="0097212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 w:rsidRPr="00C63543">
        <w:rPr>
          <w:rFonts w:ascii="Times New Roman" w:hAnsi="Times New Roman" w:cs="Times New Roman"/>
          <w:u w:val="single"/>
        </w:rPr>
        <w:t>Example 2</w:t>
      </w:r>
      <w:r w:rsidRPr="003F340B">
        <w:rPr>
          <w:rFonts w:ascii="Times New Roman" w:hAnsi="Times New Roman" w:cs="Times New Roman"/>
        </w:rPr>
        <w:t>:</w:t>
      </w:r>
    </w:p>
    <w:p w14:paraId="307B7031" w14:textId="77777777" w:rsidR="00972122" w:rsidRDefault="00972122" w:rsidP="00972122">
      <w:pPr>
        <w:tabs>
          <w:tab w:val="left" w:pos="1095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0A8BE22B" w14:textId="77777777" w:rsidR="00972122" w:rsidRDefault="00972122" w:rsidP="0097212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x &lt;- </w:t>
      </w:r>
      <w:proofErr w:type="gramStart"/>
      <w:r>
        <w:rPr>
          <w:rFonts w:ascii="Times New Roman" w:hAnsi="Times New Roman" w:cs="Times New Roman"/>
          <w:color w:val="0070C0"/>
        </w:rPr>
        <w:t>c(</w:t>
      </w:r>
      <w:proofErr w:type="gramEnd"/>
      <w:r w:rsidRPr="003F340B">
        <w:rPr>
          <w:rFonts w:ascii="Times New Roman" w:hAnsi="Times New Roman" w:cs="Times New Roman"/>
          <w:color w:val="0070C0"/>
        </w:rPr>
        <w:t>14, 12, 19, 23, 5, 13, 28, 17</w:t>
      </w:r>
      <w:r>
        <w:rPr>
          <w:rFonts w:ascii="Times New Roman" w:hAnsi="Times New Roman" w:cs="Times New Roman"/>
          <w:color w:val="0070C0"/>
        </w:rPr>
        <w:t>)</w:t>
      </w:r>
    </w:p>
    <w:p w14:paraId="33704159" w14:textId="4754D8E2" w:rsidR="00972122" w:rsidRDefault="00972122" w:rsidP="00972122">
      <w:pPr>
        <w:tabs>
          <w:tab w:val="left" w:pos="1095"/>
        </w:tabs>
        <w:spacing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proofErr w:type="gramStart"/>
      <w:r>
        <w:rPr>
          <w:rFonts w:ascii="Times New Roman" w:hAnsi="Times New Roman" w:cs="Times New Roman"/>
          <w:color w:val="0070C0"/>
        </w:rPr>
        <w:t>quantile(</w:t>
      </w:r>
      <w:proofErr w:type="gramEnd"/>
      <w:r w:rsidRPr="00DB1D76">
        <w:rPr>
          <w:rFonts w:ascii="Times New Roman" w:hAnsi="Times New Roman" w:cs="Times New Roman"/>
          <w:color w:val="0070C0"/>
        </w:rPr>
        <w:t>x</w:t>
      </w:r>
      <w:r>
        <w:rPr>
          <w:rFonts w:ascii="Times New Roman" w:hAnsi="Times New Roman" w:cs="Times New Roman"/>
          <w:color w:val="0070C0"/>
        </w:rPr>
        <w:t>, probs = 0.3, Type =</w:t>
      </w:r>
      <w:r w:rsidR="00C63543">
        <w:rPr>
          <w:rFonts w:ascii="Times New Roman" w:hAnsi="Times New Roman" w:cs="Times New Roman"/>
          <w:color w:val="0070C0"/>
        </w:rPr>
        <w:t>2</w:t>
      </w:r>
      <w:r>
        <w:rPr>
          <w:rFonts w:ascii="Times New Roman" w:hAnsi="Times New Roman" w:cs="Times New Roman"/>
          <w:color w:val="0070C0"/>
        </w:rPr>
        <w:t xml:space="preserve">)      </w:t>
      </w:r>
    </w:p>
    <w:p w14:paraId="7487AFDF" w14:textId="77777777" w:rsidR="00972122" w:rsidRDefault="00972122" w:rsidP="00972122">
      <w:pPr>
        <w:tabs>
          <w:tab w:val="left" w:pos="1095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1472F53A" w14:textId="77777777" w:rsidR="00972122" w:rsidRPr="003F340B" w:rsidRDefault="00972122" w:rsidP="00972122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3F340B">
        <w:rPr>
          <w:rFonts w:ascii="Times New Roman" w:hAnsi="Times New Roman" w:cs="Times New Roman"/>
          <w:sz w:val="24"/>
          <w:szCs w:val="24"/>
        </w:rPr>
        <w:t>Result:</w:t>
      </w:r>
      <w:r w:rsidRPr="003F340B">
        <w:rPr>
          <w:rFonts w:ascii="Times New Roman" w:hAnsi="Times New Roman" w:cs="Times New Roman"/>
          <w:sz w:val="24"/>
          <w:szCs w:val="24"/>
        </w:rPr>
        <w:tab/>
      </w:r>
      <w:r w:rsidRPr="003F340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30% </w:t>
      </w:r>
    </w:p>
    <w:p w14:paraId="19366540" w14:textId="5A667258" w:rsidR="00972122" w:rsidRPr="003F340B" w:rsidRDefault="00972122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</w:rPr>
      </w:pPr>
      <w:r w:rsidRPr="003F340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 xml:space="preserve">13 </w:t>
      </w:r>
    </w:p>
    <w:p w14:paraId="08526CF9" w14:textId="0F4B3E9B" w:rsidR="00972122" w:rsidRDefault="00972122" w:rsidP="00596D94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</w:p>
    <w:p w14:paraId="54AD6B3E" w14:textId="1BF80670" w:rsidR="00C63543" w:rsidRDefault="00C63543" w:rsidP="00596D94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</w:p>
    <w:p w14:paraId="151BB328" w14:textId="62B4CF69" w:rsidR="00C63543" w:rsidRDefault="00C63543" w:rsidP="00596D94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</w:p>
    <w:p w14:paraId="4D85CCBB" w14:textId="77777777" w:rsidR="00C63543" w:rsidRDefault="00C63543" w:rsidP="00596D94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</w:p>
    <w:p w14:paraId="14CE711D" w14:textId="77777777" w:rsidR="004A2AF6" w:rsidRDefault="004A2AF6" w:rsidP="00972122">
      <w:pPr>
        <w:tabs>
          <w:tab w:val="left" w:pos="1095"/>
        </w:tabs>
        <w:spacing w:line="240" w:lineRule="auto"/>
        <w:rPr>
          <w:rFonts w:ascii="Times New Roman" w:hAnsi="Times New Roman" w:cs="Times New Roman"/>
          <w:u w:val="single"/>
        </w:rPr>
      </w:pPr>
    </w:p>
    <w:p w14:paraId="2DCA3B2E" w14:textId="3D1CCC17" w:rsidR="00972122" w:rsidRPr="003F340B" w:rsidRDefault="00972122" w:rsidP="0097212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 w:rsidRPr="00C63543">
        <w:rPr>
          <w:rFonts w:ascii="Times New Roman" w:hAnsi="Times New Roman" w:cs="Times New Roman"/>
          <w:u w:val="single"/>
        </w:rPr>
        <w:lastRenderedPageBreak/>
        <w:t>Example 3</w:t>
      </w:r>
      <w:r w:rsidRPr="003F340B">
        <w:rPr>
          <w:rFonts w:ascii="Times New Roman" w:hAnsi="Times New Roman" w:cs="Times New Roman"/>
        </w:rPr>
        <w:t>:</w:t>
      </w:r>
      <w:r w:rsidR="00122179">
        <w:rPr>
          <w:rFonts w:ascii="Times New Roman" w:hAnsi="Times New Roman" w:cs="Times New Roman"/>
        </w:rPr>
        <w:t xml:space="preserve">  Find the quartiles</w:t>
      </w:r>
    </w:p>
    <w:p w14:paraId="424D2BC0" w14:textId="77777777" w:rsidR="00972122" w:rsidRDefault="00972122" w:rsidP="00972122">
      <w:pPr>
        <w:tabs>
          <w:tab w:val="left" w:pos="1095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25944F00" w14:textId="4BA27E15" w:rsidR="00972122" w:rsidRDefault="00972122" w:rsidP="0097212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 w:rsidRPr="00A706BC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x &lt;- </w:t>
      </w:r>
      <w:proofErr w:type="gramStart"/>
      <w:r>
        <w:rPr>
          <w:rFonts w:ascii="Times New Roman" w:hAnsi="Times New Roman" w:cs="Times New Roman"/>
          <w:color w:val="0070C0"/>
        </w:rPr>
        <w:t>c(</w:t>
      </w:r>
      <w:proofErr w:type="gramEnd"/>
      <w:r w:rsidRPr="00972122">
        <w:rPr>
          <w:rFonts w:ascii="Times New Roman" w:hAnsi="Times New Roman" w:cs="Times New Roman"/>
          <w:color w:val="0070C0"/>
        </w:rPr>
        <w:t>106, 109, 114, 116, 121, 122, 125, 129</w:t>
      </w:r>
      <w:r>
        <w:rPr>
          <w:rFonts w:ascii="Times New Roman" w:hAnsi="Times New Roman" w:cs="Times New Roman"/>
          <w:color w:val="0070C0"/>
        </w:rPr>
        <w:t>)</w:t>
      </w:r>
    </w:p>
    <w:p w14:paraId="45A77C34" w14:textId="07F9EED7" w:rsidR="00972122" w:rsidRDefault="00972122" w:rsidP="00972122">
      <w:pPr>
        <w:tabs>
          <w:tab w:val="left" w:pos="1095"/>
        </w:tabs>
        <w:spacing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proofErr w:type="gramStart"/>
      <w:r>
        <w:rPr>
          <w:rFonts w:ascii="Times New Roman" w:hAnsi="Times New Roman" w:cs="Times New Roman"/>
          <w:color w:val="0070C0"/>
        </w:rPr>
        <w:t>quantile(</w:t>
      </w:r>
      <w:proofErr w:type="gramEnd"/>
      <w:r w:rsidRPr="00DB1D76">
        <w:rPr>
          <w:rFonts w:ascii="Times New Roman" w:hAnsi="Times New Roman" w:cs="Times New Roman"/>
          <w:color w:val="0070C0"/>
        </w:rPr>
        <w:t>x</w:t>
      </w:r>
      <w:r>
        <w:rPr>
          <w:rFonts w:ascii="Times New Roman" w:hAnsi="Times New Roman" w:cs="Times New Roman"/>
          <w:color w:val="0070C0"/>
        </w:rPr>
        <w:t xml:space="preserve">, probs = seq(0,1,0.25))      </w:t>
      </w:r>
    </w:p>
    <w:p w14:paraId="4554C27D" w14:textId="77777777" w:rsidR="00972122" w:rsidRDefault="00972122" w:rsidP="00972122">
      <w:pPr>
        <w:tabs>
          <w:tab w:val="left" w:pos="1095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3845CACA" w14:textId="0FA84345" w:rsidR="00972122" w:rsidRPr="00972122" w:rsidRDefault="00972122" w:rsidP="00972122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72122">
        <w:rPr>
          <w:rFonts w:ascii="Times New Roman" w:hAnsi="Times New Roman" w:cs="Times New Roman"/>
          <w:sz w:val="24"/>
          <w:szCs w:val="24"/>
        </w:rPr>
        <w:t>Result:</w:t>
      </w:r>
      <w:r w:rsidRPr="00972122">
        <w:rPr>
          <w:rFonts w:ascii="Times New Roman" w:hAnsi="Times New Roman" w:cs="Times New Roman"/>
          <w:sz w:val="24"/>
          <w:szCs w:val="24"/>
        </w:rPr>
        <w:tab/>
      </w:r>
      <w:r w:rsidRPr="009721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0%   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9721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25%   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721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50%    75% 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9721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100% </w:t>
      </w:r>
    </w:p>
    <w:p w14:paraId="68817947" w14:textId="452959D3" w:rsidR="00972122" w:rsidRDefault="00972122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972122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106.00 112.75 118.50 122.75 129.00</w:t>
      </w:r>
    </w:p>
    <w:p w14:paraId="5E67D07D" w14:textId="5E6EFA02" w:rsidR="00972122" w:rsidRDefault="00972122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DC892C1" w14:textId="2FFC4318" w:rsidR="00122179" w:rsidRDefault="00122179" w:rsidP="00122179">
      <w:pPr>
        <w:tabs>
          <w:tab w:val="left" w:pos="1095"/>
        </w:tabs>
        <w:spacing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&gt; </w:t>
      </w:r>
      <w:proofErr w:type="gramStart"/>
      <w:r>
        <w:rPr>
          <w:rFonts w:ascii="Times New Roman" w:hAnsi="Times New Roman" w:cs="Times New Roman"/>
          <w:color w:val="0070C0"/>
        </w:rPr>
        <w:t>quantile(</w:t>
      </w:r>
      <w:proofErr w:type="gramEnd"/>
      <w:r w:rsidRPr="00DB1D76">
        <w:rPr>
          <w:rFonts w:ascii="Times New Roman" w:hAnsi="Times New Roman" w:cs="Times New Roman"/>
          <w:color w:val="0070C0"/>
        </w:rPr>
        <w:t>x</w:t>
      </w:r>
      <w:r>
        <w:rPr>
          <w:rFonts w:ascii="Times New Roman" w:hAnsi="Times New Roman" w:cs="Times New Roman"/>
          <w:color w:val="0070C0"/>
        </w:rPr>
        <w:t xml:space="preserve">, probs = seq(0,1,0.25), type =2)      </w:t>
      </w:r>
    </w:p>
    <w:p w14:paraId="12B304DB" w14:textId="77777777" w:rsidR="00122179" w:rsidRDefault="00122179" w:rsidP="00122179">
      <w:pPr>
        <w:tabs>
          <w:tab w:val="left" w:pos="1095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78CDFA15" w14:textId="46CCE3E0" w:rsidR="00122179" w:rsidRPr="00972122" w:rsidRDefault="00122179" w:rsidP="00122179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72122">
        <w:rPr>
          <w:rFonts w:ascii="Times New Roman" w:hAnsi="Times New Roman" w:cs="Times New Roman"/>
          <w:sz w:val="24"/>
          <w:szCs w:val="24"/>
        </w:rPr>
        <w:t>Result:</w:t>
      </w:r>
      <w:r w:rsidRPr="00972122">
        <w:rPr>
          <w:rFonts w:ascii="Times New Roman" w:hAnsi="Times New Roman" w:cs="Times New Roman"/>
          <w:sz w:val="24"/>
          <w:szCs w:val="24"/>
        </w:rPr>
        <w:tab/>
      </w:r>
      <w:r w:rsidRPr="009721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0%   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721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25%   50%   75</w:t>
      </w:r>
      <w:proofErr w:type="gramStart"/>
      <w:r w:rsidRPr="009721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  100</w:t>
      </w:r>
      <w:proofErr w:type="gramEnd"/>
      <w:r w:rsidRPr="0097212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% </w:t>
      </w:r>
    </w:p>
    <w:p w14:paraId="1B7FA46A" w14:textId="015FEFBC" w:rsidR="00122179" w:rsidRPr="00122179" w:rsidRDefault="00122179" w:rsidP="00122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122179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106.0 111.5 118.5 123.5 129.0 </w:t>
      </w:r>
    </w:p>
    <w:p w14:paraId="627A02C1" w14:textId="0D0BFB26" w:rsidR="00122179" w:rsidRDefault="00122179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06B228E2" w14:textId="62DBDEFB" w:rsidR="00CF6E92" w:rsidRPr="00E166F4" w:rsidRDefault="00CF6E92" w:rsidP="00CF6E92">
      <w:pPr>
        <w:pStyle w:val="ListParagraph"/>
        <w:numPr>
          <w:ilvl w:val="0"/>
          <w:numId w:val="9"/>
        </w:numPr>
        <w:tabs>
          <w:tab w:val="left" w:pos="1095"/>
        </w:tabs>
        <w:spacing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Construct a histogram</w:t>
      </w:r>
    </w:p>
    <w:p w14:paraId="1FAE8F0A" w14:textId="280621E5" w:rsidR="00CF6E92" w:rsidRDefault="00CF6E92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F4AD9E5" w14:textId="61F7FB54" w:rsidR="00CF6E92" w:rsidRDefault="00CF6E92" w:rsidP="00CF6E92">
      <w:pPr>
        <w:tabs>
          <w:tab w:val="left" w:pos="1095"/>
        </w:tabs>
        <w:spacing w:line="240" w:lineRule="auto"/>
        <w:rPr>
          <w:rFonts w:ascii="Times New Roman" w:hAnsi="Times New Roman" w:cs="Times New Roman"/>
          <w:color w:val="0070C0"/>
        </w:rPr>
      </w:pPr>
      <w:r w:rsidRPr="003F340B">
        <w:rPr>
          <w:rFonts w:ascii="Times New Roman" w:hAnsi="Times New Roman" w:cs="Times New Roman"/>
        </w:rPr>
        <w:t>Use the command:</w:t>
      </w:r>
      <w:r>
        <w:rPr>
          <w:rFonts w:ascii="Times New Roman" w:hAnsi="Times New Roman" w:cs="Times New Roman"/>
        </w:rPr>
        <w:t xml:space="preserve">    &gt; </w:t>
      </w:r>
      <w:proofErr w:type="gramStart"/>
      <w:r>
        <w:rPr>
          <w:rFonts w:ascii="Times New Roman" w:hAnsi="Times New Roman" w:cs="Times New Roman"/>
          <w:color w:val="0070C0"/>
        </w:rPr>
        <w:t>hist(</w:t>
      </w:r>
      <w:proofErr w:type="gramEnd"/>
      <w:r w:rsidRPr="00DB1D76">
        <w:rPr>
          <w:rFonts w:ascii="Times New Roman" w:hAnsi="Times New Roman" w:cs="Times New Roman"/>
          <w:color w:val="0070C0"/>
        </w:rPr>
        <w:t>x</w:t>
      </w:r>
      <w:r>
        <w:rPr>
          <w:rFonts w:ascii="Times New Roman" w:hAnsi="Times New Roman" w:cs="Times New Roman"/>
          <w:color w:val="0070C0"/>
        </w:rPr>
        <w:t>, …</w:t>
      </w:r>
      <w:r w:rsidRPr="00DB1D76">
        <w:rPr>
          <w:rFonts w:ascii="Times New Roman" w:hAnsi="Times New Roman" w:cs="Times New Roman"/>
          <w:color w:val="0070C0"/>
        </w:rPr>
        <w:t>)</w:t>
      </w:r>
    </w:p>
    <w:p w14:paraId="0171ACC5" w14:textId="21D1E4C1" w:rsidR="00CF6E92" w:rsidRDefault="00CF6E92" w:rsidP="00CF6E9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</w:p>
    <w:p w14:paraId="4A44C130" w14:textId="2FCD3116" w:rsidR="00CF6E92" w:rsidRDefault="00CF6E92" w:rsidP="00CF6E9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 w:rsidRPr="00C63543">
        <w:rPr>
          <w:rFonts w:ascii="Times New Roman" w:hAnsi="Times New Roman" w:cs="Times New Roman"/>
          <w:u w:val="single"/>
        </w:rPr>
        <w:t xml:space="preserve">Example </w:t>
      </w:r>
      <w:r>
        <w:rPr>
          <w:rFonts w:ascii="Times New Roman" w:hAnsi="Times New Roman" w:cs="Times New Roman"/>
          <w:u w:val="single"/>
        </w:rPr>
        <w:t>3</w:t>
      </w:r>
      <w:r w:rsidRPr="003F34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Construct a histogram using “trees” data set included with R.  The data set has three variables, i.e., Girth, Height, and Volume </w:t>
      </w:r>
      <w:r w:rsidRPr="00CF6E92">
        <w:rPr>
          <w:rFonts w:ascii="Times New Roman" w:hAnsi="Times New Roman" w:cs="Times New Roman"/>
        </w:rPr>
        <w:t>of timber in 31 black cherry trees</w:t>
      </w:r>
    </w:p>
    <w:p w14:paraId="6DE0F0BB" w14:textId="69802AAB" w:rsidR="00CF6E92" w:rsidRDefault="00CF6E92" w:rsidP="00CF6E9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</w:p>
    <w:p w14:paraId="74F1E252" w14:textId="5CF28B75" w:rsidR="00CF6E92" w:rsidRDefault="00CF6E92" w:rsidP="00CF6E9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in this data set can be viewed by use of the command:</w:t>
      </w:r>
    </w:p>
    <w:p w14:paraId="5FDCEC95" w14:textId="396CEB3E" w:rsidR="00CF6E92" w:rsidRDefault="00CF6E92" w:rsidP="00CF6E9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</w:p>
    <w:p w14:paraId="709328C4" w14:textId="1FA6D837" w:rsidR="00CF6E92" w:rsidRPr="003F340B" w:rsidRDefault="00CF6E92" w:rsidP="00CF6E9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>trees</w:t>
      </w:r>
      <w:r>
        <w:rPr>
          <w:rFonts w:ascii="Times New Roman" w:hAnsi="Times New Roman" w:cs="Times New Roman"/>
          <w:color w:val="0070C0"/>
        </w:rPr>
        <w:tab/>
      </w:r>
      <w:r w:rsidRPr="00CF6E92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color w:val="0070C0"/>
        </w:rPr>
        <w:t>View(tress</w:t>
      </w:r>
      <w:r w:rsidRPr="00DB1D76">
        <w:rPr>
          <w:rFonts w:ascii="Times New Roman" w:hAnsi="Times New Roman" w:cs="Times New Roman"/>
          <w:color w:val="0070C0"/>
        </w:rPr>
        <w:t>)</w:t>
      </w:r>
    </w:p>
    <w:p w14:paraId="0C41902D" w14:textId="7D1C0C18" w:rsidR="00CF6E92" w:rsidRDefault="00CF6E92" w:rsidP="00CF6E9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</w:p>
    <w:p w14:paraId="3808E1F7" w14:textId="76B02BD7" w:rsidR="00CF6E92" w:rsidRDefault="00CF6E92" w:rsidP="00CF6E92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 w:rsidRPr="00CF6E92">
        <w:rPr>
          <w:rFonts w:ascii="Times New Roman" w:hAnsi="Times New Roman" w:cs="Times New Roman"/>
          <w:u w:val="single"/>
        </w:rPr>
        <w:t>Command</w:t>
      </w:r>
      <w:r>
        <w:rPr>
          <w:rFonts w:ascii="Times New Roman" w:hAnsi="Times New Roman" w:cs="Times New Roman"/>
        </w:rPr>
        <w:t>:</w:t>
      </w:r>
    </w:p>
    <w:p w14:paraId="0E4F1873" w14:textId="606E91F4" w:rsidR="00CF6E92" w:rsidRDefault="00CF6E92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0CE234C8" w14:textId="0CA06D61" w:rsidR="00CF6E92" w:rsidRPr="00343E31" w:rsidRDefault="00CF6E92" w:rsidP="00CF6E92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color w:val="0070C0"/>
        </w:rPr>
        <w:t>hist(</w:t>
      </w:r>
      <w:proofErr w:type="spellStart"/>
      <w:r>
        <w:rPr>
          <w:rFonts w:ascii="Times New Roman" w:hAnsi="Times New Roman" w:cs="Times New Roman"/>
          <w:color w:val="0070C0"/>
        </w:rPr>
        <w:t>trees$Height</w:t>
      </w:r>
      <w:proofErr w:type="spellEnd"/>
      <w:r>
        <w:rPr>
          <w:rFonts w:ascii="Times New Roman" w:hAnsi="Times New Roman" w:cs="Times New Roman"/>
          <w:color w:val="0070C0"/>
        </w:rPr>
        <w:t>)</w:t>
      </w:r>
    </w:p>
    <w:p w14:paraId="0190E321" w14:textId="77777777" w:rsidR="00343E31" w:rsidRPr="00CF6E92" w:rsidRDefault="00343E31" w:rsidP="00343E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3E23BB9D" w14:textId="0DD13059" w:rsidR="00CF6E92" w:rsidRPr="00CF6E92" w:rsidRDefault="00CF6E92" w:rsidP="00343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D3877A3" wp14:editId="2001981F">
            <wp:extent cx="4587240" cy="2497069"/>
            <wp:effectExtent l="0" t="0" r="381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 6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107" cy="25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798B" w14:textId="7AB2519B" w:rsidR="00CF6E92" w:rsidRPr="00343E31" w:rsidRDefault="00343E31" w:rsidP="00343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In the above figure, the number of groups is defined using “Sturges Rule”:  </w:t>
      </w:r>
      <w:r w:rsidRPr="00343E31">
        <w:rPr>
          <w:rFonts w:ascii="Times New Roman" w:eastAsia="Times New Roman" w:hAnsi="Times New Roman" w:cs="Times New Roman"/>
          <w:color w:val="000000"/>
          <w:position w:val="-10"/>
          <w:bdr w:val="none" w:sz="0" w:space="0" w:color="auto" w:frame="1"/>
        </w:rPr>
        <w:object w:dxaOrig="1140" w:dyaOrig="320" w14:anchorId="3C2B5F7E">
          <v:shape id="_x0000_i1037" type="#_x0000_t75" style="width:57.15pt;height:15.9pt" o:ole="">
            <v:imagedata r:id="rId29" o:title=""/>
          </v:shape>
          <o:OLEObject Type="Embed" ProgID="Equation.DSMT4" ShapeID="_x0000_i1037" DrawAspect="Content" ObjectID="_1640632381" r:id="rId30"/>
        </w:objec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(in which </w:t>
      </w:r>
      <w:r>
        <w:rPr>
          <w:rFonts w:ascii="Times New Roman" w:eastAsia="Times New Roman" w:hAnsi="Times New Roman" w:cs="Times New Roman"/>
          <w:i/>
          <w:iCs/>
          <w:color w:val="000000"/>
          <w:bdr w:val="none" w:sz="0" w:space="0" w:color="auto" w:frame="1"/>
        </w:rPr>
        <w:t>n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is the number of observations</w:t>
      </w:r>
    </w:p>
    <w:p w14:paraId="4491355F" w14:textId="2DC4903E" w:rsidR="00CF6E92" w:rsidRDefault="00CF6E92" w:rsidP="00CF6E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8DE5903" w14:textId="790CD37C" w:rsidR="002F5C56" w:rsidRDefault="002F5C56" w:rsidP="00CF6E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C1A2265" w14:textId="77777777" w:rsidR="00C042B9" w:rsidRDefault="00C042B9" w:rsidP="00CF6E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506498CD" w14:textId="3E46CF68" w:rsidR="002F5C56" w:rsidRDefault="002F5C56" w:rsidP="00CF6E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3D8FA7F1" w14:textId="77777777" w:rsidR="002F5C56" w:rsidRPr="00CF6E92" w:rsidRDefault="002F5C56" w:rsidP="00CF6E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AACE447" w14:textId="4BD0B3C0" w:rsidR="00930B7D" w:rsidRPr="00930B7D" w:rsidRDefault="00930B7D" w:rsidP="00930B7D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</w:rPr>
        <w:t xml:space="preserve">&gt; </w:t>
      </w:r>
      <w:proofErr w:type="gramStart"/>
      <w:r>
        <w:rPr>
          <w:rFonts w:ascii="Times New Roman" w:hAnsi="Times New Roman" w:cs="Times New Roman"/>
          <w:color w:val="0070C0"/>
        </w:rPr>
        <w:t>hist(</w:t>
      </w:r>
      <w:proofErr w:type="spellStart"/>
      <w:proofErr w:type="gramEnd"/>
      <w:r>
        <w:rPr>
          <w:rFonts w:ascii="Times New Roman" w:hAnsi="Times New Roman" w:cs="Times New Roman"/>
          <w:color w:val="0070C0"/>
        </w:rPr>
        <w:t>trees$Height</w:t>
      </w:r>
      <w:proofErr w:type="spellEnd"/>
      <w:r>
        <w:rPr>
          <w:rFonts w:ascii="Times New Roman" w:hAnsi="Times New Roman" w:cs="Times New Roman"/>
          <w:color w:val="0070C0"/>
        </w:rPr>
        <w:t>, breaks = 3, col = “green”)</w:t>
      </w:r>
    </w:p>
    <w:p w14:paraId="5ADF1E5A" w14:textId="2D4DA994" w:rsidR="00930B7D" w:rsidRDefault="00930B7D" w:rsidP="0093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7E2D44FB" wp14:editId="363CDBA0">
            <wp:extent cx="3901440" cy="2123753"/>
            <wp:effectExtent l="0" t="0" r="3810" b="0"/>
            <wp:docPr id="11" name="Picture 1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 8.jpe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161" cy="213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68C9" w14:textId="5340033B" w:rsidR="00930B7D" w:rsidRDefault="00930B7D" w:rsidP="008E0449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930B7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Parameter “breaks”: </w:t>
      </w:r>
      <w:r w:rsidRPr="00930B7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930B7D">
        <w:rPr>
          <w:rFonts w:ascii="Times New Roman" w:hAnsi="Times New Roman" w:cs="Times New Roman"/>
          <w:color w:val="000000"/>
          <w:shd w:val="clear" w:color="auto" w:fill="FFFFFF"/>
        </w:rPr>
        <w:t xml:space="preserve">the number of cells for the histogram (but </w:t>
      </w:r>
      <w:r w:rsidRPr="00930B7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it </w:t>
      </w:r>
      <w:r w:rsidRPr="00930B7D">
        <w:rPr>
          <w:rFonts w:ascii="Times New Roman" w:hAnsi="Times New Roman" w:cs="Times New Roman"/>
          <w:color w:val="000000"/>
          <w:shd w:val="clear" w:color="auto" w:fill="FFFFFF"/>
        </w:rPr>
        <w:t xml:space="preserve">is </w:t>
      </w:r>
      <w:r w:rsidR="008E0449">
        <w:rPr>
          <w:rFonts w:ascii="Times New Roman" w:hAnsi="Times New Roman" w:cs="Times New Roman"/>
          <w:color w:val="000000"/>
          <w:shd w:val="clear" w:color="auto" w:fill="FFFFFF"/>
        </w:rPr>
        <w:t xml:space="preserve">just </w:t>
      </w:r>
      <w:r w:rsidRPr="00930B7D">
        <w:rPr>
          <w:rFonts w:ascii="Times New Roman" w:hAnsi="Times New Roman" w:cs="Times New Roman"/>
          <w:color w:val="000000"/>
          <w:shd w:val="clear" w:color="auto" w:fill="FFFFFF"/>
        </w:rPr>
        <w:t xml:space="preserve">a suggestion; </w:t>
      </w:r>
      <w:r w:rsidR="008E0449">
        <w:rPr>
          <w:rFonts w:ascii="Times New Roman" w:hAnsi="Times New Roman" w:cs="Times New Roman"/>
          <w:color w:val="000000"/>
          <w:shd w:val="clear" w:color="auto" w:fill="FFFFFF"/>
        </w:rPr>
        <w:t xml:space="preserve">this value can be changed </w:t>
      </w:r>
      <w:r w:rsidRPr="00930B7D">
        <w:rPr>
          <w:rFonts w:ascii="Times New Roman" w:hAnsi="Times New Roman" w:cs="Times New Roman"/>
          <w:color w:val="000000"/>
          <w:shd w:val="clear" w:color="auto" w:fill="FFFFFF"/>
        </w:rPr>
        <w:t>as the breakpoints will be set to</w:t>
      </w:r>
      <w:r w:rsidRPr="00930B7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8E044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convenient </w:t>
      </w:r>
      <w:r w:rsidRPr="00930B7D">
        <w:rPr>
          <w:rFonts w:ascii="Times New Roman" w:hAnsi="Times New Roman" w:cs="Times New Roman"/>
          <w:color w:val="000000"/>
          <w:shd w:val="clear" w:color="auto" w:fill="FFFFFF"/>
        </w:rPr>
        <w:t>values</w:t>
      </w:r>
      <w:r w:rsidR="008E0449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</w:t>
      </w:r>
    </w:p>
    <w:p w14:paraId="29260A16" w14:textId="77777777" w:rsidR="008E0449" w:rsidRPr="00930B7D" w:rsidRDefault="008E0449" w:rsidP="0093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2EE020EC" w14:textId="1A487258" w:rsidR="002F5C56" w:rsidRPr="00930B7D" w:rsidRDefault="002F5C56" w:rsidP="002F5C56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</w:rPr>
        <w:t xml:space="preserve">&gt; </w:t>
      </w:r>
      <w:proofErr w:type="gramStart"/>
      <w:r>
        <w:rPr>
          <w:rFonts w:ascii="Times New Roman" w:hAnsi="Times New Roman" w:cs="Times New Roman"/>
          <w:color w:val="0070C0"/>
        </w:rPr>
        <w:t>hist(</w:t>
      </w:r>
      <w:proofErr w:type="spellStart"/>
      <w:proofErr w:type="gramEnd"/>
      <w:r>
        <w:rPr>
          <w:rFonts w:ascii="Times New Roman" w:hAnsi="Times New Roman" w:cs="Times New Roman"/>
          <w:color w:val="0070C0"/>
        </w:rPr>
        <w:t>trees$Height</w:t>
      </w:r>
      <w:proofErr w:type="spellEnd"/>
      <w:r>
        <w:rPr>
          <w:rFonts w:ascii="Times New Roman" w:hAnsi="Times New Roman" w:cs="Times New Roman"/>
          <w:color w:val="0070C0"/>
        </w:rPr>
        <w:t xml:space="preserve">, breaks = </w:t>
      </w:r>
      <w:r w:rsidR="00930B7D">
        <w:rPr>
          <w:rFonts w:ascii="Times New Roman" w:hAnsi="Times New Roman" w:cs="Times New Roman"/>
          <w:color w:val="0070C0"/>
        </w:rPr>
        <w:t>3</w:t>
      </w:r>
      <w:r>
        <w:rPr>
          <w:rFonts w:ascii="Times New Roman" w:hAnsi="Times New Roman" w:cs="Times New Roman"/>
          <w:color w:val="0070C0"/>
        </w:rPr>
        <w:t>, probability = TRUE, col = “</w:t>
      </w:r>
      <w:r w:rsidR="00930B7D">
        <w:rPr>
          <w:rFonts w:ascii="Times New Roman" w:hAnsi="Times New Roman" w:cs="Times New Roman"/>
          <w:color w:val="0070C0"/>
        </w:rPr>
        <w:t>green</w:t>
      </w:r>
      <w:r>
        <w:rPr>
          <w:rFonts w:ascii="Times New Roman" w:hAnsi="Times New Roman" w:cs="Times New Roman"/>
          <w:color w:val="0070C0"/>
        </w:rPr>
        <w:t>”)</w:t>
      </w:r>
    </w:p>
    <w:p w14:paraId="4A0A77E7" w14:textId="1DA61091" w:rsidR="00930B7D" w:rsidRDefault="00930B7D" w:rsidP="0093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06D65502" w14:textId="34632241" w:rsidR="00930B7D" w:rsidRDefault="00930B7D" w:rsidP="00930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7EF15DC8" wp14:editId="3EFA8F06">
            <wp:extent cx="3920490" cy="2134123"/>
            <wp:effectExtent l="0" t="0" r="3810" b="0"/>
            <wp:docPr id="10" name="Picture 10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 7.jpe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198" cy="215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2051" w14:textId="77777777" w:rsidR="00F63D82" w:rsidRDefault="00F63D82" w:rsidP="00F63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5A25D667" w14:textId="6C480FD4" w:rsidR="00F63D82" w:rsidRDefault="00F63D82" w:rsidP="00F63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We can also use the function </w:t>
      </w:r>
      <w:proofErr w:type="spellStart"/>
      <w:r>
        <w:rPr>
          <w:rFonts w:ascii="Times New Roman" w:hAnsi="Times New Roman" w:cs="Times New Roman"/>
          <w:color w:val="0070C0"/>
        </w:rPr>
        <w:t>qplot</w:t>
      </w:r>
      <w:proofErr w:type="spellEnd"/>
      <w:r w:rsidRPr="00F63D82">
        <w:rPr>
          <w:rFonts w:ascii="Times New Roman" w:hAnsi="Times New Roman" w:cs="Times New Roman"/>
        </w:rPr>
        <w:t xml:space="preserve"> (the package </w:t>
      </w:r>
      <w:r>
        <w:rPr>
          <w:rFonts w:ascii="Times New Roman" w:hAnsi="Times New Roman" w:cs="Times New Roman"/>
          <w:color w:val="0070C0"/>
        </w:rPr>
        <w:t xml:space="preserve">ggplot2 </w:t>
      </w:r>
      <w:r w:rsidRPr="00F63D82">
        <w:rPr>
          <w:rFonts w:ascii="Times New Roman" w:hAnsi="Times New Roman" w:cs="Times New Roman"/>
        </w:rPr>
        <w:t>must be installed and loaded!)</w:t>
      </w:r>
    </w:p>
    <w:p w14:paraId="33B6CC87" w14:textId="06D11E14" w:rsidR="00F63D82" w:rsidRDefault="00F63D82" w:rsidP="00F63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</w:rPr>
      </w:pPr>
    </w:p>
    <w:p w14:paraId="69EF2BAC" w14:textId="317F0F46" w:rsidR="00F63D82" w:rsidRDefault="00F63D82" w:rsidP="00F63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color w:val="0070C0"/>
        </w:rPr>
      </w:pPr>
      <w:r w:rsidRPr="00F63D82">
        <w:rPr>
          <w:rFonts w:ascii="Times New Roman" w:hAnsi="Times New Roman" w:cs="Times New Roman"/>
          <w:u w:val="single"/>
        </w:rPr>
        <w:t>Command</w:t>
      </w:r>
      <w:r w:rsidRPr="00F63D82">
        <w:rPr>
          <w:rFonts w:ascii="Times New Roman" w:hAnsi="Times New Roman" w:cs="Times New Roman"/>
        </w:rPr>
        <w:t>:</w:t>
      </w:r>
      <w:r w:rsidRPr="00F63D82">
        <w:rPr>
          <w:rFonts w:ascii="Times New Roman" w:hAnsi="Times New Roman" w:cs="Times New Roman"/>
        </w:rPr>
        <w:tab/>
        <w:t xml:space="preserve">&gt;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qplot</w:t>
      </w:r>
      <w:proofErr w:type="spellEnd"/>
      <w:r w:rsidRPr="00F63D82">
        <w:rPr>
          <w:rFonts w:ascii="Times New Roman" w:hAnsi="Times New Roman" w:cs="Times New Roman"/>
          <w:color w:val="0070C0"/>
        </w:rPr>
        <w:t>(</w:t>
      </w:r>
      <w:proofErr w:type="gramEnd"/>
      <w:r w:rsidRPr="00F63D82">
        <w:rPr>
          <w:rFonts w:ascii="Times New Roman" w:hAnsi="Times New Roman" w:cs="Times New Roman"/>
          <w:color w:val="0070C0"/>
        </w:rPr>
        <w:t>Height,</w:t>
      </w:r>
      <w:r w:rsidR="005A20CA">
        <w:rPr>
          <w:rFonts w:ascii="Times New Roman" w:hAnsi="Times New Roman" w:cs="Times New Roman"/>
          <w:color w:val="0070C0"/>
        </w:rPr>
        <w:t xml:space="preserve"> data = trees,</w:t>
      </w:r>
      <w:r w:rsidRPr="00F63D82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F63D82">
        <w:rPr>
          <w:rFonts w:ascii="Times New Roman" w:hAnsi="Times New Roman" w:cs="Times New Roman"/>
          <w:color w:val="0070C0"/>
        </w:rPr>
        <w:t>b</w:t>
      </w:r>
      <w:r>
        <w:rPr>
          <w:rFonts w:ascii="Times New Roman" w:hAnsi="Times New Roman" w:cs="Times New Roman"/>
          <w:color w:val="0070C0"/>
        </w:rPr>
        <w:t>inwidth</w:t>
      </w:r>
      <w:proofErr w:type="spellEnd"/>
      <w:r w:rsidRPr="00F63D82">
        <w:rPr>
          <w:rFonts w:ascii="Times New Roman" w:hAnsi="Times New Roman" w:cs="Times New Roman"/>
          <w:color w:val="0070C0"/>
        </w:rPr>
        <w:t xml:space="preserve"> = </w:t>
      </w:r>
      <w:r w:rsidR="005A20CA">
        <w:rPr>
          <w:rFonts w:ascii="Times New Roman" w:hAnsi="Times New Roman" w:cs="Times New Roman"/>
          <w:color w:val="0070C0"/>
        </w:rPr>
        <w:t>15</w:t>
      </w:r>
      <w:r w:rsidRPr="00F63D82">
        <w:rPr>
          <w:rFonts w:ascii="Times New Roman" w:hAnsi="Times New Roman" w:cs="Times New Roman"/>
          <w:color w:val="0070C0"/>
        </w:rPr>
        <w:t>)</w:t>
      </w:r>
    </w:p>
    <w:p w14:paraId="3A4ED013" w14:textId="3FA8D2B0" w:rsidR="005A20CA" w:rsidRPr="00F63D82" w:rsidRDefault="005A20CA" w:rsidP="00F63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70C0"/>
        </w:rPr>
        <w:tab/>
      </w:r>
      <w:r w:rsidRPr="005A20CA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color w:val="0070C0"/>
        </w:rPr>
        <w:tab/>
      </w:r>
      <w:r w:rsidRPr="00F63D8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qplot</w:t>
      </w:r>
      <w:proofErr w:type="spellEnd"/>
      <w:r w:rsidRPr="00F63D82">
        <w:rPr>
          <w:rFonts w:ascii="Times New Roman" w:hAnsi="Times New Roman" w:cs="Times New Roman"/>
          <w:color w:val="0070C0"/>
        </w:rPr>
        <w:t>(</w:t>
      </w:r>
      <w:proofErr w:type="spellStart"/>
      <w:proofErr w:type="gramEnd"/>
      <w:r w:rsidRPr="00F63D82">
        <w:rPr>
          <w:rFonts w:ascii="Times New Roman" w:hAnsi="Times New Roman" w:cs="Times New Roman"/>
          <w:color w:val="0070C0"/>
        </w:rPr>
        <w:t>trees$Height</w:t>
      </w:r>
      <w:proofErr w:type="spellEnd"/>
      <w:r w:rsidRPr="00F63D82">
        <w:rPr>
          <w:rFonts w:ascii="Times New Roman" w:hAnsi="Times New Roman" w:cs="Times New Roman"/>
          <w:color w:val="0070C0"/>
        </w:rPr>
        <w:t xml:space="preserve">, </w:t>
      </w:r>
      <w:proofErr w:type="spellStart"/>
      <w:r w:rsidRPr="00F63D82">
        <w:rPr>
          <w:rFonts w:ascii="Times New Roman" w:hAnsi="Times New Roman" w:cs="Times New Roman"/>
          <w:color w:val="0070C0"/>
        </w:rPr>
        <w:t>b</w:t>
      </w:r>
      <w:r>
        <w:rPr>
          <w:rFonts w:ascii="Times New Roman" w:hAnsi="Times New Roman" w:cs="Times New Roman"/>
          <w:color w:val="0070C0"/>
        </w:rPr>
        <w:t>inwidth</w:t>
      </w:r>
      <w:proofErr w:type="spellEnd"/>
      <w:r w:rsidRPr="00F63D82">
        <w:rPr>
          <w:rFonts w:ascii="Times New Roman" w:hAnsi="Times New Roman" w:cs="Times New Roman"/>
          <w:color w:val="0070C0"/>
        </w:rPr>
        <w:t xml:space="preserve"> = </w:t>
      </w:r>
      <w:r>
        <w:rPr>
          <w:rFonts w:ascii="Times New Roman" w:hAnsi="Times New Roman" w:cs="Times New Roman"/>
          <w:color w:val="0070C0"/>
        </w:rPr>
        <w:t>15</w:t>
      </w:r>
      <w:r w:rsidRPr="00F63D82">
        <w:rPr>
          <w:rFonts w:ascii="Times New Roman" w:hAnsi="Times New Roman" w:cs="Times New Roman"/>
          <w:color w:val="0070C0"/>
        </w:rPr>
        <w:t>)</w:t>
      </w:r>
    </w:p>
    <w:p w14:paraId="1F7BA03D" w14:textId="4AA77D68" w:rsidR="00F63D82" w:rsidRDefault="00F63D82" w:rsidP="00F63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1682E5F6" w14:textId="0314A541" w:rsidR="005A20CA" w:rsidRDefault="005A20CA" w:rsidP="005A2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A1472CC" wp14:editId="009B19EC">
            <wp:extent cx="3662190" cy="1993518"/>
            <wp:effectExtent l="0" t="0" r="0" b="698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 9.jpe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870" cy="20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A549" w14:textId="076E6CFE" w:rsidR="005A20CA" w:rsidRDefault="005A20CA" w:rsidP="005A2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</w:rPr>
      </w:pPr>
      <w:r w:rsidRPr="005A20CA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Note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: </w:t>
      </w:r>
      <w:proofErr w:type="spellStart"/>
      <w:r>
        <w:rPr>
          <w:rFonts w:ascii="Times New Roman" w:hAnsi="Times New Roman" w:cs="Times New Roman"/>
          <w:color w:val="0070C0"/>
        </w:rPr>
        <w:t>qplot</w:t>
      </w:r>
      <w:proofErr w:type="spellEnd"/>
      <w:r w:rsidRPr="00F63D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can also be used to construct scatter plot</w:t>
      </w:r>
    </w:p>
    <w:p w14:paraId="0922726D" w14:textId="6B2E3B3E" w:rsidR="00F63D82" w:rsidRDefault="00F63D82" w:rsidP="00F63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0A955A4F" w14:textId="208EC568" w:rsidR="005A20CA" w:rsidRDefault="005A20CA" w:rsidP="005A2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color w:val="0070C0"/>
        </w:rPr>
      </w:pPr>
      <w:r w:rsidRPr="00F63D82">
        <w:rPr>
          <w:rFonts w:ascii="Times New Roman" w:hAnsi="Times New Roman" w:cs="Times New Roman"/>
          <w:u w:val="single"/>
        </w:rPr>
        <w:t>Command</w:t>
      </w:r>
      <w:r w:rsidRPr="00F63D82">
        <w:rPr>
          <w:rFonts w:ascii="Times New Roman" w:hAnsi="Times New Roman" w:cs="Times New Roman"/>
        </w:rPr>
        <w:t>:</w:t>
      </w:r>
      <w:r w:rsidRPr="00F63D82">
        <w:rPr>
          <w:rFonts w:ascii="Times New Roman" w:hAnsi="Times New Roman" w:cs="Times New Roman"/>
        </w:rPr>
        <w:tab/>
        <w:t xml:space="preserve">&gt;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qplot</w:t>
      </w:r>
      <w:proofErr w:type="spellEnd"/>
      <w:r w:rsidRPr="00F63D82">
        <w:rPr>
          <w:rFonts w:ascii="Times New Roman" w:hAnsi="Times New Roman" w:cs="Times New Roman"/>
          <w:color w:val="0070C0"/>
        </w:rPr>
        <w:t>(</w:t>
      </w:r>
      <w:proofErr w:type="gramEnd"/>
      <w:r w:rsidRPr="00F63D82">
        <w:rPr>
          <w:rFonts w:ascii="Times New Roman" w:hAnsi="Times New Roman" w:cs="Times New Roman"/>
          <w:color w:val="0070C0"/>
        </w:rPr>
        <w:t>Height,</w:t>
      </w:r>
      <w:r>
        <w:rPr>
          <w:rFonts w:ascii="Times New Roman" w:hAnsi="Times New Roman" w:cs="Times New Roman"/>
          <w:color w:val="0070C0"/>
        </w:rPr>
        <w:t xml:space="preserve"> Volume, data = trees, col = I(“red”</w:t>
      </w:r>
      <w:r w:rsidRPr="00F63D82">
        <w:rPr>
          <w:rFonts w:ascii="Times New Roman" w:hAnsi="Times New Roman" w:cs="Times New Roman"/>
          <w:color w:val="0070C0"/>
        </w:rPr>
        <w:t>)</w:t>
      </w:r>
      <w:r>
        <w:rPr>
          <w:rFonts w:ascii="Times New Roman" w:hAnsi="Times New Roman" w:cs="Times New Roman"/>
          <w:color w:val="0070C0"/>
        </w:rPr>
        <w:t>)</w:t>
      </w:r>
    </w:p>
    <w:p w14:paraId="67A39B9A" w14:textId="77777777" w:rsidR="005A20CA" w:rsidRDefault="005A20CA" w:rsidP="00F63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D246631" w14:textId="3D96A85D" w:rsidR="00F63D82" w:rsidRDefault="005A20CA" w:rsidP="005A2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132078F" wp14:editId="521653B8">
            <wp:extent cx="6120765" cy="33318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 10.jpe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2A87" w14:textId="03D40297" w:rsidR="00510421" w:rsidRDefault="00510421" w:rsidP="00510421">
      <w:pPr>
        <w:pStyle w:val="ListParagraph"/>
        <w:numPr>
          <w:ilvl w:val="0"/>
          <w:numId w:val="9"/>
        </w:numPr>
        <w:tabs>
          <w:tab w:val="left" w:pos="1095"/>
        </w:tabs>
        <w:spacing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Construct a boxplot</w:t>
      </w:r>
    </w:p>
    <w:p w14:paraId="77740A95" w14:textId="039B18FD" w:rsidR="00510421" w:rsidRDefault="00510421" w:rsidP="00510421">
      <w:pPr>
        <w:tabs>
          <w:tab w:val="left" w:pos="1095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701A5815" w14:textId="3D3A670E" w:rsidR="00510421" w:rsidRPr="00510421" w:rsidRDefault="00510421" w:rsidP="00510421">
      <w:pPr>
        <w:tabs>
          <w:tab w:val="left" w:pos="1095"/>
        </w:tabs>
        <w:spacing w:line="240" w:lineRule="auto"/>
        <w:rPr>
          <w:rFonts w:ascii="Times New Roman" w:hAnsi="Times New Roman" w:cs="Times New Roman"/>
        </w:rPr>
      </w:pPr>
      <w:r w:rsidRPr="00510421">
        <w:rPr>
          <w:rFonts w:ascii="Times New Roman" w:hAnsi="Times New Roman" w:cs="Times New Roman"/>
        </w:rPr>
        <w:t xml:space="preserve">Use the command: </w:t>
      </w:r>
      <w:r w:rsidRPr="00510421">
        <w:rPr>
          <w:rFonts w:ascii="Times New Roman" w:hAnsi="Times New Roman" w:cs="Times New Roman"/>
          <w:color w:val="0070C0"/>
        </w:rPr>
        <w:t>boxplot</w:t>
      </w:r>
    </w:p>
    <w:p w14:paraId="4BCF18AC" w14:textId="2DE16EC8" w:rsidR="00510421" w:rsidRDefault="00510421" w:rsidP="00510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color w:val="0070C0"/>
        </w:rPr>
      </w:pPr>
      <w:r w:rsidRPr="00510421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Example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: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F63D82">
        <w:rPr>
          <w:rFonts w:ascii="Times New Roman" w:hAnsi="Times New Roman" w:cs="Times New Roman"/>
        </w:rPr>
        <w:t xml:space="preserve">&gt; </w:t>
      </w:r>
      <w:r w:rsidRPr="00510421">
        <w:rPr>
          <w:rFonts w:ascii="Times New Roman" w:hAnsi="Times New Roman" w:cs="Times New Roman"/>
          <w:color w:val="0070C0"/>
        </w:rPr>
        <w:t>boxplot</w:t>
      </w:r>
      <w:r w:rsidRPr="00F63D82">
        <w:rPr>
          <w:rFonts w:ascii="Times New Roman" w:hAnsi="Times New Roman" w:cs="Times New Roman"/>
          <w:color w:val="0070C0"/>
        </w:rPr>
        <w:t>(</w:t>
      </w:r>
      <w:r>
        <w:rPr>
          <w:rFonts w:ascii="Times New Roman" w:hAnsi="Times New Roman" w:cs="Times New Roman"/>
          <w:color w:val="0070C0"/>
        </w:rPr>
        <w:t>trees)</w:t>
      </w:r>
    </w:p>
    <w:p w14:paraId="0B009D5E" w14:textId="5843C202" w:rsidR="00510421" w:rsidRDefault="00510421" w:rsidP="00510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A76BCD0" wp14:editId="40293652">
            <wp:extent cx="2823774" cy="1705865"/>
            <wp:effectExtent l="0" t="0" r="0" b="889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 11.jpe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79" cy="171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1887" w14:textId="59A22110" w:rsidR="00510421" w:rsidRPr="0027415D" w:rsidRDefault="00510421" w:rsidP="00510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color w:val="0070C0"/>
        </w:rPr>
      </w:pPr>
      <w:r w:rsidRPr="00510421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lastRenderedPageBreak/>
        <w:t>Example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: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27415D">
        <w:rPr>
          <w:rFonts w:ascii="Times New Roman" w:hAnsi="Times New Roman" w:cs="Times New Roman"/>
        </w:rPr>
        <w:t xml:space="preserve">&gt; </w:t>
      </w:r>
      <w:r w:rsidRPr="0027415D">
        <w:rPr>
          <w:rFonts w:ascii="Times New Roman" w:hAnsi="Times New Roman" w:cs="Times New Roman"/>
          <w:color w:val="0070C0"/>
        </w:rPr>
        <w:t xml:space="preserve">x &lt;- </w:t>
      </w:r>
      <w:proofErr w:type="gramStart"/>
      <w:r w:rsidRPr="0027415D">
        <w:rPr>
          <w:rFonts w:ascii="Times New Roman" w:hAnsi="Times New Roman" w:cs="Times New Roman"/>
          <w:color w:val="0070C0"/>
        </w:rPr>
        <w:t>c(</w:t>
      </w:r>
      <w:proofErr w:type="gramEnd"/>
      <w:r w:rsidRPr="0027415D">
        <w:rPr>
          <w:rFonts w:ascii="Times New Roman" w:hAnsi="Times New Roman" w:cs="Times New Roman"/>
          <w:color w:val="0070C0"/>
        </w:rPr>
        <w:t>1,2,3,4,5)</w:t>
      </w:r>
    </w:p>
    <w:p w14:paraId="1F9263B7" w14:textId="5DC2924B" w:rsidR="00510421" w:rsidRPr="0027415D" w:rsidRDefault="00510421" w:rsidP="00510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color w:val="0070C0"/>
        </w:rPr>
      </w:pPr>
      <w:r w:rsidRPr="0027415D">
        <w:rPr>
          <w:rFonts w:ascii="Times New Roman" w:hAnsi="Times New Roman" w:cs="Times New Roman"/>
          <w:color w:val="0070C0"/>
        </w:rPr>
        <w:tab/>
      </w:r>
      <w:r w:rsidRPr="0027415D">
        <w:rPr>
          <w:rFonts w:ascii="Times New Roman" w:hAnsi="Times New Roman" w:cs="Times New Roman"/>
          <w:color w:val="0070C0"/>
        </w:rPr>
        <w:tab/>
      </w:r>
      <w:r w:rsidRPr="0027415D">
        <w:rPr>
          <w:rFonts w:ascii="Times New Roman" w:hAnsi="Times New Roman" w:cs="Times New Roman"/>
        </w:rPr>
        <w:t xml:space="preserve">&gt; </w:t>
      </w:r>
      <w:r w:rsidRPr="0027415D">
        <w:rPr>
          <w:rFonts w:ascii="Times New Roman" w:hAnsi="Times New Roman" w:cs="Times New Roman"/>
          <w:color w:val="0070C0"/>
        </w:rPr>
        <w:t xml:space="preserve">y &lt;- </w:t>
      </w:r>
      <w:proofErr w:type="gramStart"/>
      <w:r w:rsidRPr="0027415D">
        <w:rPr>
          <w:rFonts w:ascii="Times New Roman" w:hAnsi="Times New Roman" w:cs="Times New Roman"/>
          <w:color w:val="0070C0"/>
        </w:rPr>
        <w:t>c(</w:t>
      </w:r>
      <w:proofErr w:type="gramEnd"/>
      <w:r w:rsidRPr="0027415D">
        <w:rPr>
          <w:rFonts w:ascii="Times New Roman" w:hAnsi="Times New Roman" w:cs="Times New Roman"/>
          <w:color w:val="0070C0"/>
        </w:rPr>
        <w:t>10,13,15,28,19)</w:t>
      </w:r>
    </w:p>
    <w:p w14:paraId="72A13F7C" w14:textId="65990AE0" w:rsidR="00510421" w:rsidRPr="0027415D" w:rsidRDefault="00510421" w:rsidP="00510421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70C0"/>
          <w:sz w:val="24"/>
          <w:szCs w:val="24"/>
        </w:rPr>
      </w:pPr>
      <w:r w:rsidRPr="0027415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27415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27415D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27415D">
        <w:rPr>
          <w:rFonts w:ascii="Times New Roman" w:hAnsi="Times New Roman" w:cs="Times New Roman"/>
          <w:color w:val="0070C0"/>
          <w:sz w:val="24"/>
          <w:szCs w:val="24"/>
        </w:rPr>
        <w:t>boxplot(</w:t>
      </w:r>
      <w:proofErr w:type="spellStart"/>
      <w:proofErr w:type="gramEnd"/>
      <w:r w:rsidRPr="0027415D">
        <w:rPr>
          <w:rFonts w:ascii="Times New Roman" w:hAnsi="Times New Roman" w:cs="Times New Roman"/>
          <w:color w:val="0070C0"/>
          <w:sz w:val="24"/>
          <w:szCs w:val="24"/>
        </w:rPr>
        <w:t>x,y</w:t>
      </w:r>
      <w:proofErr w:type="spellEnd"/>
      <w:r w:rsidRPr="0027415D">
        <w:rPr>
          <w:rFonts w:ascii="Times New Roman" w:hAnsi="Times New Roman" w:cs="Times New Roman"/>
          <w:color w:val="0070C0"/>
          <w:sz w:val="24"/>
          <w:szCs w:val="24"/>
        </w:rPr>
        <w:t>, names = c("data 1", "data 2")</w:t>
      </w:r>
      <w:r w:rsidR="0027415D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7639D034" w14:textId="6D2F08BB" w:rsidR="00510421" w:rsidRPr="0027415D" w:rsidRDefault="0027415D" w:rsidP="00274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06EECCA" wp14:editId="0B2EF787">
            <wp:extent cx="3738174" cy="2258262"/>
            <wp:effectExtent l="0" t="0" r="0" b="889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 12.jpe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13" cy="226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2F3C" w14:textId="0DA8E704" w:rsidR="00270593" w:rsidRPr="00E166F4" w:rsidRDefault="00270593" w:rsidP="00270593">
      <w:pPr>
        <w:pStyle w:val="ListParagraph"/>
        <w:numPr>
          <w:ilvl w:val="0"/>
          <w:numId w:val="9"/>
        </w:numPr>
        <w:tabs>
          <w:tab w:val="left" w:pos="1095"/>
        </w:tabs>
        <w:spacing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Generate data from a random variable</w:t>
      </w:r>
    </w:p>
    <w:p w14:paraId="1A0D766F" w14:textId="1185372D" w:rsidR="00972122" w:rsidRPr="00270593" w:rsidRDefault="00972122" w:rsidP="0097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0494E86" w14:textId="22190D06" w:rsidR="00270593" w:rsidRPr="00270593" w:rsidRDefault="00164088" w:rsidP="00270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commands: </w:t>
      </w:r>
      <w:proofErr w:type="spellStart"/>
      <w:r w:rsidR="00270593" w:rsidRPr="00164088">
        <w:rPr>
          <w:rFonts w:ascii="Times New Roman" w:hAnsi="Times New Roman" w:cs="Times New Roman"/>
          <w:color w:val="0070C0"/>
        </w:rPr>
        <w:t>rnorm</w:t>
      </w:r>
      <w:proofErr w:type="spellEnd"/>
      <w:r w:rsidR="00270593" w:rsidRPr="00270593">
        <w:rPr>
          <w:rFonts w:ascii="Times New Roman" w:hAnsi="Times New Roman" w:cs="Times New Roman"/>
        </w:rPr>
        <w:t xml:space="preserve">, </w:t>
      </w:r>
      <w:r w:rsidR="00270593" w:rsidRPr="00164088">
        <w:rPr>
          <w:rFonts w:ascii="Times New Roman" w:hAnsi="Times New Roman" w:cs="Times New Roman"/>
          <w:color w:val="0070C0"/>
        </w:rPr>
        <w:t>rt</w:t>
      </w:r>
      <w:r w:rsidR="00270593" w:rsidRPr="00270593">
        <w:rPr>
          <w:rFonts w:ascii="Times New Roman" w:hAnsi="Times New Roman" w:cs="Times New Roman"/>
        </w:rPr>
        <w:t xml:space="preserve">, </w:t>
      </w:r>
      <w:proofErr w:type="spellStart"/>
      <w:r w:rsidR="00270593" w:rsidRPr="00164088">
        <w:rPr>
          <w:rFonts w:ascii="Times New Roman" w:hAnsi="Times New Roman" w:cs="Times New Roman"/>
          <w:color w:val="0070C0"/>
        </w:rPr>
        <w:t>rweibull</w:t>
      </w:r>
      <w:proofErr w:type="spellEnd"/>
      <w:r w:rsidR="00270593" w:rsidRPr="00270593">
        <w:rPr>
          <w:rFonts w:ascii="Times New Roman" w:hAnsi="Times New Roman" w:cs="Times New Roman"/>
        </w:rPr>
        <w:t xml:space="preserve">, </w:t>
      </w:r>
      <w:proofErr w:type="spellStart"/>
      <w:r w:rsidR="00270593" w:rsidRPr="00164088">
        <w:rPr>
          <w:rFonts w:ascii="Times New Roman" w:hAnsi="Times New Roman" w:cs="Times New Roman"/>
          <w:color w:val="0070C0"/>
        </w:rPr>
        <w:t>rbinorm</w:t>
      </w:r>
      <w:proofErr w:type="spellEnd"/>
      <w:r w:rsidR="00270593" w:rsidRPr="00270593">
        <w:rPr>
          <w:rFonts w:ascii="Times New Roman" w:hAnsi="Times New Roman" w:cs="Times New Roman"/>
        </w:rPr>
        <w:t xml:space="preserve">, </w:t>
      </w:r>
      <w:proofErr w:type="spellStart"/>
      <w:r w:rsidR="00270593" w:rsidRPr="00164088">
        <w:rPr>
          <w:rFonts w:ascii="Times New Roman" w:hAnsi="Times New Roman" w:cs="Times New Roman"/>
          <w:color w:val="0070C0"/>
        </w:rPr>
        <w:t>rpois</w:t>
      </w:r>
      <w:proofErr w:type="spellEnd"/>
      <w:r>
        <w:rPr>
          <w:rFonts w:ascii="Times New Roman" w:hAnsi="Times New Roman" w:cs="Times New Roman"/>
        </w:rPr>
        <w:t>, …</w:t>
      </w:r>
      <w:r w:rsidR="00270593" w:rsidRPr="0027059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to generate data following </w:t>
      </w:r>
      <w:r w:rsidR="00270593" w:rsidRPr="00270593">
        <w:rPr>
          <w:rFonts w:ascii="Times New Roman" w:hAnsi="Times New Roman" w:cs="Times New Roman"/>
        </w:rPr>
        <w:t xml:space="preserve">normal, student, Weibull, </w:t>
      </w:r>
      <w:r w:rsidR="00D713C2">
        <w:rPr>
          <w:rFonts w:ascii="Times New Roman" w:hAnsi="Times New Roman" w:cs="Times New Roman"/>
        </w:rPr>
        <w:t>B</w:t>
      </w:r>
      <w:r w:rsidR="00270593" w:rsidRPr="00270593">
        <w:rPr>
          <w:rFonts w:ascii="Times New Roman" w:hAnsi="Times New Roman" w:cs="Times New Roman"/>
        </w:rPr>
        <w:t>inomial</w:t>
      </w:r>
      <w:r>
        <w:rPr>
          <w:rFonts w:ascii="Times New Roman" w:hAnsi="Times New Roman" w:cs="Times New Roman"/>
        </w:rPr>
        <w:t xml:space="preserve">, </w:t>
      </w:r>
      <w:r w:rsidR="00270593" w:rsidRPr="00270593">
        <w:rPr>
          <w:rFonts w:ascii="Times New Roman" w:hAnsi="Times New Roman" w:cs="Times New Roman"/>
        </w:rPr>
        <w:t xml:space="preserve">Poisson, </w:t>
      </w:r>
      <w:r>
        <w:rPr>
          <w:rFonts w:ascii="Times New Roman" w:hAnsi="Times New Roman" w:cs="Times New Roman"/>
        </w:rPr>
        <w:t>… distributions</w:t>
      </w:r>
    </w:p>
    <w:p w14:paraId="6E23F0A1" w14:textId="77777777" w:rsidR="00C042B9" w:rsidRDefault="00C042B9" w:rsidP="00270593">
      <w:pPr>
        <w:rPr>
          <w:rFonts w:ascii="Times New Roman" w:hAnsi="Times New Roman" w:cs="Times New Roman"/>
          <w:u w:val="single"/>
        </w:rPr>
      </w:pPr>
    </w:p>
    <w:p w14:paraId="46D10E7C" w14:textId="73D33CC2" w:rsidR="00270593" w:rsidRDefault="00164088" w:rsidP="00270593">
      <w:pPr>
        <w:rPr>
          <w:rFonts w:ascii="Times New Roman" w:hAnsi="Times New Roman" w:cs="Times New Roman"/>
        </w:rPr>
      </w:pPr>
      <w:r w:rsidRPr="00164088">
        <w:rPr>
          <w:rFonts w:ascii="Times New Roman" w:hAnsi="Times New Roman" w:cs="Times New Roman"/>
          <w:u w:val="single"/>
        </w:rPr>
        <w:t>Remark</w:t>
      </w:r>
      <w:r>
        <w:rPr>
          <w:rFonts w:ascii="Times New Roman" w:hAnsi="Times New Roman" w:cs="Times New Roman"/>
        </w:rPr>
        <w:t xml:space="preserve">: Replace </w:t>
      </w:r>
      <w:r w:rsidR="00270593" w:rsidRPr="00164088">
        <w:rPr>
          <w:rFonts w:ascii="Times New Roman" w:hAnsi="Times New Roman" w:cs="Times New Roman"/>
          <w:color w:val="0070C0"/>
        </w:rPr>
        <w:t>r</w:t>
      </w:r>
      <w:r w:rsidR="00270593" w:rsidRPr="002705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</w:t>
      </w:r>
      <w:r w:rsidR="00270593" w:rsidRPr="00270593">
        <w:rPr>
          <w:rFonts w:ascii="Times New Roman" w:hAnsi="Times New Roman" w:cs="Times New Roman"/>
        </w:rPr>
        <w:t xml:space="preserve"> </w:t>
      </w:r>
      <w:r w:rsidR="00270593" w:rsidRPr="00164088">
        <w:rPr>
          <w:rFonts w:ascii="Times New Roman" w:hAnsi="Times New Roman" w:cs="Times New Roman"/>
          <w:color w:val="0070C0"/>
        </w:rPr>
        <w:t xml:space="preserve">d, p, q </w:t>
      </w:r>
      <w:r>
        <w:rPr>
          <w:rFonts w:ascii="Times New Roman" w:hAnsi="Times New Roman" w:cs="Times New Roman"/>
        </w:rPr>
        <w:t xml:space="preserve">to generate </w:t>
      </w:r>
      <w:r w:rsidR="00270593" w:rsidRPr="00270593">
        <w:rPr>
          <w:rFonts w:ascii="Times New Roman" w:hAnsi="Times New Roman" w:cs="Times New Roman"/>
        </w:rPr>
        <w:t>density function, distribution function, quantile function (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, the </w:t>
      </w:r>
      <w:r w:rsidR="00270593" w:rsidRPr="00270593">
        <w:rPr>
          <w:rFonts w:ascii="Times New Roman" w:hAnsi="Times New Roman" w:cs="Times New Roman"/>
        </w:rPr>
        <w:t>inverse!)</w:t>
      </w:r>
    </w:p>
    <w:p w14:paraId="09CECA74" w14:textId="5D396DE0" w:rsidR="00C042B9" w:rsidRDefault="00C042B9" w:rsidP="00270593">
      <w:pPr>
        <w:rPr>
          <w:rFonts w:ascii="Times New Roman" w:hAnsi="Times New Roman" w:cs="Times New Roman"/>
        </w:rPr>
      </w:pPr>
    </w:p>
    <w:p w14:paraId="7F390AE1" w14:textId="008CCEC5" w:rsidR="00C042B9" w:rsidRDefault="00C042B9" w:rsidP="00270593">
      <w:pPr>
        <w:rPr>
          <w:rFonts w:ascii="Times New Roman" w:hAnsi="Times New Roman" w:cs="Times New Roman"/>
        </w:rPr>
      </w:pPr>
      <w:r w:rsidRPr="00C042B9">
        <w:rPr>
          <w:rFonts w:ascii="Times New Roman" w:hAnsi="Times New Roman" w:cs="Times New Roman"/>
          <w:u w:val="single"/>
        </w:rPr>
        <w:t>Example</w:t>
      </w:r>
      <w:r>
        <w:rPr>
          <w:rFonts w:ascii="Times New Roman" w:hAnsi="Times New Roman" w:cs="Times New Roman"/>
        </w:rPr>
        <w:t>:</w:t>
      </w:r>
    </w:p>
    <w:p w14:paraId="16EE0F6A" w14:textId="77777777" w:rsidR="0027415D" w:rsidRDefault="0027415D" w:rsidP="00270593">
      <w:pPr>
        <w:rPr>
          <w:rFonts w:ascii="Times New Roman" w:hAnsi="Times New Roman" w:cs="Times New Roman"/>
        </w:rPr>
      </w:pPr>
    </w:p>
    <w:p w14:paraId="6BE46B13" w14:textId="23DAAB65" w:rsidR="00C042B9" w:rsidRPr="00270593" w:rsidRDefault="00C042B9" w:rsidP="00270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Command:</w:t>
      </w:r>
      <w:r>
        <w:rPr>
          <w:rFonts w:ascii="Times New Roman" w:hAnsi="Times New Roman" w:cs="Times New Roman"/>
        </w:rPr>
        <w:tab/>
        <w:t xml:space="preserve">&gt; </w:t>
      </w:r>
      <w:proofErr w:type="spellStart"/>
      <w:proofErr w:type="gramStart"/>
      <w:r w:rsidRPr="00164088">
        <w:rPr>
          <w:rFonts w:ascii="Times New Roman" w:hAnsi="Times New Roman" w:cs="Times New Roman"/>
          <w:color w:val="0070C0"/>
        </w:rPr>
        <w:t>rnorm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 xml:space="preserve">5, mean = 4, </w:t>
      </w:r>
      <w:proofErr w:type="spellStart"/>
      <w:r>
        <w:rPr>
          <w:rFonts w:ascii="Times New Roman" w:hAnsi="Times New Roman" w:cs="Times New Roman"/>
          <w:color w:val="0070C0"/>
        </w:rPr>
        <w:t>sd</w:t>
      </w:r>
      <w:proofErr w:type="spellEnd"/>
      <w:r>
        <w:rPr>
          <w:rFonts w:ascii="Times New Roman" w:hAnsi="Times New Roman" w:cs="Times New Roman"/>
          <w:color w:val="0070C0"/>
        </w:rPr>
        <w:t xml:space="preserve"> = </w:t>
      </w:r>
      <w:r w:rsidRPr="00C042B9">
        <w:rPr>
          <w:rFonts w:ascii="Times New Roman" w:hAnsi="Times New Roman" w:cs="Times New Roman"/>
          <w:color w:val="0070C0"/>
        </w:rPr>
        <w:t>1)</w:t>
      </w:r>
    </w:p>
    <w:p w14:paraId="28300F8B" w14:textId="3A92A804" w:rsidR="00C042B9" w:rsidRDefault="00C042B9" w:rsidP="00C042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</w:rPr>
        <w:tab/>
        <w:t xml:space="preserve">        </w:t>
      </w:r>
      <w:r w:rsidRPr="00C042B9">
        <w:rPr>
          <w:rFonts w:ascii="Lucida Console" w:hAnsi="Lucida Console"/>
          <w:color w:val="000000"/>
          <w:bdr w:val="none" w:sz="0" w:space="0" w:color="auto" w:frame="1"/>
        </w:rPr>
        <w:t>[1] 3.971451 4.356434 4.109787 5.359577 5.036098</w:t>
      </w:r>
    </w:p>
    <w:p w14:paraId="269572E0" w14:textId="77777777" w:rsidR="0027415D" w:rsidRDefault="0027415D" w:rsidP="00C042B9">
      <w:pPr>
        <w:rPr>
          <w:rFonts w:ascii="Times New Roman" w:hAnsi="Times New Roman" w:cs="Times New Roman"/>
        </w:rPr>
      </w:pPr>
    </w:p>
    <w:p w14:paraId="7D1CA07C" w14:textId="45D20EFA" w:rsidR="00C042B9" w:rsidRPr="00270593" w:rsidRDefault="00C042B9" w:rsidP="00C04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Command:</w:t>
      </w:r>
      <w:r>
        <w:rPr>
          <w:rFonts w:ascii="Times New Roman" w:hAnsi="Times New Roman" w:cs="Times New Roman"/>
        </w:rPr>
        <w:tab/>
        <w:t xml:space="preserve">&gt;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d</w:t>
      </w:r>
      <w:r w:rsidRPr="00164088">
        <w:rPr>
          <w:rFonts w:ascii="Times New Roman" w:hAnsi="Times New Roman" w:cs="Times New Roman"/>
          <w:color w:val="0070C0"/>
        </w:rPr>
        <w:t>norm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 xml:space="preserve">3, mean = 0, </w:t>
      </w:r>
      <w:proofErr w:type="spellStart"/>
      <w:r>
        <w:rPr>
          <w:rFonts w:ascii="Times New Roman" w:hAnsi="Times New Roman" w:cs="Times New Roman"/>
          <w:color w:val="0070C0"/>
        </w:rPr>
        <w:t>sd</w:t>
      </w:r>
      <w:proofErr w:type="spellEnd"/>
      <w:r>
        <w:rPr>
          <w:rFonts w:ascii="Times New Roman" w:hAnsi="Times New Roman" w:cs="Times New Roman"/>
          <w:color w:val="0070C0"/>
        </w:rPr>
        <w:t xml:space="preserve"> = </w:t>
      </w:r>
      <w:r w:rsidRPr="00C042B9">
        <w:rPr>
          <w:rFonts w:ascii="Times New Roman" w:hAnsi="Times New Roman" w:cs="Times New Roman"/>
          <w:color w:val="0070C0"/>
        </w:rPr>
        <w:t>1)</w:t>
      </w:r>
      <w:r w:rsidR="00C61B10">
        <w:rPr>
          <w:rFonts w:ascii="Times New Roman" w:hAnsi="Times New Roman" w:cs="Times New Roman"/>
          <w:color w:val="0070C0"/>
        </w:rPr>
        <w:t xml:space="preserve">  </w:t>
      </w:r>
      <w:r w:rsidR="00C61B10" w:rsidRPr="00C61B10">
        <w:rPr>
          <w:rFonts w:ascii="Times New Roman" w:hAnsi="Times New Roman" w:cs="Times New Roman"/>
        </w:rPr>
        <w:t>!density</w:t>
      </w:r>
      <w:r w:rsidR="00C61B10">
        <w:rPr>
          <w:rFonts w:ascii="Times New Roman" w:hAnsi="Times New Roman" w:cs="Times New Roman"/>
        </w:rPr>
        <w:t xml:space="preserve"> function of standard normal distribution</w:t>
      </w:r>
    </w:p>
    <w:p w14:paraId="3619B9A2" w14:textId="6F05E247" w:rsidR="00C61B10" w:rsidRPr="00C61B10" w:rsidRDefault="00C61B10" w:rsidP="00C61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</w:t>
      </w:r>
      <w:r w:rsidRPr="00C61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0.004431848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61B10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>no</w:t>
      </w:r>
      <w:proofErr w:type="gramEnd"/>
      <w:r>
        <w:rPr>
          <w:rFonts w:ascii="Times New Roman" w:hAnsi="Times New Roman" w:cs="Times New Roman"/>
        </w:rPr>
        <w:t xml:space="preserve"> need to specify mean and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 xml:space="preserve"> in this case</w:t>
      </w:r>
    </w:p>
    <w:p w14:paraId="09D958BF" w14:textId="77777777" w:rsidR="0027415D" w:rsidRDefault="0027415D" w:rsidP="00C61B10">
      <w:pPr>
        <w:rPr>
          <w:rFonts w:ascii="Times New Roman" w:hAnsi="Times New Roman" w:cs="Times New Roman"/>
        </w:rPr>
      </w:pPr>
    </w:p>
    <w:p w14:paraId="1EAF6465" w14:textId="4E64BDFC" w:rsidR="00C61B10" w:rsidRPr="00270593" w:rsidRDefault="00C61B10" w:rsidP="00C61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Command:</w:t>
      </w:r>
      <w:r>
        <w:rPr>
          <w:rFonts w:ascii="Times New Roman" w:hAnsi="Times New Roman" w:cs="Times New Roman"/>
        </w:rPr>
        <w:tab/>
        <w:t xml:space="preserve">&gt;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p</w:t>
      </w:r>
      <w:r w:rsidRPr="00164088">
        <w:rPr>
          <w:rFonts w:ascii="Times New Roman" w:hAnsi="Times New Roman" w:cs="Times New Roman"/>
          <w:color w:val="0070C0"/>
        </w:rPr>
        <w:t>norm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 xml:space="preserve">3, mean = 0, </w:t>
      </w:r>
      <w:proofErr w:type="spellStart"/>
      <w:r>
        <w:rPr>
          <w:rFonts w:ascii="Times New Roman" w:hAnsi="Times New Roman" w:cs="Times New Roman"/>
          <w:color w:val="0070C0"/>
        </w:rPr>
        <w:t>sd</w:t>
      </w:r>
      <w:proofErr w:type="spellEnd"/>
      <w:r>
        <w:rPr>
          <w:rFonts w:ascii="Times New Roman" w:hAnsi="Times New Roman" w:cs="Times New Roman"/>
          <w:color w:val="0070C0"/>
        </w:rPr>
        <w:t xml:space="preserve"> = </w:t>
      </w:r>
      <w:r w:rsidRPr="00C042B9">
        <w:rPr>
          <w:rFonts w:ascii="Times New Roman" w:hAnsi="Times New Roman" w:cs="Times New Roman"/>
          <w:color w:val="0070C0"/>
        </w:rPr>
        <w:t>1)</w:t>
      </w:r>
      <w:r>
        <w:rPr>
          <w:rFonts w:ascii="Times New Roman" w:hAnsi="Times New Roman" w:cs="Times New Roman"/>
          <w:color w:val="0070C0"/>
        </w:rPr>
        <w:t xml:space="preserve">  </w:t>
      </w:r>
      <w:r w:rsidRPr="00C61B10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>cumulation function of standard normal distribution</w:t>
      </w:r>
    </w:p>
    <w:p w14:paraId="49AB3B40" w14:textId="2023CC99" w:rsidR="00C61B10" w:rsidRPr="00C61B10" w:rsidRDefault="00C61B10" w:rsidP="00C61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</w:t>
      </w:r>
      <w:r w:rsidRPr="00C61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9986501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61B10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>no</w:t>
      </w:r>
      <w:proofErr w:type="gramEnd"/>
      <w:r>
        <w:rPr>
          <w:rFonts w:ascii="Times New Roman" w:hAnsi="Times New Roman" w:cs="Times New Roman"/>
        </w:rPr>
        <w:t xml:space="preserve"> need to specify mean and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 xml:space="preserve"> in this case</w:t>
      </w:r>
    </w:p>
    <w:p w14:paraId="76A43ED0" w14:textId="77777777" w:rsidR="0027415D" w:rsidRDefault="0027415D" w:rsidP="00C61B10">
      <w:pPr>
        <w:rPr>
          <w:rFonts w:ascii="Times New Roman" w:hAnsi="Times New Roman" w:cs="Times New Roman"/>
        </w:rPr>
      </w:pPr>
    </w:p>
    <w:p w14:paraId="5E3FEDA3" w14:textId="722E55F3" w:rsidR="00C61B10" w:rsidRPr="00270593" w:rsidRDefault="00C61B10" w:rsidP="00C61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Command:</w:t>
      </w:r>
      <w:r>
        <w:rPr>
          <w:rFonts w:ascii="Times New Roman" w:hAnsi="Times New Roman" w:cs="Times New Roman"/>
        </w:rPr>
        <w:tab/>
        <w:t xml:space="preserve">&gt;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q</w:t>
      </w:r>
      <w:r w:rsidRPr="00164088">
        <w:rPr>
          <w:rFonts w:ascii="Times New Roman" w:hAnsi="Times New Roman" w:cs="Times New Roman"/>
          <w:color w:val="0070C0"/>
        </w:rPr>
        <w:t>norm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 xml:space="preserve">0.00135, mean = 0, </w:t>
      </w:r>
      <w:proofErr w:type="spellStart"/>
      <w:r>
        <w:rPr>
          <w:rFonts w:ascii="Times New Roman" w:hAnsi="Times New Roman" w:cs="Times New Roman"/>
          <w:color w:val="0070C0"/>
        </w:rPr>
        <w:t>sd</w:t>
      </w:r>
      <w:proofErr w:type="spellEnd"/>
      <w:r>
        <w:rPr>
          <w:rFonts w:ascii="Times New Roman" w:hAnsi="Times New Roman" w:cs="Times New Roman"/>
          <w:color w:val="0070C0"/>
        </w:rPr>
        <w:t xml:space="preserve"> = </w:t>
      </w:r>
      <w:r w:rsidRPr="00C042B9">
        <w:rPr>
          <w:rFonts w:ascii="Times New Roman" w:hAnsi="Times New Roman" w:cs="Times New Roman"/>
          <w:color w:val="0070C0"/>
        </w:rPr>
        <w:t>1)</w:t>
      </w:r>
      <w:r>
        <w:rPr>
          <w:rFonts w:ascii="Times New Roman" w:hAnsi="Times New Roman" w:cs="Times New Roman"/>
          <w:color w:val="0070C0"/>
        </w:rPr>
        <w:t xml:space="preserve">  </w:t>
      </w:r>
      <w:r w:rsidRPr="00C61B10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>inverse function of standard normal distribution</w:t>
      </w:r>
    </w:p>
    <w:p w14:paraId="558C5C15" w14:textId="54D392E3" w:rsidR="00C61B10" w:rsidRPr="00C61B10" w:rsidRDefault="00C61B10" w:rsidP="00C61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</w:t>
      </w:r>
      <w:r w:rsidRPr="00C61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-2.999977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  </w:t>
      </w:r>
      <w:r w:rsidRPr="00C61B10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no need to specify mean and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 xml:space="preserve"> in this case</w:t>
      </w:r>
    </w:p>
    <w:p w14:paraId="3287E436" w14:textId="160AB55D" w:rsidR="0027415D" w:rsidRDefault="00274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DC77BE" w14:textId="77777777" w:rsidR="005A20CA" w:rsidRPr="00270593" w:rsidRDefault="005A20CA" w:rsidP="002705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067"/>
        <w:gridCol w:w="1967"/>
        <w:gridCol w:w="1082"/>
      </w:tblGrid>
      <w:tr w:rsidR="00270593" w:rsidRPr="00270593" w14:paraId="5DDD3350" w14:textId="77777777" w:rsidTr="002705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765501" w14:textId="6A66D674" w:rsidR="00270593" w:rsidRPr="00164088" w:rsidRDefault="00164088" w:rsidP="00270593">
            <w:pPr>
              <w:jc w:val="center"/>
              <w:rPr>
                <w:rFonts w:ascii="Arial Black" w:eastAsia="Times New Roman" w:hAnsi="Arial Black" w:cs="Times New Roman"/>
              </w:rPr>
            </w:pPr>
            <w:r w:rsidRPr="00164088">
              <w:rPr>
                <w:rFonts w:ascii="Arial Black" w:eastAsia="Times New Roman" w:hAnsi="Arial Black" w:cs="Times New Roman"/>
                <w:b/>
                <w:bCs/>
              </w:rPr>
              <w:t>D</w:t>
            </w:r>
            <w:r w:rsidR="00270593" w:rsidRPr="00164088">
              <w:rPr>
                <w:rFonts w:ascii="Arial Black" w:eastAsia="Times New Roman" w:hAnsi="Arial Black" w:cs="Times New Roman"/>
                <w:b/>
                <w:bCs/>
              </w:rPr>
              <w:t>istribution</w:t>
            </w:r>
          </w:p>
        </w:tc>
        <w:tc>
          <w:tcPr>
            <w:tcW w:w="0" w:type="auto"/>
            <w:vAlign w:val="center"/>
            <w:hideMark/>
          </w:tcPr>
          <w:p w14:paraId="10A7BB4B" w14:textId="030C1BC6" w:rsidR="00270593" w:rsidRPr="00164088" w:rsidRDefault="00270593" w:rsidP="00270593">
            <w:pPr>
              <w:jc w:val="center"/>
              <w:rPr>
                <w:rFonts w:ascii="Arial Black" w:eastAsia="Times New Roman" w:hAnsi="Arial Black" w:cs="Times New Roman"/>
              </w:rPr>
            </w:pPr>
            <w:r w:rsidRPr="00164088">
              <w:rPr>
                <w:rFonts w:ascii="Arial Black" w:eastAsia="Times New Roman" w:hAnsi="Arial Black" w:cs="Times New Roman"/>
                <w:b/>
                <w:bCs/>
              </w:rPr>
              <w:t>R name</w:t>
            </w:r>
          </w:p>
        </w:tc>
        <w:tc>
          <w:tcPr>
            <w:tcW w:w="0" w:type="auto"/>
            <w:vAlign w:val="center"/>
            <w:hideMark/>
          </w:tcPr>
          <w:p w14:paraId="0DC8DB02" w14:textId="14E22A62" w:rsidR="00270593" w:rsidRPr="00164088" w:rsidRDefault="00164088" w:rsidP="00270593">
            <w:pPr>
              <w:jc w:val="center"/>
              <w:rPr>
                <w:rFonts w:ascii="Arial Black" w:eastAsia="Times New Roman" w:hAnsi="Arial Black" w:cs="Times New Roman"/>
              </w:rPr>
            </w:pPr>
            <w:r w:rsidRPr="00164088">
              <w:rPr>
                <w:rFonts w:ascii="Arial Black" w:eastAsia="Times New Roman" w:hAnsi="Arial Black" w:cs="Times New Roman"/>
                <w:b/>
                <w:bCs/>
              </w:rPr>
              <w:t>D</w:t>
            </w:r>
            <w:r w:rsidR="00270593" w:rsidRPr="00164088">
              <w:rPr>
                <w:rFonts w:ascii="Arial Black" w:eastAsia="Times New Roman" w:hAnsi="Arial Black" w:cs="Times New Roman"/>
                <w:b/>
                <w:bCs/>
              </w:rPr>
              <w:t>istribution</w:t>
            </w:r>
          </w:p>
        </w:tc>
        <w:tc>
          <w:tcPr>
            <w:tcW w:w="0" w:type="auto"/>
            <w:vAlign w:val="center"/>
            <w:hideMark/>
          </w:tcPr>
          <w:p w14:paraId="6D868D07" w14:textId="02922558" w:rsidR="00270593" w:rsidRPr="00164088" w:rsidRDefault="00270593" w:rsidP="00270593">
            <w:pPr>
              <w:jc w:val="center"/>
              <w:rPr>
                <w:rFonts w:ascii="Arial Black" w:eastAsia="Times New Roman" w:hAnsi="Arial Black" w:cs="Times New Roman"/>
              </w:rPr>
            </w:pPr>
            <w:r w:rsidRPr="00164088">
              <w:rPr>
                <w:rFonts w:ascii="Arial Black" w:eastAsia="Times New Roman" w:hAnsi="Arial Black" w:cs="Times New Roman"/>
                <w:b/>
                <w:bCs/>
              </w:rPr>
              <w:t>R name</w:t>
            </w:r>
          </w:p>
        </w:tc>
      </w:tr>
      <w:tr w:rsidR="00270593" w:rsidRPr="00270593" w14:paraId="1D9C5737" w14:textId="77777777" w:rsidTr="002705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0661F4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31E8719B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3D5B2857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>Lognormal</w:t>
            </w:r>
          </w:p>
        </w:tc>
        <w:tc>
          <w:tcPr>
            <w:tcW w:w="0" w:type="auto"/>
            <w:vAlign w:val="center"/>
            <w:hideMark/>
          </w:tcPr>
          <w:p w14:paraId="6D27740F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0593">
              <w:rPr>
                <w:rFonts w:ascii="Times New Roman" w:eastAsia="Times New Roman" w:hAnsi="Times New Roman" w:cs="Times New Roman"/>
              </w:rPr>
              <w:t>lnorm</w:t>
            </w:r>
            <w:proofErr w:type="spellEnd"/>
          </w:p>
        </w:tc>
      </w:tr>
      <w:tr w:rsidR="00270593" w:rsidRPr="00270593" w14:paraId="57264F82" w14:textId="77777777" w:rsidTr="002705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CAA4E3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>Binomial</w:t>
            </w:r>
          </w:p>
        </w:tc>
        <w:tc>
          <w:tcPr>
            <w:tcW w:w="0" w:type="auto"/>
            <w:vAlign w:val="center"/>
            <w:hideMark/>
          </w:tcPr>
          <w:p w14:paraId="26244C04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0593">
              <w:rPr>
                <w:rFonts w:ascii="Times New Roman" w:eastAsia="Times New Roman" w:hAnsi="Times New Roman" w:cs="Times New Roman"/>
              </w:rPr>
              <w:t>binom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50E18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 xml:space="preserve">Negative Binomial </w:t>
            </w:r>
          </w:p>
        </w:tc>
        <w:tc>
          <w:tcPr>
            <w:tcW w:w="0" w:type="auto"/>
            <w:vAlign w:val="center"/>
            <w:hideMark/>
          </w:tcPr>
          <w:p w14:paraId="607A83FC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0593">
              <w:rPr>
                <w:rFonts w:ascii="Times New Roman" w:eastAsia="Times New Roman" w:hAnsi="Times New Roman" w:cs="Times New Roman"/>
              </w:rPr>
              <w:t>nbinom</w:t>
            </w:r>
            <w:proofErr w:type="spellEnd"/>
          </w:p>
        </w:tc>
      </w:tr>
      <w:tr w:rsidR="00270593" w:rsidRPr="00270593" w14:paraId="27610E8D" w14:textId="77777777" w:rsidTr="002705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C51CD1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>Cauchy</w:t>
            </w:r>
          </w:p>
        </w:tc>
        <w:tc>
          <w:tcPr>
            <w:tcW w:w="0" w:type="auto"/>
            <w:vAlign w:val="center"/>
            <w:hideMark/>
          </w:tcPr>
          <w:p w14:paraId="6BEF8206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0593">
              <w:rPr>
                <w:rFonts w:ascii="Times New Roman" w:eastAsia="Times New Roman" w:hAnsi="Times New Roman" w:cs="Times New Roman"/>
              </w:rPr>
              <w:t>cauchy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C0302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0AEC540C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</w:rPr>
              <w:t>norm</w:t>
            </w:r>
          </w:p>
        </w:tc>
      </w:tr>
      <w:tr w:rsidR="00270593" w:rsidRPr="00270593" w14:paraId="739109E4" w14:textId="77777777" w:rsidTr="002705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7807EB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>Chisquare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4B444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0593">
              <w:rPr>
                <w:rFonts w:ascii="Times New Roman" w:eastAsia="Times New Roman" w:hAnsi="Times New Roman" w:cs="Times New Roman"/>
              </w:rPr>
              <w:t>chisq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44BC6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>Poisson</w:t>
            </w:r>
          </w:p>
        </w:tc>
        <w:tc>
          <w:tcPr>
            <w:tcW w:w="0" w:type="auto"/>
            <w:vAlign w:val="center"/>
            <w:hideMark/>
          </w:tcPr>
          <w:p w14:paraId="78ABD82C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</w:rPr>
              <w:t>pois</w:t>
            </w:r>
          </w:p>
        </w:tc>
      </w:tr>
      <w:tr w:rsidR="00270593" w:rsidRPr="00270593" w14:paraId="5B8A7342" w14:textId="77777777" w:rsidTr="002705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355E0D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>Exponential</w:t>
            </w:r>
          </w:p>
        </w:tc>
        <w:tc>
          <w:tcPr>
            <w:tcW w:w="0" w:type="auto"/>
            <w:vAlign w:val="center"/>
            <w:hideMark/>
          </w:tcPr>
          <w:p w14:paraId="0065D3B2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</w:rPr>
              <w:t>exp</w:t>
            </w:r>
          </w:p>
        </w:tc>
        <w:tc>
          <w:tcPr>
            <w:tcW w:w="0" w:type="auto"/>
            <w:vAlign w:val="center"/>
            <w:hideMark/>
          </w:tcPr>
          <w:p w14:paraId="5D770544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 xml:space="preserve">Student t </w:t>
            </w:r>
          </w:p>
        </w:tc>
        <w:tc>
          <w:tcPr>
            <w:tcW w:w="0" w:type="auto"/>
            <w:vAlign w:val="center"/>
            <w:hideMark/>
          </w:tcPr>
          <w:p w14:paraId="3A11E4FC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</w:rPr>
              <w:t>t</w:t>
            </w:r>
          </w:p>
        </w:tc>
      </w:tr>
      <w:tr w:rsidR="00270593" w:rsidRPr="00270593" w14:paraId="0E122A52" w14:textId="77777777" w:rsidTr="002705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749167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7FB01DF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3839F9B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>Uniform</w:t>
            </w:r>
          </w:p>
        </w:tc>
        <w:tc>
          <w:tcPr>
            <w:tcW w:w="0" w:type="auto"/>
            <w:vAlign w:val="center"/>
            <w:hideMark/>
          </w:tcPr>
          <w:p w14:paraId="5B8EBDBF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0593">
              <w:rPr>
                <w:rFonts w:ascii="Times New Roman" w:eastAsia="Times New Roman" w:hAnsi="Times New Roman" w:cs="Times New Roman"/>
              </w:rPr>
              <w:t>unif</w:t>
            </w:r>
            <w:proofErr w:type="spellEnd"/>
          </w:p>
        </w:tc>
      </w:tr>
      <w:tr w:rsidR="00270593" w:rsidRPr="00270593" w14:paraId="3DD87699" w14:textId="77777777" w:rsidTr="002705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EE4EC6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14:paraId="7650EA9A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14:paraId="19450CA2" w14:textId="77777777" w:rsidR="00270593" w:rsidRPr="00164088" w:rsidRDefault="00270593" w:rsidP="00164088">
            <w:pPr>
              <w:rPr>
                <w:rFonts w:ascii="Times New Roman" w:eastAsia="Times New Roman" w:hAnsi="Times New Roman" w:cs="Times New Roman"/>
                <w:color w:val="0070C0"/>
              </w:rPr>
            </w:pPr>
            <w:r w:rsidRPr="00164088">
              <w:rPr>
                <w:rFonts w:ascii="Times New Roman" w:eastAsia="Times New Roman" w:hAnsi="Times New Roman" w:cs="Times New Roman"/>
                <w:b/>
                <w:bCs/>
                <w:color w:val="0070C0"/>
              </w:rPr>
              <w:t>Tukey</w:t>
            </w:r>
          </w:p>
        </w:tc>
        <w:tc>
          <w:tcPr>
            <w:tcW w:w="0" w:type="auto"/>
            <w:vAlign w:val="center"/>
            <w:hideMark/>
          </w:tcPr>
          <w:p w14:paraId="090271E8" w14:textId="77777777" w:rsidR="00270593" w:rsidRPr="00164088" w:rsidRDefault="00270593" w:rsidP="00164088">
            <w:pPr>
              <w:rPr>
                <w:rFonts w:ascii="Times New Roman" w:eastAsia="Times New Roman" w:hAnsi="Times New Roman" w:cs="Times New Roman"/>
                <w:color w:val="0070C0"/>
              </w:rPr>
            </w:pPr>
            <w:proofErr w:type="spellStart"/>
            <w:r w:rsidRPr="00164088">
              <w:rPr>
                <w:rFonts w:ascii="Times New Roman" w:eastAsia="Times New Roman" w:hAnsi="Times New Roman" w:cs="Times New Roman"/>
                <w:color w:val="0070C0"/>
              </w:rPr>
              <w:t>tukey</w:t>
            </w:r>
            <w:proofErr w:type="spellEnd"/>
          </w:p>
        </w:tc>
      </w:tr>
      <w:tr w:rsidR="00270593" w:rsidRPr="00270593" w14:paraId="2AA9EF4A" w14:textId="77777777" w:rsidTr="002705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4A9098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>Geometric</w:t>
            </w:r>
          </w:p>
        </w:tc>
        <w:tc>
          <w:tcPr>
            <w:tcW w:w="0" w:type="auto"/>
            <w:vAlign w:val="center"/>
            <w:hideMark/>
          </w:tcPr>
          <w:p w14:paraId="2B99D5DC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0593">
              <w:rPr>
                <w:rFonts w:ascii="Times New Roman" w:eastAsia="Times New Roman" w:hAnsi="Times New Roman" w:cs="Times New Roman"/>
              </w:rPr>
              <w:t>geom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E2D11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>Weibull</w:t>
            </w:r>
          </w:p>
        </w:tc>
        <w:tc>
          <w:tcPr>
            <w:tcW w:w="0" w:type="auto"/>
            <w:vAlign w:val="center"/>
            <w:hideMark/>
          </w:tcPr>
          <w:p w14:paraId="0003BE58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0593">
              <w:rPr>
                <w:rFonts w:ascii="Times New Roman" w:eastAsia="Times New Roman" w:hAnsi="Times New Roman" w:cs="Times New Roman"/>
              </w:rPr>
              <w:t>weibull</w:t>
            </w:r>
            <w:proofErr w:type="spellEnd"/>
          </w:p>
        </w:tc>
      </w:tr>
      <w:tr w:rsidR="00270593" w:rsidRPr="00270593" w14:paraId="3A19C6B6" w14:textId="77777777" w:rsidTr="002705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4DC200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>Hypergeometric</w:t>
            </w:r>
          </w:p>
        </w:tc>
        <w:tc>
          <w:tcPr>
            <w:tcW w:w="0" w:type="auto"/>
            <w:vAlign w:val="center"/>
            <w:hideMark/>
          </w:tcPr>
          <w:p w14:paraId="461852AD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</w:rPr>
              <w:t>hyper</w:t>
            </w:r>
          </w:p>
        </w:tc>
        <w:tc>
          <w:tcPr>
            <w:tcW w:w="0" w:type="auto"/>
            <w:vAlign w:val="center"/>
            <w:hideMark/>
          </w:tcPr>
          <w:p w14:paraId="2E28A2BF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  <w:color w:val="0070C0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  <w:color w:val="0070C0"/>
              </w:rPr>
              <w:t>Wilcoxon</w:t>
            </w:r>
          </w:p>
        </w:tc>
        <w:tc>
          <w:tcPr>
            <w:tcW w:w="0" w:type="auto"/>
            <w:vAlign w:val="center"/>
            <w:hideMark/>
          </w:tcPr>
          <w:p w14:paraId="67F84271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  <w:color w:val="0070C0"/>
              </w:rPr>
            </w:pPr>
            <w:proofErr w:type="spellStart"/>
            <w:r w:rsidRPr="00270593">
              <w:rPr>
                <w:rFonts w:ascii="Times New Roman" w:eastAsia="Times New Roman" w:hAnsi="Times New Roman" w:cs="Times New Roman"/>
                <w:color w:val="0070C0"/>
              </w:rPr>
              <w:t>wilcox</w:t>
            </w:r>
            <w:proofErr w:type="spellEnd"/>
          </w:p>
        </w:tc>
      </w:tr>
      <w:tr w:rsidR="00270593" w:rsidRPr="00270593" w14:paraId="59AC264F" w14:textId="77777777" w:rsidTr="002705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E90FE8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  <w:b/>
                <w:bCs/>
              </w:rPr>
              <w:t>Logistic</w:t>
            </w:r>
          </w:p>
        </w:tc>
        <w:tc>
          <w:tcPr>
            <w:tcW w:w="0" w:type="auto"/>
            <w:vAlign w:val="center"/>
            <w:hideMark/>
          </w:tcPr>
          <w:p w14:paraId="4D13FE50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70593">
              <w:rPr>
                <w:rFonts w:ascii="Times New Roman" w:eastAsia="Times New Roman" w:hAnsi="Times New Roman" w:cs="Times New Roman"/>
              </w:rPr>
              <w:t>logis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02466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  <w:r w:rsidRPr="0027059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D510EA8" w14:textId="77777777" w:rsidR="00270593" w:rsidRPr="00270593" w:rsidRDefault="00270593" w:rsidP="0016408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65480D" w14:textId="77777777" w:rsidR="0027415D" w:rsidRDefault="0027415D" w:rsidP="00164088">
      <w:pPr>
        <w:spacing w:line="240" w:lineRule="auto"/>
        <w:rPr>
          <w:rFonts w:ascii="Times New Roman" w:hAnsi="Times New Roman" w:cs="Times New Roman"/>
          <w:color w:val="0070C0"/>
        </w:rPr>
      </w:pPr>
    </w:p>
    <w:p w14:paraId="018EBA3D" w14:textId="2BEA8E63" w:rsidR="00164088" w:rsidRPr="00164088" w:rsidRDefault="00270593" w:rsidP="00164088">
      <w:pPr>
        <w:spacing w:line="240" w:lineRule="auto"/>
        <w:rPr>
          <w:rFonts w:ascii="Times New Roman" w:hAnsi="Times New Roman" w:cs="Times New Roman"/>
          <w:color w:val="0070C0"/>
        </w:rPr>
      </w:pPr>
      <w:r w:rsidRPr="00164088">
        <w:rPr>
          <w:rFonts w:ascii="Times New Roman" w:hAnsi="Times New Roman" w:cs="Times New Roman"/>
          <w:color w:val="0070C0"/>
        </w:rPr>
        <w:t xml:space="preserve">Tukey:  Studentized Range Distribution.  Only have </w:t>
      </w:r>
      <w:proofErr w:type="spellStart"/>
      <w:r w:rsidRPr="00164088">
        <w:rPr>
          <w:rFonts w:ascii="Times New Roman" w:hAnsi="Times New Roman" w:cs="Times New Roman"/>
          <w:color w:val="0070C0"/>
        </w:rPr>
        <w:t>ptukey</w:t>
      </w:r>
      <w:proofErr w:type="spellEnd"/>
      <w:r w:rsidRPr="00164088">
        <w:rPr>
          <w:rFonts w:ascii="Times New Roman" w:hAnsi="Times New Roman" w:cs="Times New Roman"/>
          <w:color w:val="0070C0"/>
        </w:rPr>
        <w:t xml:space="preserve"> and </w:t>
      </w:r>
      <w:proofErr w:type="spellStart"/>
      <w:r w:rsidRPr="00164088">
        <w:rPr>
          <w:rFonts w:ascii="Times New Roman" w:hAnsi="Times New Roman" w:cs="Times New Roman"/>
          <w:color w:val="0070C0"/>
        </w:rPr>
        <w:t>qtukey</w:t>
      </w:r>
      <w:proofErr w:type="spellEnd"/>
    </w:p>
    <w:p w14:paraId="7B53D90E" w14:textId="2F3E3BF4" w:rsidR="00270593" w:rsidRPr="00270593" w:rsidRDefault="00270593" w:rsidP="00164088">
      <w:pPr>
        <w:spacing w:line="240" w:lineRule="auto"/>
        <w:rPr>
          <w:rFonts w:ascii="Times New Roman" w:eastAsia="Times New Roman" w:hAnsi="Times New Roman" w:cs="Times New Roman"/>
          <w:color w:val="0070C0"/>
        </w:rPr>
      </w:pPr>
      <w:r w:rsidRPr="00270593">
        <w:rPr>
          <w:rFonts w:ascii="Times New Roman" w:eastAsia="Times New Roman" w:hAnsi="Times New Roman" w:cs="Times New Roman"/>
          <w:color w:val="0070C0"/>
        </w:rPr>
        <w:t>Wilcoxon: Wilcoxon ran sum statistic</w:t>
      </w:r>
    </w:p>
    <w:p w14:paraId="3EA26B53" w14:textId="379A8A63" w:rsidR="00D713C2" w:rsidRDefault="00D713C2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br w:type="page"/>
      </w:r>
    </w:p>
    <w:p w14:paraId="647C82FA" w14:textId="77777777" w:rsidR="00D713C2" w:rsidRDefault="00D713C2" w:rsidP="00D713C2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7081B5D7" w14:textId="7AA05F3A" w:rsidR="00D713C2" w:rsidRDefault="00D713C2" w:rsidP="00D713C2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PROBABILITY PLOTS</w:t>
      </w:r>
    </w:p>
    <w:p w14:paraId="3EBBD507" w14:textId="36155CFF" w:rsidR="00D713C2" w:rsidRDefault="00D713C2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C9D76DB" w14:textId="486E94FA" w:rsidR="00D713C2" w:rsidRPr="00D713C2" w:rsidRDefault="00D713C2" w:rsidP="00D713C2">
      <w:pPr>
        <w:pStyle w:val="ListParagraph"/>
        <w:numPr>
          <w:ilvl w:val="0"/>
          <w:numId w:val="14"/>
        </w:num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Normal Probability Plot</w:t>
      </w:r>
    </w:p>
    <w:p w14:paraId="61E31F86" w14:textId="77777777" w:rsidR="00D713C2" w:rsidRPr="00D713C2" w:rsidRDefault="00D713C2" w:rsidP="00D713C2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DE9A7A0" w14:textId="77777777" w:rsidR="00D713C2" w:rsidRDefault="00D713C2" w:rsidP="00D713C2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Example 1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: </w:t>
      </w:r>
    </w:p>
    <w:p w14:paraId="6669D50A" w14:textId="77777777" w:rsidR="00D713C2" w:rsidRDefault="00D713C2" w:rsidP="00D713C2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Command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:</w:t>
      </w:r>
    </w:p>
    <w:p w14:paraId="6CFA9037" w14:textId="56762C09" w:rsidR="00D713C2" w:rsidRDefault="00D713C2" w:rsidP="00D713C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y &lt;-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rnorm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 xml:space="preserve">200, mean = 0, </w:t>
      </w:r>
      <w:proofErr w:type="spellStart"/>
      <w:r>
        <w:rPr>
          <w:rFonts w:ascii="Times New Roman" w:hAnsi="Times New Roman" w:cs="Times New Roman"/>
          <w:color w:val="0070C0"/>
        </w:rPr>
        <w:t>sd</w:t>
      </w:r>
      <w:proofErr w:type="spellEnd"/>
      <w:r>
        <w:rPr>
          <w:rFonts w:ascii="Times New Roman" w:hAnsi="Times New Roman" w:cs="Times New Roman"/>
          <w:color w:val="0070C0"/>
        </w:rPr>
        <w:t xml:space="preserve"> = 1)</w:t>
      </w:r>
      <w:r>
        <w:rPr>
          <w:rFonts w:ascii="Times New Roman" w:hAnsi="Times New Roman" w:cs="Times New Roman"/>
          <w:color w:val="0070C0"/>
        </w:rPr>
        <w:tab/>
      </w:r>
      <w:r w:rsidRPr="00D713C2">
        <w:rPr>
          <w:rFonts w:ascii="Times New Roman" w:hAnsi="Times New Roman" w:cs="Times New Roman"/>
        </w:rPr>
        <w:t xml:space="preserve">! mean = 0, </w:t>
      </w:r>
      <w:proofErr w:type="spellStart"/>
      <w:r w:rsidRPr="00D713C2">
        <w:rPr>
          <w:rFonts w:ascii="Times New Roman" w:hAnsi="Times New Roman" w:cs="Times New Roman"/>
        </w:rPr>
        <w:t>sd</w:t>
      </w:r>
      <w:proofErr w:type="spellEnd"/>
      <w:r w:rsidRPr="00D713C2">
        <w:rPr>
          <w:rFonts w:ascii="Times New Roman" w:hAnsi="Times New Roman" w:cs="Times New Roman"/>
        </w:rPr>
        <w:t xml:space="preserve"> = 1: defau</w:t>
      </w:r>
      <w:r w:rsidR="009D6D8D">
        <w:rPr>
          <w:rFonts w:ascii="Times New Roman" w:hAnsi="Times New Roman" w:cs="Times New Roman"/>
        </w:rPr>
        <w:t>l</w:t>
      </w:r>
      <w:r w:rsidRPr="00D713C2">
        <w:rPr>
          <w:rFonts w:ascii="Times New Roman" w:hAnsi="Times New Roman" w:cs="Times New Roman"/>
        </w:rPr>
        <w:t>t values, no need to declare</w:t>
      </w:r>
    </w:p>
    <w:p w14:paraId="62A8B596" w14:textId="77777777" w:rsidR="00D713C2" w:rsidRDefault="00D713C2" w:rsidP="00D713C2">
      <w:pPr>
        <w:spacing w:line="240" w:lineRule="auto"/>
        <w:ind w:firstLine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  <w:color w:val="0070C0"/>
        </w:rPr>
        <w:t>qqnorm</w:t>
      </w:r>
      <w:proofErr w:type="spellEnd"/>
      <w:r>
        <w:rPr>
          <w:rFonts w:ascii="Times New Roman" w:hAnsi="Times New Roman" w:cs="Times New Roman"/>
          <w:color w:val="0070C0"/>
        </w:rPr>
        <w:t>(y)</w:t>
      </w:r>
    </w:p>
    <w:p w14:paraId="1E409014" w14:textId="31CE355C" w:rsidR="00D713C2" w:rsidRDefault="00D713C2" w:rsidP="00D713C2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qqline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>y, col = 2)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D713C2">
        <w:rPr>
          <w:rFonts w:ascii="Times New Roman" w:hAnsi="Times New Roman" w:cs="Times New Roman"/>
        </w:rPr>
        <w:t>! col : define a color for the line</w:t>
      </w:r>
    </w:p>
    <w:p w14:paraId="7DA5F865" w14:textId="633743F5" w:rsidR="00254662" w:rsidRDefault="00254662" w:rsidP="00254662">
      <w:pPr>
        <w:spacing w:line="240" w:lineRule="auto"/>
        <w:rPr>
          <w:rFonts w:ascii="Times New Roman" w:hAnsi="Times New Roman" w:cs="Times New Roman"/>
        </w:rPr>
      </w:pPr>
    </w:p>
    <w:p w14:paraId="5A370537" w14:textId="5846DE62" w:rsidR="00254662" w:rsidRDefault="00254662" w:rsidP="00254662">
      <w:pPr>
        <w:spacing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>You can declare col = “red”, “blue”, “green”, “magenta”, “pink</w:t>
      </w:r>
      <w:proofErr w:type="gramStart"/>
      <w:r>
        <w:rPr>
          <w:rFonts w:ascii="Times New Roman" w:hAnsi="Times New Roman" w:cs="Times New Roman"/>
        </w:rPr>
        <w:t>”,…</w:t>
      </w:r>
      <w:proofErr w:type="gramEnd"/>
      <w:r>
        <w:rPr>
          <w:rFonts w:ascii="Times New Roman" w:hAnsi="Times New Roman" w:cs="Times New Roman"/>
        </w:rPr>
        <w:t>.</w:t>
      </w:r>
    </w:p>
    <w:p w14:paraId="481EE451" w14:textId="26A29789" w:rsidR="00D713C2" w:rsidRDefault="00D713C2" w:rsidP="00D713C2">
      <w:pPr>
        <w:spacing w:line="240" w:lineRule="auto"/>
        <w:jc w:val="center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469C2CCC" wp14:editId="2BDE1517">
            <wp:extent cx="3550882" cy="1932926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 1.jpe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307" cy="19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B732" w14:textId="6BCF3969" w:rsidR="00B04A1B" w:rsidRDefault="00B04A1B" w:rsidP="00B04A1B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 xml:space="preserve">Example </w:t>
      </w:r>
      <w:r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2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: </w:t>
      </w:r>
    </w:p>
    <w:p w14:paraId="02C2AA5D" w14:textId="77777777" w:rsidR="00B04A1B" w:rsidRDefault="00B04A1B" w:rsidP="00B04A1B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Command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:</w:t>
      </w:r>
    </w:p>
    <w:p w14:paraId="202A2EB3" w14:textId="7D6A85A5" w:rsidR="00B04A1B" w:rsidRDefault="00B04A1B" w:rsidP="00B04A1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y &lt;-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rnorm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 xml:space="preserve">200, mean = 10, </w:t>
      </w:r>
      <w:proofErr w:type="spellStart"/>
      <w:r>
        <w:rPr>
          <w:rFonts w:ascii="Times New Roman" w:hAnsi="Times New Roman" w:cs="Times New Roman"/>
          <w:color w:val="0070C0"/>
        </w:rPr>
        <w:t>sd</w:t>
      </w:r>
      <w:proofErr w:type="spellEnd"/>
      <w:r>
        <w:rPr>
          <w:rFonts w:ascii="Times New Roman" w:hAnsi="Times New Roman" w:cs="Times New Roman"/>
          <w:color w:val="0070C0"/>
        </w:rPr>
        <w:t xml:space="preserve"> = 2)</w:t>
      </w:r>
    </w:p>
    <w:p w14:paraId="0D4E3BE7" w14:textId="77777777" w:rsidR="00B04A1B" w:rsidRDefault="00B04A1B" w:rsidP="00B04A1B">
      <w:pPr>
        <w:spacing w:line="240" w:lineRule="auto"/>
        <w:ind w:firstLine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  <w:color w:val="0070C0"/>
        </w:rPr>
        <w:t>qqnorm</w:t>
      </w:r>
      <w:proofErr w:type="spellEnd"/>
      <w:r>
        <w:rPr>
          <w:rFonts w:ascii="Times New Roman" w:hAnsi="Times New Roman" w:cs="Times New Roman"/>
          <w:color w:val="0070C0"/>
        </w:rPr>
        <w:t>(y)</w:t>
      </w:r>
    </w:p>
    <w:p w14:paraId="0D5CBA11" w14:textId="1803CFD8" w:rsidR="00B04A1B" w:rsidRDefault="00B04A1B" w:rsidP="00B04A1B">
      <w:pPr>
        <w:spacing w:line="240" w:lineRule="auto"/>
        <w:ind w:firstLine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qqline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>y, col = 2)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</w:p>
    <w:p w14:paraId="65494B89" w14:textId="0704BF44" w:rsidR="00B04A1B" w:rsidRDefault="00B04A1B" w:rsidP="00B04A1B">
      <w:pPr>
        <w:spacing w:line="240" w:lineRule="auto"/>
        <w:jc w:val="center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5C2A362B" wp14:editId="29BCFB01">
            <wp:extent cx="3445235" cy="1875419"/>
            <wp:effectExtent l="0" t="0" r="317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 2.jpe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302" cy="19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525F" w14:textId="7BC96FB7" w:rsidR="00B04A1B" w:rsidRDefault="00B04A1B" w:rsidP="00B04A1B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 xml:space="preserve">Example </w:t>
      </w:r>
      <w:r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3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: </w:t>
      </w:r>
    </w:p>
    <w:p w14:paraId="2D234AEF" w14:textId="77777777" w:rsidR="00B04A1B" w:rsidRDefault="00B04A1B" w:rsidP="00B04A1B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Command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:</w:t>
      </w:r>
    </w:p>
    <w:p w14:paraId="66D7C4EA" w14:textId="0D8A324A" w:rsidR="00B04A1B" w:rsidRDefault="00B04A1B" w:rsidP="00B04A1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y &lt;-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rpois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>200, 3)</w:t>
      </w:r>
    </w:p>
    <w:p w14:paraId="7EAA3147" w14:textId="77777777" w:rsidR="00B04A1B" w:rsidRDefault="00B04A1B" w:rsidP="00B04A1B">
      <w:pPr>
        <w:spacing w:line="240" w:lineRule="auto"/>
        <w:ind w:firstLine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  <w:color w:val="0070C0"/>
        </w:rPr>
        <w:t>qqnorm</w:t>
      </w:r>
      <w:proofErr w:type="spellEnd"/>
      <w:r>
        <w:rPr>
          <w:rFonts w:ascii="Times New Roman" w:hAnsi="Times New Roman" w:cs="Times New Roman"/>
          <w:color w:val="0070C0"/>
        </w:rPr>
        <w:t>(y)</w:t>
      </w:r>
    </w:p>
    <w:p w14:paraId="62315CB0" w14:textId="77777777" w:rsidR="00B04A1B" w:rsidRDefault="00B04A1B" w:rsidP="00B04A1B">
      <w:pPr>
        <w:spacing w:line="240" w:lineRule="auto"/>
        <w:ind w:firstLine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qqline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>y, col = 2)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</w:p>
    <w:p w14:paraId="32D814AE" w14:textId="68DC74FB" w:rsidR="00D713C2" w:rsidRDefault="00D713C2" w:rsidP="00B04A1B">
      <w:pPr>
        <w:spacing w:line="240" w:lineRule="auto"/>
        <w:rPr>
          <w:rFonts w:ascii="Times New Roman" w:hAnsi="Times New Roman" w:cs="Times New Roman"/>
          <w:color w:val="0070C0"/>
        </w:rPr>
      </w:pPr>
    </w:p>
    <w:p w14:paraId="1A4E999E" w14:textId="66C55B43" w:rsidR="00D713C2" w:rsidRDefault="00B04A1B" w:rsidP="00B04A1B">
      <w:pPr>
        <w:spacing w:line="240" w:lineRule="auto"/>
        <w:jc w:val="center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w:lastRenderedPageBreak/>
        <w:drawing>
          <wp:inline distT="0" distB="0" distL="0" distR="0" wp14:anchorId="34F645E6" wp14:editId="5CA3B242">
            <wp:extent cx="3804181" cy="2070810"/>
            <wp:effectExtent l="0" t="0" r="6350" b="571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 3.jpe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235" cy="20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4825" w14:textId="464543AF" w:rsidR="00B04A1B" w:rsidRDefault="00B04A1B" w:rsidP="00B04A1B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 xml:space="preserve">Example </w:t>
      </w:r>
      <w:r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4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: </w:t>
      </w:r>
    </w:p>
    <w:p w14:paraId="26219052" w14:textId="77777777" w:rsidR="00B04A1B" w:rsidRDefault="00B04A1B" w:rsidP="00B04A1B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Command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:</w:t>
      </w:r>
    </w:p>
    <w:p w14:paraId="52B320BC" w14:textId="20DED59F" w:rsidR="00B04A1B" w:rsidRDefault="00B04A1B" w:rsidP="00B04A1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y &lt;-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rbinom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>200, 50, 0.3)</w:t>
      </w:r>
    </w:p>
    <w:p w14:paraId="3CFBA0BE" w14:textId="77777777" w:rsidR="00B04A1B" w:rsidRDefault="00B04A1B" w:rsidP="00B04A1B">
      <w:pPr>
        <w:spacing w:line="240" w:lineRule="auto"/>
        <w:ind w:firstLine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  <w:color w:val="0070C0"/>
        </w:rPr>
        <w:t>qqnorm</w:t>
      </w:r>
      <w:proofErr w:type="spellEnd"/>
      <w:r>
        <w:rPr>
          <w:rFonts w:ascii="Times New Roman" w:hAnsi="Times New Roman" w:cs="Times New Roman"/>
          <w:color w:val="0070C0"/>
        </w:rPr>
        <w:t>(y)</w:t>
      </w:r>
    </w:p>
    <w:p w14:paraId="3C4AFBF2" w14:textId="1FB60490" w:rsidR="00B04A1B" w:rsidRDefault="00B04A1B" w:rsidP="00B04A1B">
      <w:pPr>
        <w:spacing w:line="240" w:lineRule="auto"/>
        <w:ind w:firstLine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qqline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>y, col = 2)</w:t>
      </w:r>
    </w:p>
    <w:p w14:paraId="0CC58C1E" w14:textId="339C665F" w:rsidR="00B04A1B" w:rsidRDefault="00B04A1B" w:rsidP="00B04A1B">
      <w:pPr>
        <w:spacing w:line="240" w:lineRule="auto"/>
        <w:jc w:val="center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74C59A5D" wp14:editId="2D89F18D">
            <wp:extent cx="3847871" cy="2094593"/>
            <wp:effectExtent l="0" t="0" r="635" b="127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 4.jpe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282" cy="21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6A15" w14:textId="78B82E15" w:rsidR="000467A1" w:rsidRDefault="000467A1" w:rsidP="000467A1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 xml:space="preserve">Example </w:t>
      </w:r>
      <w:r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5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: </w:t>
      </w:r>
    </w:p>
    <w:p w14:paraId="29689FCF" w14:textId="77777777" w:rsidR="000467A1" w:rsidRDefault="000467A1" w:rsidP="000467A1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Command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:</w:t>
      </w:r>
    </w:p>
    <w:p w14:paraId="5B86CEFF" w14:textId="7673E070" w:rsidR="000467A1" w:rsidRDefault="000467A1" w:rsidP="000467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y &lt;-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runif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 xml:space="preserve">200, </w:t>
      </w:r>
      <w:r w:rsidR="009D6D8D">
        <w:rPr>
          <w:rFonts w:ascii="Times New Roman" w:hAnsi="Times New Roman" w:cs="Times New Roman"/>
          <w:color w:val="0070C0"/>
        </w:rPr>
        <w:t>min = 0</w:t>
      </w:r>
      <w:r>
        <w:rPr>
          <w:rFonts w:ascii="Times New Roman" w:hAnsi="Times New Roman" w:cs="Times New Roman"/>
          <w:color w:val="0070C0"/>
        </w:rPr>
        <w:t xml:space="preserve">, </w:t>
      </w:r>
      <w:r w:rsidR="009D6D8D">
        <w:rPr>
          <w:rFonts w:ascii="Times New Roman" w:hAnsi="Times New Roman" w:cs="Times New Roman"/>
          <w:color w:val="0070C0"/>
        </w:rPr>
        <w:t>max = 1</w:t>
      </w:r>
      <w:r>
        <w:rPr>
          <w:rFonts w:ascii="Times New Roman" w:hAnsi="Times New Roman" w:cs="Times New Roman"/>
          <w:color w:val="0070C0"/>
        </w:rPr>
        <w:t>)</w:t>
      </w:r>
      <w:r w:rsidR="009D6D8D">
        <w:rPr>
          <w:rFonts w:ascii="Times New Roman" w:hAnsi="Times New Roman" w:cs="Times New Roman"/>
          <w:color w:val="0070C0"/>
        </w:rPr>
        <w:tab/>
      </w:r>
      <w:r w:rsidR="009D6D8D" w:rsidRPr="00D713C2">
        <w:rPr>
          <w:rFonts w:ascii="Times New Roman" w:hAnsi="Times New Roman" w:cs="Times New Roman"/>
        </w:rPr>
        <w:t>! m</w:t>
      </w:r>
      <w:r w:rsidR="009D6D8D">
        <w:rPr>
          <w:rFonts w:ascii="Times New Roman" w:hAnsi="Times New Roman" w:cs="Times New Roman"/>
        </w:rPr>
        <w:t>in</w:t>
      </w:r>
      <w:r w:rsidR="009D6D8D" w:rsidRPr="00D713C2">
        <w:rPr>
          <w:rFonts w:ascii="Times New Roman" w:hAnsi="Times New Roman" w:cs="Times New Roman"/>
        </w:rPr>
        <w:t xml:space="preserve"> = 0, </w:t>
      </w:r>
      <w:r w:rsidR="009D6D8D">
        <w:rPr>
          <w:rFonts w:ascii="Times New Roman" w:hAnsi="Times New Roman" w:cs="Times New Roman"/>
        </w:rPr>
        <w:t>max</w:t>
      </w:r>
      <w:r w:rsidR="009D6D8D" w:rsidRPr="00D713C2">
        <w:rPr>
          <w:rFonts w:ascii="Times New Roman" w:hAnsi="Times New Roman" w:cs="Times New Roman"/>
        </w:rPr>
        <w:t xml:space="preserve"> = 1: defau</w:t>
      </w:r>
      <w:r w:rsidR="009D6D8D">
        <w:rPr>
          <w:rFonts w:ascii="Times New Roman" w:hAnsi="Times New Roman" w:cs="Times New Roman"/>
        </w:rPr>
        <w:t>l</w:t>
      </w:r>
      <w:r w:rsidR="009D6D8D" w:rsidRPr="00D713C2">
        <w:rPr>
          <w:rFonts w:ascii="Times New Roman" w:hAnsi="Times New Roman" w:cs="Times New Roman"/>
        </w:rPr>
        <w:t>t values, no need to declare</w:t>
      </w:r>
    </w:p>
    <w:p w14:paraId="5DBFFEE7" w14:textId="77777777" w:rsidR="000467A1" w:rsidRDefault="000467A1" w:rsidP="000467A1">
      <w:pPr>
        <w:spacing w:line="240" w:lineRule="auto"/>
        <w:ind w:firstLine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  <w:color w:val="0070C0"/>
        </w:rPr>
        <w:t>qqnorm</w:t>
      </w:r>
      <w:proofErr w:type="spellEnd"/>
      <w:r>
        <w:rPr>
          <w:rFonts w:ascii="Times New Roman" w:hAnsi="Times New Roman" w:cs="Times New Roman"/>
          <w:color w:val="0070C0"/>
        </w:rPr>
        <w:t>(y)</w:t>
      </w:r>
    </w:p>
    <w:p w14:paraId="29A2BDD5" w14:textId="77777777" w:rsidR="000467A1" w:rsidRDefault="000467A1" w:rsidP="000467A1">
      <w:pPr>
        <w:spacing w:line="240" w:lineRule="auto"/>
        <w:ind w:firstLine="72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qqline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>y, col = 2)</w:t>
      </w:r>
    </w:p>
    <w:p w14:paraId="12102062" w14:textId="77777777" w:rsidR="000467A1" w:rsidRDefault="000467A1" w:rsidP="000467A1">
      <w:pPr>
        <w:spacing w:line="240" w:lineRule="auto"/>
        <w:rPr>
          <w:rFonts w:ascii="Times New Roman" w:hAnsi="Times New Roman" w:cs="Times New Roman"/>
          <w:color w:val="0070C0"/>
        </w:rPr>
      </w:pPr>
    </w:p>
    <w:p w14:paraId="3597E9CB" w14:textId="02773B2C" w:rsidR="00D713C2" w:rsidRDefault="009D6D8D" w:rsidP="009D6D8D">
      <w:pPr>
        <w:spacing w:line="240" w:lineRule="auto"/>
        <w:jc w:val="center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3325BA76" wp14:editId="628D60F6">
            <wp:extent cx="3896887" cy="2121274"/>
            <wp:effectExtent l="0" t="0" r="889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 5.jpe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574" cy="213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453C" w14:textId="2CB4DC56" w:rsidR="00596D94" w:rsidRDefault="00596D94" w:rsidP="0004600D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3175A689" w14:textId="0982A0B4" w:rsidR="0027415D" w:rsidRDefault="0027415D" w:rsidP="0004600D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21BE4A1E" w14:textId="0556431C" w:rsidR="0027415D" w:rsidRPr="00D713C2" w:rsidRDefault="0027415D" w:rsidP="0027415D">
      <w:pPr>
        <w:pStyle w:val="ListParagraph"/>
        <w:numPr>
          <w:ilvl w:val="0"/>
          <w:numId w:val="14"/>
        </w:num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Probability Plot</w:t>
      </w:r>
      <w: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for Other Distributions</w:t>
      </w:r>
    </w:p>
    <w:p w14:paraId="735BBF14" w14:textId="06A4C76A" w:rsidR="0027415D" w:rsidRDefault="0027415D" w:rsidP="0004600D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07BC2F38" w14:textId="2FA6C5F9" w:rsidR="00442F95" w:rsidRDefault="00442F95" w:rsidP="00442F95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 xml:space="preserve">Example </w:t>
      </w:r>
      <w:r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1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: </w:t>
      </w:r>
    </w:p>
    <w:p w14:paraId="596C1AC9" w14:textId="77777777" w:rsidR="00442F95" w:rsidRDefault="00442F95" w:rsidP="00442F95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Command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:</w:t>
      </w:r>
    </w:p>
    <w:p w14:paraId="234C67A4" w14:textId="284ED4AF" w:rsidR="00442F95" w:rsidRPr="00B06BC7" w:rsidRDefault="00442F95" w:rsidP="00442F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>x</w:t>
      </w:r>
      <w:r>
        <w:rPr>
          <w:rFonts w:ascii="Times New Roman" w:hAnsi="Times New Roman" w:cs="Times New Roman"/>
          <w:color w:val="0070C0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rpois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>200, 3)</w:t>
      </w:r>
      <w:r w:rsidR="00222656">
        <w:rPr>
          <w:rFonts w:ascii="Times New Roman" w:hAnsi="Times New Roman" w:cs="Times New Roman"/>
          <w:color w:val="0070C0"/>
        </w:rPr>
        <w:tab/>
      </w:r>
      <w:r w:rsidR="00222656">
        <w:rPr>
          <w:rFonts w:ascii="Times New Roman" w:hAnsi="Times New Roman" w:cs="Times New Roman"/>
          <w:color w:val="0070C0"/>
        </w:rPr>
        <w:tab/>
      </w:r>
      <w:r w:rsidR="00222656" w:rsidRPr="00B06BC7">
        <w:rPr>
          <w:rFonts w:ascii="Times New Roman" w:hAnsi="Times New Roman" w:cs="Times New Roman"/>
        </w:rPr>
        <w:t>! considered as sample data</w:t>
      </w:r>
    </w:p>
    <w:p w14:paraId="4F3F1A38" w14:textId="6353FC3B" w:rsidR="00222656" w:rsidRPr="00B06BC7" w:rsidRDefault="00442F95" w:rsidP="00442F9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color w:val="0070C0"/>
        </w:rPr>
        <w:t>qq</w:t>
      </w:r>
      <w:r>
        <w:rPr>
          <w:rFonts w:ascii="Times New Roman" w:hAnsi="Times New Roman" w:cs="Times New Roman"/>
          <w:color w:val="0070C0"/>
        </w:rPr>
        <w:t>plot</w:t>
      </w:r>
      <w:proofErr w:type="spellEnd"/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 xml:space="preserve">x, </w:t>
      </w:r>
      <w:proofErr w:type="spellStart"/>
      <w:r w:rsidR="00222656">
        <w:rPr>
          <w:rFonts w:ascii="Times New Roman" w:hAnsi="Times New Roman" w:cs="Times New Roman"/>
          <w:color w:val="0070C0"/>
        </w:rPr>
        <w:t>rpois</w:t>
      </w:r>
      <w:proofErr w:type="spellEnd"/>
      <w:r w:rsidR="00222656">
        <w:rPr>
          <w:rFonts w:ascii="Times New Roman" w:hAnsi="Times New Roman" w:cs="Times New Roman"/>
          <w:color w:val="0070C0"/>
        </w:rPr>
        <w:t>(</w:t>
      </w:r>
      <w:r w:rsidR="00B06BC7">
        <w:rPr>
          <w:rFonts w:ascii="Times New Roman" w:hAnsi="Times New Roman" w:cs="Times New Roman"/>
          <w:color w:val="0070C0"/>
        </w:rPr>
        <w:t>10</w:t>
      </w:r>
      <w:r w:rsidR="00222656">
        <w:rPr>
          <w:rFonts w:ascii="Times New Roman" w:hAnsi="Times New Roman" w:cs="Times New Roman"/>
          <w:color w:val="0070C0"/>
        </w:rPr>
        <w:t>00,3</w:t>
      </w:r>
      <w:r>
        <w:rPr>
          <w:rFonts w:ascii="Times New Roman" w:hAnsi="Times New Roman" w:cs="Times New Roman"/>
          <w:color w:val="0070C0"/>
        </w:rPr>
        <w:t>)</w:t>
      </w:r>
      <w:r w:rsidR="00222656">
        <w:rPr>
          <w:rFonts w:ascii="Times New Roman" w:hAnsi="Times New Roman" w:cs="Times New Roman"/>
          <w:color w:val="0070C0"/>
        </w:rPr>
        <w:t>)</w:t>
      </w:r>
      <w:r w:rsidR="00222656">
        <w:rPr>
          <w:rFonts w:ascii="Times New Roman" w:hAnsi="Times New Roman" w:cs="Times New Roman"/>
          <w:color w:val="0070C0"/>
        </w:rPr>
        <w:tab/>
      </w:r>
      <w:r w:rsidR="00222656" w:rsidRPr="00B06BC7">
        <w:rPr>
          <w:rFonts w:ascii="Times New Roman" w:hAnsi="Times New Roman" w:cs="Times New Roman"/>
        </w:rPr>
        <w:t xml:space="preserve">! </w:t>
      </w:r>
      <w:proofErr w:type="spellStart"/>
      <w:r w:rsidR="00222656" w:rsidRPr="00B06BC7">
        <w:rPr>
          <w:rFonts w:ascii="Times New Roman" w:hAnsi="Times New Roman" w:cs="Times New Roman"/>
        </w:rPr>
        <w:t>rpois</w:t>
      </w:r>
      <w:proofErr w:type="spellEnd"/>
      <w:r w:rsidR="00222656" w:rsidRPr="00B06BC7">
        <w:rPr>
          <w:rFonts w:ascii="Times New Roman" w:hAnsi="Times New Roman" w:cs="Times New Roman"/>
        </w:rPr>
        <w:t>(300,3)</w:t>
      </w:r>
      <w:r w:rsidR="00222656" w:rsidRPr="00B06BC7">
        <w:rPr>
          <w:rFonts w:ascii="Times New Roman" w:hAnsi="Times New Roman" w:cs="Times New Roman"/>
        </w:rPr>
        <w:t xml:space="preserve">: </w:t>
      </w:r>
      <w:r w:rsidR="00222656" w:rsidRPr="00B06BC7">
        <w:rPr>
          <w:rFonts w:ascii="Times New Roman" w:hAnsi="Times New Roman" w:cs="Times New Roman"/>
        </w:rPr>
        <w:t xml:space="preserve">considered as </w:t>
      </w:r>
      <w:r w:rsidR="00222656" w:rsidRPr="00B06BC7">
        <w:rPr>
          <w:rFonts w:ascii="Times New Roman" w:hAnsi="Times New Roman" w:cs="Times New Roman"/>
        </w:rPr>
        <w:t xml:space="preserve">the second sample data or </w:t>
      </w:r>
    </w:p>
    <w:p w14:paraId="4530B128" w14:textId="108E86BD" w:rsidR="00442F95" w:rsidRPr="00B06BC7" w:rsidRDefault="00222656" w:rsidP="00222656">
      <w:pPr>
        <w:spacing w:line="240" w:lineRule="auto"/>
        <w:ind w:left="2880" w:firstLine="720"/>
        <w:rPr>
          <w:rFonts w:ascii="Times New Roman" w:hAnsi="Times New Roman" w:cs="Times New Roman"/>
        </w:rPr>
      </w:pPr>
      <w:r w:rsidRPr="00B06BC7">
        <w:rPr>
          <w:rFonts w:ascii="Times New Roman" w:hAnsi="Times New Roman" w:cs="Times New Roman"/>
        </w:rPr>
        <w:t xml:space="preserve">  </w:t>
      </w:r>
      <w:bookmarkStart w:id="1" w:name="_GoBack"/>
      <w:bookmarkEnd w:id="1"/>
      <w:r w:rsidRPr="00B06BC7">
        <w:rPr>
          <w:rFonts w:ascii="Times New Roman" w:hAnsi="Times New Roman" w:cs="Times New Roman"/>
        </w:rPr>
        <w:t xml:space="preserve">data from a theoretical </w:t>
      </w:r>
      <w:r w:rsidRPr="00B06BC7">
        <w:rPr>
          <w:rFonts w:ascii="Times New Roman" w:hAnsi="Times New Roman" w:cs="Times New Roman"/>
        </w:rPr>
        <w:t>d</w:t>
      </w:r>
      <w:r w:rsidRPr="00B06BC7">
        <w:rPr>
          <w:rFonts w:ascii="Times New Roman" w:hAnsi="Times New Roman" w:cs="Times New Roman"/>
        </w:rPr>
        <w:t>istribution</w:t>
      </w:r>
    </w:p>
    <w:p w14:paraId="7809164E" w14:textId="51FA55EF" w:rsidR="00442F95" w:rsidRDefault="00B06BC7" w:rsidP="00B06BC7">
      <w:pPr>
        <w:spacing w:line="240" w:lineRule="auto"/>
        <w:jc w:val="center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0BBF970E" wp14:editId="0AE65D20">
            <wp:extent cx="3647783" cy="2203656"/>
            <wp:effectExtent l="0" t="0" r="0" b="635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 13.jpe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304" cy="221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82B2" w14:textId="3EE537AE" w:rsidR="00B06BC7" w:rsidRDefault="00B06BC7" w:rsidP="00B06BC7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 xml:space="preserve">Example </w:t>
      </w:r>
      <w:r w:rsidR="00EE1511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2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: </w:t>
      </w:r>
    </w:p>
    <w:p w14:paraId="713FB09E" w14:textId="77777777" w:rsidR="00B06BC7" w:rsidRDefault="00B06BC7" w:rsidP="00B06BC7">
      <w:pPr>
        <w:spacing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713C2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Command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:</w:t>
      </w:r>
    </w:p>
    <w:p w14:paraId="336781F4" w14:textId="423BC63C" w:rsidR="00B06BC7" w:rsidRDefault="00B06BC7" w:rsidP="00B06BC7">
      <w:pPr>
        <w:spacing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 xml:space="preserve">x &lt;- </w:t>
      </w:r>
      <w:proofErr w:type="gramStart"/>
      <w:r>
        <w:rPr>
          <w:rFonts w:ascii="Times New Roman" w:hAnsi="Times New Roman" w:cs="Times New Roman"/>
          <w:color w:val="0070C0"/>
        </w:rPr>
        <w:t>r</w:t>
      </w:r>
      <w:r>
        <w:rPr>
          <w:rFonts w:ascii="Times New Roman" w:hAnsi="Times New Roman" w:cs="Times New Roman"/>
          <w:color w:val="0070C0"/>
        </w:rPr>
        <w:t>t</w:t>
      </w:r>
      <w:r>
        <w:rPr>
          <w:rFonts w:ascii="Times New Roman" w:hAnsi="Times New Roman" w:cs="Times New Roman"/>
          <w:color w:val="0070C0"/>
        </w:rPr>
        <w:t>(</w:t>
      </w:r>
      <w:proofErr w:type="gramEnd"/>
      <w:r>
        <w:rPr>
          <w:rFonts w:ascii="Times New Roman" w:hAnsi="Times New Roman" w:cs="Times New Roman"/>
          <w:color w:val="0070C0"/>
        </w:rPr>
        <w:t>3</w:t>
      </w:r>
      <w:r>
        <w:rPr>
          <w:rFonts w:ascii="Times New Roman" w:hAnsi="Times New Roman" w:cs="Times New Roman"/>
          <w:color w:val="0070C0"/>
        </w:rPr>
        <w:t xml:space="preserve">00, </w:t>
      </w:r>
      <w:r>
        <w:rPr>
          <w:rFonts w:ascii="Times New Roman" w:hAnsi="Times New Roman" w:cs="Times New Roman"/>
          <w:color w:val="0070C0"/>
        </w:rPr>
        <w:t>df = 5</w:t>
      </w:r>
      <w:r>
        <w:rPr>
          <w:rFonts w:ascii="Times New Roman" w:hAnsi="Times New Roman" w:cs="Times New Roman"/>
          <w:color w:val="0070C0"/>
        </w:rPr>
        <w:t>)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B06BC7">
        <w:rPr>
          <w:rFonts w:ascii="Times New Roman" w:hAnsi="Times New Roman" w:cs="Times New Roman"/>
        </w:rPr>
        <w:t xml:space="preserve">! considered as </w:t>
      </w:r>
      <w:r w:rsidRPr="00B06BC7">
        <w:rPr>
          <w:rFonts w:ascii="Times New Roman" w:hAnsi="Times New Roman" w:cs="Times New Roman"/>
        </w:rPr>
        <w:t xml:space="preserve">the first </w:t>
      </w:r>
      <w:r w:rsidRPr="00B06BC7">
        <w:rPr>
          <w:rFonts w:ascii="Times New Roman" w:hAnsi="Times New Roman" w:cs="Times New Roman"/>
        </w:rPr>
        <w:t>sample data</w:t>
      </w:r>
    </w:p>
    <w:p w14:paraId="0AAAE072" w14:textId="52FA98EE" w:rsidR="00B06BC7" w:rsidRDefault="00B06BC7" w:rsidP="00B06BC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 </w:t>
      </w:r>
      <w:r>
        <w:rPr>
          <w:rFonts w:ascii="Times New Roman" w:hAnsi="Times New Roman" w:cs="Times New Roman"/>
          <w:color w:val="0070C0"/>
        </w:rPr>
        <w:t>y</w:t>
      </w:r>
      <w:r>
        <w:rPr>
          <w:rFonts w:ascii="Times New Roman" w:hAnsi="Times New Roman" w:cs="Times New Roman"/>
          <w:color w:val="0070C0"/>
        </w:rPr>
        <w:t xml:space="preserve"> &lt;- </w:t>
      </w:r>
      <w:proofErr w:type="gramStart"/>
      <w:r>
        <w:rPr>
          <w:rFonts w:ascii="Times New Roman" w:hAnsi="Times New Roman" w:cs="Times New Roman"/>
          <w:color w:val="0070C0"/>
        </w:rPr>
        <w:t>rt(</w:t>
      </w:r>
      <w:proofErr w:type="gramEnd"/>
      <w:r>
        <w:rPr>
          <w:rFonts w:ascii="Times New Roman" w:hAnsi="Times New Roman" w:cs="Times New Roman"/>
          <w:color w:val="0070C0"/>
        </w:rPr>
        <w:t>5</w:t>
      </w:r>
      <w:r>
        <w:rPr>
          <w:rFonts w:ascii="Times New Roman" w:hAnsi="Times New Roman" w:cs="Times New Roman"/>
          <w:color w:val="0070C0"/>
        </w:rPr>
        <w:t xml:space="preserve">00, df = </w:t>
      </w:r>
      <w:r>
        <w:rPr>
          <w:rFonts w:ascii="Times New Roman" w:hAnsi="Times New Roman" w:cs="Times New Roman"/>
          <w:color w:val="0070C0"/>
        </w:rPr>
        <w:t>2</w:t>
      </w:r>
      <w:r>
        <w:rPr>
          <w:rFonts w:ascii="Times New Roman" w:hAnsi="Times New Roman" w:cs="Times New Roman"/>
          <w:color w:val="0070C0"/>
        </w:rPr>
        <w:t>)</w:t>
      </w:r>
      <w:r>
        <w:rPr>
          <w:rFonts w:ascii="Times New Roman" w:hAnsi="Times New Roman" w:cs="Times New Roman"/>
          <w:color w:val="0070C0"/>
        </w:rPr>
        <w:tab/>
      </w:r>
      <w:r>
        <w:rPr>
          <w:rFonts w:ascii="Times New Roman" w:hAnsi="Times New Roman" w:cs="Times New Roman"/>
          <w:color w:val="0070C0"/>
        </w:rPr>
        <w:tab/>
      </w:r>
      <w:r w:rsidRPr="00B06BC7">
        <w:rPr>
          <w:rFonts w:ascii="Times New Roman" w:hAnsi="Times New Roman" w:cs="Times New Roman"/>
        </w:rPr>
        <w:t xml:space="preserve">! considered as the </w:t>
      </w:r>
      <w:r w:rsidR="00EE1511">
        <w:rPr>
          <w:rFonts w:ascii="Times New Roman" w:hAnsi="Times New Roman" w:cs="Times New Roman"/>
        </w:rPr>
        <w:t>second</w:t>
      </w:r>
      <w:r w:rsidRPr="00B06BC7">
        <w:rPr>
          <w:rFonts w:ascii="Times New Roman" w:hAnsi="Times New Roman" w:cs="Times New Roman"/>
        </w:rPr>
        <w:t xml:space="preserve"> sample data</w:t>
      </w:r>
    </w:p>
    <w:p w14:paraId="70291E53" w14:textId="0EFE9027" w:rsidR="00B06BC7" w:rsidRDefault="00EE1511" w:rsidP="00EE1511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06BC7" w:rsidRPr="00EE1511">
        <w:rPr>
          <w:rFonts w:ascii="Times New Roman" w:hAnsi="Times New Roman" w:cs="Times New Roman"/>
          <w:sz w:val="24"/>
          <w:szCs w:val="24"/>
        </w:rPr>
        <w:t>&gt;</w:t>
      </w:r>
      <w:r w:rsidR="00B06BC7" w:rsidRPr="00EE151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 w:rsidR="00B06BC7" w:rsidRPr="00EE1511">
        <w:rPr>
          <w:rFonts w:ascii="Times New Roman" w:hAnsi="Times New Roman" w:cs="Times New Roman"/>
          <w:color w:val="0070C0"/>
          <w:sz w:val="24"/>
          <w:szCs w:val="24"/>
        </w:rPr>
        <w:t>qqplot</w:t>
      </w:r>
      <w:proofErr w:type="spellEnd"/>
      <w:r w:rsidR="00B06BC7" w:rsidRPr="00EE151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="00B06BC7" w:rsidRPr="00EE1511">
        <w:rPr>
          <w:rFonts w:ascii="Times New Roman" w:hAnsi="Times New Roman" w:cs="Times New Roman"/>
          <w:color w:val="0070C0"/>
          <w:sz w:val="24"/>
          <w:szCs w:val="24"/>
        </w:rPr>
        <w:t xml:space="preserve">x, </w:t>
      </w:r>
      <w:r w:rsidR="00B06BC7" w:rsidRPr="00EE1511">
        <w:rPr>
          <w:rFonts w:ascii="Times New Roman" w:hAnsi="Times New Roman" w:cs="Times New Roman"/>
          <w:color w:val="0070C0"/>
          <w:sz w:val="24"/>
          <w:szCs w:val="24"/>
        </w:rPr>
        <w:t xml:space="preserve">y, </w:t>
      </w:r>
      <w:proofErr w:type="spellStart"/>
      <w:r w:rsidR="00B06BC7" w:rsidRPr="00EE1511">
        <w:rPr>
          <w:rFonts w:ascii="Times New Roman" w:hAnsi="Times New Roman" w:cs="Times New Roman"/>
          <w:color w:val="0070C0"/>
          <w:sz w:val="24"/>
          <w:szCs w:val="24"/>
        </w:rPr>
        <w:t>xlab</w:t>
      </w:r>
      <w:proofErr w:type="spellEnd"/>
      <w:r w:rsidR="00B06BC7" w:rsidRPr="00EE1511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r w:rsidR="00B06BC7" w:rsidRPr="00EE1511">
        <w:rPr>
          <w:rStyle w:val="gnkrckgcmrb"/>
          <w:rFonts w:ascii="Times New Roman" w:hAnsi="Times New Roman" w:cs="Times New Roman"/>
          <w:color w:val="0070C0"/>
          <w:sz w:val="24"/>
          <w:szCs w:val="24"/>
        </w:rPr>
        <w:t>"Sample Data 1"</w:t>
      </w:r>
      <w:r w:rsidRPr="00EE1511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="00B06BC7" w:rsidRPr="00EE151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06BC7" w:rsidRPr="00EE1511">
        <w:rPr>
          <w:rFonts w:ascii="Times New Roman" w:hAnsi="Times New Roman" w:cs="Times New Roman"/>
          <w:color w:val="0070C0"/>
          <w:sz w:val="24"/>
          <w:szCs w:val="24"/>
        </w:rPr>
        <w:t>ylab</w:t>
      </w:r>
      <w:proofErr w:type="spellEnd"/>
      <w:r w:rsidR="00B06BC7" w:rsidRPr="00EE1511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r w:rsidRPr="00EE1511">
        <w:rPr>
          <w:rFonts w:ascii="Times New Roman" w:hAnsi="Times New Roman" w:cs="Times New Roman"/>
          <w:color w:val="0070C0"/>
          <w:sz w:val="24"/>
          <w:szCs w:val="24"/>
        </w:rPr>
        <w:t xml:space="preserve">"Sample Data </w:t>
      </w:r>
      <w:r w:rsidRPr="00EE1511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Pr="00EE1511">
        <w:rPr>
          <w:rFonts w:ascii="Times New Roman" w:hAnsi="Times New Roman" w:cs="Times New Roman"/>
          <w:color w:val="0070C0"/>
          <w:sz w:val="24"/>
          <w:szCs w:val="24"/>
        </w:rPr>
        <w:t>"</w:t>
      </w:r>
      <w:r w:rsidR="00B06BC7" w:rsidRPr="00EE1511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B06BC7">
        <w:rPr>
          <w:rFonts w:ascii="Times New Roman" w:hAnsi="Times New Roman" w:cs="Times New Roman"/>
          <w:color w:val="0070C0"/>
        </w:rPr>
        <w:tab/>
      </w:r>
    </w:p>
    <w:p w14:paraId="55F71AE0" w14:textId="56ECEB4D" w:rsidR="00B06BC7" w:rsidRDefault="00B06BC7" w:rsidP="00B06BC7">
      <w:pPr>
        <w:spacing w:line="240" w:lineRule="auto"/>
        <w:ind w:left="2880" w:firstLine="720"/>
        <w:rPr>
          <w:rFonts w:ascii="Times New Roman" w:hAnsi="Times New Roman" w:cs="Times New Roman"/>
        </w:rPr>
      </w:pPr>
      <w:r w:rsidRPr="00B06BC7">
        <w:rPr>
          <w:rFonts w:ascii="Times New Roman" w:hAnsi="Times New Roman" w:cs="Times New Roman"/>
        </w:rPr>
        <w:t xml:space="preserve">! </w:t>
      </w:r>
      <w:r w:rsidRPr="00B06BC7">
        <w:rPr>
          <w:rFonts w:ascii="Times New Roman" w:hAnsi="Times New Roman" w:cs="Times New Roman"/>
        </w:rPr>
        <w:t>check if the two samples have the same distribution</w:t>
      </w:r>
    </w:p>
    <w:p w14:paraId="5A0BDF95" w14:textId="0AB2E834" w:rsidR="00EE1511" w:rsidRDefault="00EE1511" w:rsidP="00EE1511">
      <w:pPr>
        <w:spacing w:line="240" w:lineRule="auto"/>
        <w:jc w:val="center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0C82D787" wp14:editId="640E5791">
            <wp:extent cx="4379730" cy="2645831"/>
            <wp:effectExtent l="0" t="0" r="1905" b="254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 14.jpe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824" cy="26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511" w:rsidSect="00213516">
      <w:headerReference w:type="default" r:id="rId44"/>
      <w:footerReference w:type="default" r:id="rId4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FB90B" w14:textId="77777777" w:rsidR="00F071D9" w:rsidRDefault="00F071D9" w:rsidP="00F24551">
      <w:pPr>
        <w:spacing w:line="240" w:lineRule="auto"/>
      </w:pPr>
      <w:r>
        <w:separator/>
      </w:r>
    </w:p>
  </w:endnote>
  <w:endnote w:type="continuationSeparator" w:id="0">
    <w:p w14:paraId="5981BA6C" w14:textId="77777777" w:rsidR="00F071D9" w:rsidRDefault="00F071D9" w:rsidP="00F245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5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941"/>
      <w:gridCol w:w="1420"/>
    </w:tblGrid>
    <w:tr w:rsidR="00DC0A23" w14:paraId="3FB9458A" w14:textId="77777777" w:rsidTr="0049627A">
      <w:trPr>
        <w:trHeight w:hRule="exact" w:val="115"/>
        <w:jc w:val="center"/>
      </w:trPr>
      <w:tc>
        <w:tcPr>
          <w:tcW w:w="7933" w:type="dxa"/>
          <w:shd w:val="clear" w:color="auto" w:fill="4F81BD" w:themeFill="accent1"/>
          <w:tcMar>
            <w:top w:w="0" w:type="dxa"/>
            <w:bottom w:w="0" w:type="dxa"/>
          </w:tcMar>
        </w:tcPr>
        <w:p w14:paraId="67FF2E01" w14:textId="77777777" w:rsidR="00DC0A23" w:rsidRDefault="00DC0A23" w:rsidP="0049627A">
          <w:pPr>
            <w:pStyle w:val="Header"/>
            <w:rPr>
              <w:caps/>
              <w:sz w:val="18"/>
            </w:rPr>
          </w:pPr>
        </w:p>
      </w:tc>
      <w:tc>
        <w:tcPr>
          <w:tcW w:w="1418" w:type="dxa"/>
          <w:shd w:val="clear" w:color="auto" w:fill="4F81BD" w:themeFill="accent1"/>
          <w:tcMar>
            <w:top w:w="0" w:type="dxa"/>
            <w:bottom w:w="0" w:type="dxa"/>
          </w:tcMar>
        </w:tcPr>
        <w:p w14:paraId="4394D4EC" w14:textId="77777777" w:rsidR="00DC0A23" w:rsidRPr="007F1021" w:rsidRDefault="00DC0A23" w:rsidP="0049627A">
          <w:pPr>
            <w:pStyle w:val="Header"/>
            <w:jc w:val="right"/>
            <w:rPr>
              <w:caps/>
              <w:color w:val="244061" w:themeColor="accent1" w:themeShade="80"/>
              <w:sz w:val="18"/>
            </w:rPr>
          </w:pPr>
        </w:p>
      </w:tc>
    </w:tr>
    <w:tr w:rsidR="00DC0A23" w14:paraId="0024E872" w14:textId="77777777" w:rsidTr="0049627A">
      <w:trPr>
        <w:jc w:val="center"/>
      </w:trPr>
      <w:tc>
        <w:tcPr>
          <w:tcW w:w="7933" w:type="dxa"/>
          <w:shd w:val="clear" w:color="auto" w:fill="auto"/>
          <w:tcMar>
            <w:top w:w="57" w:type="dxa"/>
            <w:bottom w:w="57" w:type="dxa"/>
          </w:tcMar>
          <w:vAlign w:val="center"/>
        </w:tcPr>
        <w:p w14:paraId="41AD96E0" w14:textId="0351F10F" w:rsidR="00DC0A23" w:rsidRPr="00F56F02" w:rsidRDefault="007C42E0" w:rsidP="00716F2C">
          <w:pPr>
            <w:pStyle w:val="Footer"/>
            <w:rPr>
              <w:i/>
              <w:sz w:val="18"/>
            </w:rPr>
          </w:pPr>
          <w:r>
            <w:rPr>
              <w:b/>
              <w:color w:val="365F91" w:themeColor="accent1" w:themeShade="BF"/>
            </w:rPr>
            <w:t>Descriptive Statistics - Using R</w:t>
          </w:r>
        </w:p>
      </w:tc>
      <w:tc>
        <w:tcPr>
          <w:tcW w:w="1418" w:type="dxa"/>
          <w:shd w:val="clear" w:color="auto" w:fill="auto"/>
          <w:tcMar>
            <w:top w:w="57" w:type="dxa"/>
            <w:bottom w:w="57" w:type="dxa"/>
          </w:tcMar>
          <w:vAlign w:val="center"/>
        </w:tcPr>
        <w:p w14:paraId="3B81DDC0" w14:textId="77777777" w:rsidR="00DC0A23" w:rsidRPr="007F1021" w:rsidRDefault="00F071D9" w:rsidP="0049627A">
          <w:pPr>
            <w:pStyle w:val="Footer"/>
            <w:jc w:val="right"/>
            <w:rPr>
              <w:caps/>
              <w:color w:val="244061" w:themeColor="accent1" w:themeShade="80"/>
              <w:sz w:val="18"/>
              <w:szCs w:val="18"/>
            </w:rPr>
          </w:pPr>
          <w:sdt>
            <w:sdtPr>
              <w:rPr>
                <w:lang w:val="en-GB"/>
              </w:rPr>
              <w:id w:val="-1307157254"/>
              <w:docPartObj>
                <w:docPartGallery w:val="Page Numbers (Top of Page)"/>
                <w:docPartUnique/>
              </w:docPartObj>
            </w:sdtPr>
            <w:sdtEndPr/>
            <w:sdtContent>
              <w:r w:rsidR="00DC0A23" w:rsidRPr="00F95898">
                <w:rPr>
                  <w:b/>
                  <w:color w:val="365F91" w:themeColor="accent1" w:themeShade="BF"/>
                  <w:sz w:val="20"/>
                  <w:lang w:val="en-GB"/>
                </w:rPr>
                <w:t xml:space="preserve">Page </w:t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fldChar w:fldCharType="begin"/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instrText xml:space="preserve"> PAGE </w:instrText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fldChar w:fldCharType="separate"/>
              </w:r>
              <w:r w:rsidR="007C476B">
                <w:rPr>
                  <w:b/>
                  <w:bCs/>
                  <w:noProof/>
                  <w:color w:val="365F91" w:themeColor="accent1" w:themeShade="BF"/>
                  <w:sz w:val="20"/>
                  <w:lang w:val="en-GB"/>
                </w:rPr>
                <w:t>1</w:t>
              </w:r>
              <w:r w:rsidR="00DC0A23" w:rsidRPr="00F95898">
                <w:rPr>
                  <w:b/>
                  <w:color w:val="365F91" w:themeColor="accent1" w:themeShade="BF"/>
                  <w:sz w:val="20"/>
                </w:rPr>
                <w:fldChar w:fldCharType="end"/>
              </w:r>
              <w:r w:rsidR="00DC0A23" w:rsidRPr="00F95898">
                <w:rPr>
                  <w:b/>
                  <w:color w:val="365F91" w:themeColor="accent1" w:themeShade="BF"/>
                  <w:sz w:val="20"/>
                  <w:lang w:val="en-GB"/>
                </w:rPr>
                <w:t xml:space="preserve"> of </w:t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fldChar w:fldCharType="begin"/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instrText xml:space="preserve"> NUMPAGES  </w:instrText>
              </w:r>
              <w:r w:rsidR="00DC0A23" w:rsidRPr="00F95898">
                <w:rPr>
                  <w:b/>
                  <w:bCs/>
                  <w:color w:val="365F91" w:themeColor="accent1" w:themeShade="BF"/>
                  <w:sz w:val="20"/>
                  <w:lang w:val="en-GB"/>
                </w:rPr>
                <w:fldChar w:fldCharType="separate"/>
              </w:r>
              <w:r w:rsidR="007C476B">
                <w:rPr>
                  <w:b/>
                  <w:bCs/>
                  <w:noProof/>
                  <w:color w:val="365F91" w:themeColor="accent1" w:themeShade="BF"/>
                  <w:sz w:val="20"/>
                  <w:lang w:val="en-GB"/>
                </w:rPr>
                <w:t>1</w:t>
              </w:r>
              <w:r w:rsidR="00DC0A23" w:rsidRPr="00F95898">
                <w:rPr>
                  <w:b/>
                  <w:color w:val="365F91" w:themeColor="accent1" w:themeShade="BF"/>
                  <w:sz w:val="20"/>
                </w:rPr>
                <w:fldChar w:fldCharType="end"/>
              </w:r>
            </w:sdtContent>
          </w:sdt>
        </w:p>
      </w:tc>
    </w:tr>
  </w:tbl>
  <w:p w14:paraId="22F5FACA" w14:textId="77777777" w:rsidR="00627FD6" w:rsidRDefault="00627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680EF" w14:textId="77777777" w:rsidR="00F071D9" w:rsidRDefault="00F071D9" w:rsidP="00F24551">
      <w:pPr>
        <w:spacing w:line="240" w:lineRule="auto"/>
      </w:pPr>
      <w:r>
        <w:separator/>
      </w:r>
    </w:p>
  </w:footnote>
  <w:footnote w:type="continuationSeparator" w:id="0">
    <w:p w14:paraId="5219F004" w14:textId="77777777" w:rsidR="00F071D9" w:rsidRDefault="00F071D9" w:rsidP="00F245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610" w:type="pct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41"/>
      <w:gridCol w:w="2474"/>
      <w:gridCol w:w="2100"/>
    </w:tblGrid>
    <w:tr w:rsidR="00213516" w14:paraId="76C9E777" w14:textId="77777777" w:rsidTr="00213516">
      <w:trPr>
        <w:trHeight w:val="841"/>
      </w:trPr>
      <w:tc>
        <w:tcPr>
          <w:tcW w:w="2885" w:type="pct"/>
        </w:tcPr>
        <w:p w14:paraId="1AAE0B85" w14:textId="77777777" w:rsidR="00213516" w:rsidRDefault="00213516" w:rsidP="00213516">
          <w:pPr>
            <w:pStyle w:val="Header"/>
            <w:spacing w:before="60"/>
            <w:rPr>
              <w:rStyle w:val="SelPlus"/>
              <w:sz w:val="18"/>
              <w:szCs w:val="18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3512B69" wp14:editId="2BFB1212">
                <wp:simplePos x="1214203" y="1888761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496627" cy="415925"/>
                <wp:effectExtent l="0" t="0" r="0" b="3175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MSIE4.tif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27" cy="41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6142E">
            <w:rPr>
              <w:rStyle w:val="SelPlus"/>
              <w:sz w:val="18"/>
              <w:szCs w:val="18"/>
            </w:rPr>
            <w:t>Curriculum Development of Master’s Degree Program</w:t>
          </w:r>
          <w:r>
            <w:rPr>
              <w:rStyle w:val="SelPlus"/>
              <w:sz w:val="18"/>
              <w:szCs w:val="18"/>
              <w:lang w:val="en-US"/>
            </w:rPr>
            <w:t xml:space="preserve">   </w:t>
          </w:r>
        </w:p>
        <w:p w14:paraId="21FCAFB4" w14:textId="77777777" w:rsidR="00213516" w:rsidRDefault="00213516" w:rsidP="00213516">
          <w:pPr>
            <w:pStyle w:val="Header"/>
            <w:spacing w:before="60"/>
            <w:rPr>
              <w:rStyle w:val="SelPlus"/>
              <w:sz w:val="18"/>
              <w:szCs w:val="18"/>
              <w:lang w:val="en-US"/>
            </w:rPr>
          </w:pPr>
          <w:r>
            <w:rPr>
              <w:rStyle w:val="SelPlus"/>
              <w:sz w:val="18"/>
              <w:szCs w:val="18"/>
              <w:lang w:val="en-US"/>
            </w:rPr>
            <w:t xml:space="preserve"> </w:t>
          </w:r>
          <w:r w:rsidRPr="0086142E">
            <w:rPr>
              <w:rStyle w:val="SelPlus"/>
              <w:sz w:val="18"/>
              <w:szCs w:val="18"/>
            </w:rPr>
            <w:t>in Industrial Engineering</w:t>
          </w:r>
        </w:p>
        <w:p w14:paraId="75ED63AE" w14:textId="77777777" w:rsidR="00213516" w:rsidRPr="0086142E" w:rsidRDefault="00213516" w:rsidP="00213516">
          <w:pPr>
            <w:pStyle w:val="Header"/>
            <w:spacing w:before="60"/>
            <w:rPr>
              <w:lang w:val="en-US"/>
            </w:rPr>
          </w:pPr>
          <w:r w:rsidRPr="0086142E">
            <w:rPr>
              <w:rStyle w:val="SelPlus"/>
              <w:sz w:val="18"/>
              <w:szCs w:val="18"/>
            </w:rPr>
            <w:t xml:space="preserve"> for Thailand Sustainable </w:t>
          </w:r>
          <w:r>
            <w:rPr>
              <w:rStyle w:val="SelPlus"/>
              <w:sz w:val="18"/>
              <w:szCs w:val="18"/>
              <w:lang w:val="en-US"/>
            </w:rPr>
            <w:t xml:space="preserve"> </w:t>
          </w:r>
          <w:r w:rsidRPr="0086142E">
            <w:rPr>
              <w:rStyle w:val="SelPlus"/>
              <w:sz w:val="18"/>
              <w:szCs w:val="18"/>
            </w:rPr>
            <w:t>Smart Industry -MSIE4.0</w:t>
          </w:r>
        </w:p>
      </w:tc>
      <w:tc>
        <w:tcPr>
          <w:tcW w:w="1144" w:type="pct"/>
        </w:tcPr>
        <w:p w14:paraId="2F15FB81" w14:textId="46F93228" w:rsidR="00213516" w:rsidRPr="00CD1E50" w:rsidRDefault="00213516" w:rsidP="00397C29">
          <w:pPr>
            <w:pStyle w:val="Header"/>
            <w:spacing w:before="60"/>
            <w:jc w:val="right"/>
            <w:rPr>
              <w:sz w:val="20"/>
              <w:szCs w:val="20"/>
            </w:rPr>
          </w:pPr>
          <w:r w:rsidRPr="00CD1E50">
            <w:rPr>
              <w:b/>
              <w:color w:val="365F91" w:themeColor="accent1" w:themeShade="BF"/>
              <w:sz w:val="20"/>
              <w:szCs w:val="20"/>
              <w:lang w:val="en-US"/>
            </w:rPr>
            <w:t xml:space="preserve">Co-funded by the    Erasmus + </w:t>
          </w:r>
          <w:proofErr w:type="spellStart"/>
          <w:r w:rsidRPr="00CD1E50">
            <w:rPr>
              <w:b/>
              <w:color w:val="365F91" w:themeColor="accent1" w:themeShade="BF"/>
              <w:sz w:val="20"/>
              <w:szCs w:val="20"/>
              <w:lang w:val="en-US"/>
            </w:rPr>
            <w:t>Programme</w:t>
          </w:r>
          <w:proofErr w:type="spellEnd"/>
          <w:r w:rsidRPr="00CD1E50">
            <w:rPr>
              <w:b/>
              <w:color w:val="365F91" w:themeColor="accent1" w:themeShade="BF"/>
              <w:sz w:val="20"/>
              <w:szCs w:val="20"/>
              <w:lang w:val="en-US"/>
            </w:rPr>
            <w:t xml:space="preserve">  of  the European Union</w:t>
          </w:r>
          <w:r w:rsidRPr="00CD1E50">
            <w:rPr>
              <w:noProof/>
              <w:sz w:val="20"/>
              <w:szCs w:val="20"/>
            </w:rPr>
            <w:t xml:space="preserve"> </w:t>
          </w:r>
        </w:p>
      </w:tc>
      <w:tc>
        <w:tcPr>
          <w:tcW w:w="972" w:type="pct"/>
        </w:tcPr>
        <w:p w14:paraId="795E4FEA" w14:textId="77777777" w:rsidR="00213516" w:rsidRDefault="00213516" w:rsidP="00397C29">
          <w:pPr>
            <w:pStyle w:val="Header"/>
            <w:rPr>
              <w:sz w:val="2"/>
              <w:szCs w:val="2"/>
            </w:rPr>
          </w:pPr>
        </w:p>
        <w:p w14:paraId="322CABDC" w14:textId="77777777" w:rsidR="00213516" w:rsidRPr="00CD1E50" w:rsidRDefault="00213516" w:rsidP="00397C29">
          <w:pPr>
            <w:pStyle w:val="Header"/>
            <w:rPr>
              <w:sz w:val="2"/>
              <w:szCs w:val="2"/>
            </w:rPr>
          </w:pPr>
          <w:r w:rsidRPr="00CD1E50">
            <w:rPr>
              <w:noProof/>
              <w:sz w:val="2"/>
              <w:szCs w:val="2"/>
            </w:rPr>
            <w:drawing>
              <wp:anchor distT="0" distB="0" distL="114300" distR="114300" simplePos="0" relativeHeight="251661824" behindDoc="1" locked="0" layoutInCell="1" allowOverlap="1" wp14:anchorId="59F0F57C" wp14:editId="0C0671B0">
                <wp:simplePos x="0" y="0"/>
                <wp:positionH relativeFrom="margin">
                  <wp:posOffset>280670</wp:posOffset>
                </wp:positionH>
                <wp:positionV relativeFrom="margin">
                  <wp:posOffset>63500</wp:posOffset>
                </wp:positionV>
                <wp:extent cx="655955" cy="428625"/>
                <wp:effectExtent l="0" t="0" r="0" b="9525"/>
                <wp:wrapTight wrapText="bothSides">
                  <wp:wrapPolygon edited="0">
                    <wp:start x="0" y="0"/>
                    <wp:lineTo x="0" y="21120"/>
                    <wp:lineTo x="20701" y="21120"/>
                    <wp:lineTo x="20701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3335" t="21952" r="8229" b="68248"/>
                        <a:stretch/>
                      </pic:blipFill>
                      <pic:spPr bwMode="auto">
                        <a:xfrm>
                          <a:off x="0" y="0"/>
                          <a:ext cx="655955" cy="42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AC1CA8C" w14:textId="77777777" w:rsidR="00DC0A23" w:rsidRDefault="00DC0A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E442608" wp14:editId="4773EA7B">
              <wp:simplePos x="0" y="0"/>
              <wp:positionH relativeFrom="column">
                <wp:posOffset>-730138</wp:posOffset>
              </wp:positionH>
              <wp:positionV relativeFrom="paragraph">
                <wp:posOffset>100972</wp:posOffset>
              </wp:positionV>
              <wp:extent cx="7576457" cy="0"/>
              <wp:effectExtent l="38100" t="38100" r="62865" b="952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6457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045E99" id="Straight Connector 2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7.95pt" to="539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" strokecolor="black [3200]" strokeweight="1.5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A4F"/>
    <w:multiLevelType w:val="hybridMultilevel"/>
    <w:tmpl w:val="AA6E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101C"/>
    <w:multiLevelType w:val="hybridMultilevel"/>
    <w:tmpl w:val="2A90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8424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36FC"/>
    <w:multiLevelType w:val="multilevel"/>
    <w:tmpl w:val="2AC2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54A60"/>
    <w:multiLevelType w:val="hybridMultilevel"/>
    <w:tmpl w:val="19CC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15C8"/>
    <w:multiLevelType w:val="hybridMultilevel"/>
    <w:tmpl w:val="7B02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3172D"/>
    <w:multiLevelType w:val="hybridMultilevel"/>
    <w:tmpl w:val="96DE5CC0"/>
    <w:lvl w:ilvl="0" w:tplc="B95EE8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564A7"/>
    <w:multiLevelType w:val="hybridMultilevel"/>
    <w:tmpl w:val="D4E8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E37FF"/>
    <w:multiLevelType w:val="hybridMultilevel"/>
    <w:tmpl w:val="C1BC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80298"/>
    <w:multiLevelType w:val="hybridMultilevel"/>
    <w:tmpl w:val="847E7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D36FC"/>
    <w:multiLevelType w:val="multilevel"/>
    <w:tmpl w:val="314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B607D"/>
    <w:multiLevelType w:val="hybridMultilevel"/>
    <w:tmpl w:val="EE54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B5E7A"/>
    <w:multiLevelType w:val="hybridMultilevel"/>
    <w:tmpl w:val="F452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B0A1D"/>
    <w:multiLevelType w:val="hybridMultilevel"/>
    <w:tmpl w:val="DFC8A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334AB"/>
    <w:multiLevelType w:val="hybridMultilevel"/>
    <w:tmpl w:val="C5FA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78CB68">
      <w:numFmt w:val="bullet"/>
      <w:lvlText w:val="•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B3C2C"/>
    <w:multiLevelType w:val="hybridMultilevel"/>
    <w:tmpl w:val="2B80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13"/>
  </w:num>
  <w:num w:numId="6">
    <w:abstractNumId w:val="0"/>
  </w:num>
  <w:num w:numId="7">
    <w:abstractNumId w:val="11"/>
  </w:num>
  <w:num w:numId="8">
    <w:abstractNumId w:val="3"/>
  </w:num>
  <w:num w:numId="9">
    <w:abstractNumId w:val="12"/>
  </w:num>
  <w:num w:numId="10">
    <w:abstractNumId w:val="9"/>
  </w:num>
  <w:num w:numId="11">
    <w:abstractNumId w:val="2"/>
  </w:num>
  <w:num w:numId="12">
    <w:abstractNumId w:val="10"/>
  </w:num>
  <w:num w:numId="13">
    <w:abstractNumId w:val="1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20"/>
  <w:drawingGridHorizontalSpacing w:val="113"/>
  <w:drawingGridVerticalSpacing w:val="11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551"/>
    <w:rsid w:val="0000072F"/>
    <w:rsid w:val="00000867"/>
    <w:rsid w:val="00000FD4"/>
    <w:rsid w:val="0000218E"/>
    <w:rsid w:val="000022A6"/>
    <w:rsid w:val="00002789"/>
    <w:rsid w:val="00002CA1"/>
    <w:rsid w:val="00003499"/>
    <w:rsid w:val="000121AE"/>
    <w:rsid w:val="00015BC3"/>
    <w:rsid w:val="00015BF2"/>
    <w:rsid w:val="00027755"/>
    <w:rsid w:val="0004600D"/>
    <w:rsid w:val="00046708"/>
    <w:rsid w:val="000467A1"/>
    <w:rsid w:val="000478A5"/>
    <w:rsid w:val="000501A2"/>
    <w:rsid w:val="0006303A"/>
    <w:rsid w:val="0006415F"/>
    <w:rsid w:val="000669DC"/>
    <w:rsid w:val="0008713E"/>
    <w:rsid w:val="000B3B67"/>
    <w:rsid w:val="000B5755"/>
    <w:rsid w:val="000C242F"/>
    <w:rsid w:val="000C3EA0"/>
    <w:rsid w:val="000C4149"/>
    <w:rsid w:val="000C5FB2"/>
    <w:rsid w:val="000E3641"/>
    <w:rsid w:val="000E653E"/>
    <w:rsid w:val="000E689B"/>
    <w:rsid w:val="00105AAE"/>
    <w:rsid w:val="00122179"/>
    <w:rsid w:val="0013188A"/>
    <w:rsid w:val="00133A91"/>
    <w:rsid w:val="00134E8E"/>
    <w:rsid w:val="00156B8B"/>
    <w:rsid w:val="00164088"/>
    <w:rsid w:val="00170D38"/>
    <w:rsid w:val="0019297C"/>
    <w:rsid w:val="001D1537"/>
    <w:rsid w:val="001D5384"/>
    <w:rsid w:val="001E2225"/>
    <w:rsid w:val="001E2525"/>
    <w:rsid w:val="001E2B5A"/>
    <w:rsid w:val="00213480"/>
    <w:rsid w:val="00213516"/>
    <w:rsid w:val="00217702"/>
    <w:rsid w:val="00221775"/>
    <w:rsid w:val="00222656"/>
    <w:rsid w:val="002332F9"/>
    <w:rsid w:val="002526C2"/>
    <w:rsid w:val="00254662"/>
    <w:rsid w:val="00261004"/>
    <w:rsid w:val="0026378F"/>
    <w:rsid w:val="00270593"/>
    <w:rsid w:val="002719B9"/>
    <w:rsid w:val="0027415D"/>
    <w:rsid w:val="00280AA2"/>
    <w:rsid w:val="0029077F"/>
    <w:rsid w:val="00290AE1"/>
    <w:rsid w:val="002A4B08"/>
    <w:rsid w:val="002A7924"/>
    <w:rsid w:val="002B0B90"/>
    <w:rsid w:val="002B4727"/>
    <w:rsid w:val="002C32A1"/>
    <w:rsid w:val="002C3BB5"/>
    <w:rsid w:val="002C61F1"/>
    <w:rsid w:val="002D21D2"/>
    <w:rsid w:val="002D6597"/>
    <w:rsid w:val="002E5D07"/>
    <w:rsid w:val="002E64C5"/>
    <w:rsid w:val="002F036E"/>
    <w:rsid w:val="002F24A5"/>
    <w:rsid w:val="002F5C56"/>
    <w:rsid w:val="0030388D"/>
    <w:rsid w:val="003249D3"/>
    <w:rsid w:val="0033747E"/>
    <w:rsid w:val="0034084A"/>
    <w:rsid w:val="003409F8"/>
    <w:rsid w:val="00341AB2"/>
    <w:rsid w:val="00343E31"/>
    <w:rsid w:val="003500F5"/>
    <w:rsid w:val="0036295D"/>
    <w:rsid w:val="00363D58"/>
    <w:rsid w:val="00364C3D"/>
    <w:rsid w:val="003714D6"/>
    <w:rsid w:val="003779A3"/>
    <w:rsid w:val="00380635"/>
    <w:rsid w:val="003A3BDA"/>
    <w:rsid w:val="003A5F31"/>
    <w:rsid w:val="003A63C5"/>
    <w:rsid w:val="003B28A1"/>
    <w:rsid w:val="003B60C2"/>
    <w:rsid w:val="003D2FB9"/>
    <w:rsid w:val="003E50BE"/>
    <w:rsid w:val="003E75A8"/>
    <w:rsid w:val="003F326B"/>
    <w:rsid w:val="003F340B"/>
    <w:rsid w:val="00407DA1"/>
    <w:rsid w:val="00411501"/>
    <w:rsid w:val="0041522B"/>
    <w:rsid w:val="00427D75"/>
    <w:rsid w:val="00433052"/>
    <w:rsid w:val="00442F95"/>
    <w:rsid w:val="00443C7D"/>
    <w:rsid w:val="00444BD2"/>
    <w:rsid w:val="0045745F"/>
    <w:rsid w:val="0046120D"/>
    <w:rsid w:val="00461BE6"/>
    <w:rsid w:val="00461BEF"/>
    <w:rsid w:val="004702DC"/>
    <w:rsid w:val="00470376"/>
    <w:rsid w:val="00471141"/>
    <w:rsid w:val="00476343"/>
    <w:rsid w:val="00480740"/>
    <w:rsid w:val="004810F4"/>
    <w:rsid w:val="00486AED"/>
    <w:rsid w:val="00495E50"/>
    <w:rsid w:val="004A2AF6"/>
    <w:rsid w:val="004B00BD"/>
    <w:rsid w:val="004B3371"/>
    <w:rsid w:val="004B3821"/>
    <w:rsid w:val="004B7106"/>
    <w:rsid w:val="004C073D"/>
    <w:rsid w:val="004E5CE0"/>
    <w:rsid w:val="004E6E48"/>
    <w:rsid w:val="004F359C"/>
    <w:rsid w:val="004F3786"/>
    <w:rsid w:val="004F7947"/>
    <w:rsid w:val="00502878"/>
    <w:rsid w:val="00510421"/>
    <w:rsid w:val="005110FE"/>
    <w:rsid w:val="00514383"/>
    <w:rsid w:val="0051717C"/>
    <w:rsid w:val="00532F95"/>
    <w:rsid w:val="00537A0A"/>
    <w:rsid w:val="00541AAD"/>
    <w:rsid w:val="0055073B"/>
    <w:rsid w:val="00573A92"/>
    <w:rsid w:val="00581927"/>
    <w:rsid w:val="00581BE6"/>
    <w:rsid w:val="00596535"/>
    <w:rsid w:val="00596D94"/>
    <w:rsid w:val="005A20CA"/>
    <w:rsid w:val="005A396E"/>
    <w:rsid w:val="005A7506"/>
    <w:rsid w:val="005A7C8B"/>
    <w:rsid w:val="005A7D1A"/>
    <w:rsid w:val="005B2F2B"/>
    <w:rsid w:val="005C4ABA"/>
    <w:rsid w:val="005D47AF"/>
    <w:rsid w:val="005F5F05"/>
    <w:rsid w:val="006004C6"/>
    <w:rsid w:val="00613432"/>
    <w:rsid w:val="0062180F"/>
    <w:rsid w:val="006239BA"/>
    <w:rsid w:val="00624C67"/>
    <w:rsid w:val="00625450"/>
    <w:rsid w:val="0062697B"/>
    <w:rsid w:val="00627FD6"/>
    <w:rsid w:val="0063103F"/>
    <w:rsid w:val="006375AE"/>
    <w:rsid w:val="00652637"/>
    <w:rsid w:val="00662D24"/>
    <w:rsid w:val="00675F6F"/>
    <w:rsid w:val="00682D55"/>
    <w:rsid w:val="00696673"/>
    <w:rsid w:val="006A3032"/>
    <w:rsid w:val="006A4871"/>
    <w:rsid w:val="006E48C1"/>
    <w:rsid w:val="006E6FE7"/>
    <w:rsid w:val="007002F9"/>
    <w:rsid w:val="0070649E"/>
    <w:rsid w:val="00707664"/>
    <w:rsid w:val="00713C9D"/>
    <w:rsid w:val="00716F2C"/>
    <w:rsid w:val="0071710F"/>
    <w:rsid w:val="007260E8"/>
    <w:rsid w:val="0072676C"/>
    <w:rsid w:val="0072685D"/>
    <w:rsid w:val="00726F27"/>
    <w:rsid w:val="00727AFC"/>
    <w:rsid w:val="00742211"/>
    <w:rsid w:val="00744916"/>
    <w:rsid w:val="00747CAE"/>
    <w:rsid w:val="00753640"/>
    <w:rsid w:val="00753CE5"/>
    <w:rsid w:val="00755291"/>
    <w:rsid w:val="007628F4"/>
    <w:rsid w:val="0077376B"/>
    <w:rsid w:val="00791DFE"/>
    <w:rsid w:val="00795B24"/>
    <w:rsid w:val="007B1942"/>
    <w:rsid w:val="007C3848"/>
    <w:rsid w:val="007C42E0"/>
    <w:rsid w:val="007C476B"/>
    <w:rsid w:val="007C4DB9"/>
    <w:rsid w:val="007C78D1"/>
    <w:rsid w:val="007E6BB7"/>
    <w:rsid w:val="007E76BD"/>
    <w:rsid w:val="008005FE"/>
    <w:rsid w:val="008009FC"/>
    <w:rsid w:val="008138AE"/>
    <w:rsid w:val="008256D6"/>
    <w:rsid w:val="0082601E"/>
    <w:rsid w:val="008337F0"/>
    <w:rsid w:val="00835532"/>
    <w:rsid w:val="00842E7B"/>
    <w:rsid w:val="00846F46"/>
    <w:rsid w:val="00854544"/>
    <w:rsid w:val="0086562C"/>
    <w:rsid w:val="00874A38"/>
    <w:rsid w:val="00892CF6"/>
    <w:rsid w:val="008A62DE"/>
    <w:rsid w:val="008B4AD0"/>
    <w:rsid w:val="008C11C4"/>
    <w:rsid w:val="008C1C43"/>
    <w:rsid w:val="008C6B8A"/>
    <w:rsid w:val="008D0D42"/>
    <w:rsid w:val="008E0449"/>
    <w:rsid w:val="00923018"/>
    <w:rsid w:val="00930B7D"/>
    <w:rsid w:val="009337E2"/>
    <w:rsid w:val="0094076C"/>
    <w:rsid w:val="0094499C"/>
    <w:rsid w:val="00945000"/>
    <w:rsid w:val="009478FF"/>
    <w:rsid w:val="0095193B"/>
    <w:rsid w:val="009558D7"/>
    <w:rsid w:val="00965950"/>
    <w:rsid w:val="00972122"/>
    <w:rsid w:val="00992EE7"/>
    <w:rsid w:val="009956F2"/>
    <w:rsid w:val="009967B6"/>
    <w:rsid w:val="009A16F3"/>
    <w:rsid w:val="009A5D29"/>
    <w:rsid w:val="009A632C"/>
    <w:rsid w:val="009A6335"/>
    <w:rsid w:val="009B4A4E"/>
    <w:rsid w:val="009B5571"/>
    <w:rsid w:val="009C178E"/>
    <w:rsid w:val="009C43AD"/>
    <w:rsid w:val="009C5197"/>
    <w:rsid w:val="009C7AFC"/>
    <w:rsid w:val="009D0593"/>
    <w:rsid w:val="009D68B0"/>
    <w:rsid w:val="009D6D8D"/>
    <w:rsid w:val="00A04DC6"/>
    <w:rsid w:val="00A072A2"/>
    <w:rsid w:val="00A22B16"/>
    <w:rsid w:val="00A22E10"/>
    <w:rsid w:val="00A31171"/>
    <w:rsid w:val="00A40E68"/>
    <w:rsid w:val="00A55A47"/>
    <w:rsid w:val="00A5745E"/>
    <w:rsid w:val="00A706BC"/>
    <w:rsid w:val="00A719B9"/>
    <w:rsid w:val="00A76DE5"/>
    <w:rsid w:val="00A77123"/>
    <w:rsid w:val="00A84296"/>
    <w:rsid w:val="00A97A53"/>
    <w:rsid w:val="00AA15D8"/>
    <w:rsid w:val="00AA2EB3"/>
    <w:rsid w:val="00AB103D"/>
    <w:rsid w:val="00AB79F0"/>
    <w:rsid w:val="00AE7748"/>
    <w:rsid w:val="00AF3BC5"/>
    <w:rsid w:val="00AF47F7"/>
    <w:rsid w:val="00AF5CC9"/>
    <w:rsid w:val="00B04A1B"/>
    <w:rsid w:val="00B05A53"/>
    <w:rsid w:val="00B06BC7"/>
    <w:rsid w:val="00B10DF1"/>
    <w:rsid w:val="00B1608F"/>
    <w:rsid w:val="00B218B3"/>
    <w:rsid w:val="00B239F2"/>
    <w:rsid w:val="00B30D30"/>
    <w:rsid w:val="00B319A6"/>
    <w:rsid w:val="00B478D6"/>
    <w:rsid w:val="00B5203B"/>
    <w:rsid w:val="00B84413"/>
    <w:rsid w:val="00B86795"/>
    <w:rsid w:val="00B86AA5"/>
    <w:rsid w:val="00BB6A6D"/>
    <w:rsid w:val="00BB7193"/>
    <w:rsid w:val="00BD762D"/>
    <w:rsid w:val="00BE6EF8"/>
    <w:rsid w:val="00BE71CD"/>
    <w:rsid w:val="00BF024A"/>
    <w:rsid w:val="00BF4215"/>
    <w:rsid w:val="00C002DA"/>
    <w:rsid w:val="00C042B9"/>
    <w:rsid w:val="00C04CC1"/>
    <w:rsid w:val="00C07960"/>
    <w:rsid w:val="00C173F2"/>
    <w:rsid w:val="00C231FA"/>
    <w:rsid w:val="00C437CE"/>
    <w:rsid w:val="00C445A8"/>
    <w:rsid w:val="00C46425"/>
    <w:rsid w:val="00C526FF"/>
    <w:rsid w:val="00C5486E"/>
    <w:rsid w:val="00C55DCD"/>
    <w:rsid w:val="00C61B10"/>
    <w:rsid w:val="00C63543"/>
    <w:rsid w:val="00C6668E"/>
    <w:rsid w:val="00C736D6"/>
    <w:rsid w:val="00C74FE4"/>
    <w:rsid w:val="00C757DC"/>
    <w:rsid w:val="00C879E8"/>
    <w:rsid w:val="00C87C2F"/>
    <w:rsid w:val="00C90F7C"/>
    <w:rsid w:val="00C94745"/>
    <w:rsid w:val="00C963BC"/>
    <w:rsid w:val="00CA4BA9"/>
    <w:rsid w:val="00CA6482"/>
    <w:rsid w:val="00CA74F3"/>
    <w:rsid w:val="00CB6FE1"/>
    <w:rsid w:val="00CE0134"/>
    <w:rsid w:val="00CF6E92"/>
    <w:rsid w:val="00D07333"/>
    <w:rsid w:val="00D07F37"/>
    <w:rsid w:val="00D16885"/>
    <w:rsid w:val="00D4333C"/>
    <w:rsid w:val="00D55882"/>
    <w:rsid w:val="00D572F7"/>
    <w:rsid w:val="00D640B9"/>
    <w:rsid w:val="00D67E11"/>
    <w:rsid w:val="00D713C2"/>
    <w:rsid w:val="00D829A0"/>
    <w:rsid w:val="00DA1F5F"/>
    <w:rsid w:val="00DB0BA4"/>
    <w:rsid w:val="00DB1D76"/>
    <w:rsid w:val="00DC0A23"/>
    <w:rsid w:val="00DD07E2"/>
    <w:rsid w:val="00DD40E4"/>
    <w:rsid w:val="00DD4B43"/>
    <w:rsid w:val="00DE0419"/>
    <w:rsid w:val="00DE6655"/>
    <w:rsid w:val="00DE6B36"/>
    <w:rsid w:val="00DE74F8"/>
    <w:rsid w:val="00DF08E6"/>
    <w:rsid w:val="00E07726"/>
    <w:rsid w:val="00E10A90"/>
    <w:rsid w:val="00E166F4"/>
    <w:rsid w:val="00E17DD0"/>
    <w:rsid w:val="00E246FB"/>
    <w:rsid w:val="00E3201A"/>
    <w:rsid w:val="00E34375"/>
    <w:rsid w:val="00E55446"/>
    <w:rsid w:val="00E6158E"/>
    <w:rsid w:val="00E71548"/>
    <w:rsid w:val="00E72454"/>
    <w:rsid w:val="00E73A20"/>
    <w:rsid w:val="00E84679"/>
    <w:rsid w:val="00E84A25"/>
    <w:rsid w:val="00E92704"/>
    <w:rsid w:val="00EA5C9B"/>
    <w:rsid w:val="00EA7A2C"/>
    <w:rsid w:val="00EB57F8"/>
    <w:rsid w:val="00EC16AF"/>
    <w:rsid w:val="00EC1D39"/>
    <w:rsid w:val="00EC3876"/>
    <w:rsid w:val="00EC67F6"/>
    <w:rsid w:val="00ED0789"/>
    <w:rsid w:val="00ED1A58"/>
    <w:rsid w:val="00ED234A"/>
    <w:rsid w:val="00ED3752"/>
    <w:rsid w:val="00ED3943"/>
    <w:rsid w:val="00EE0994"/>
    <w:rsid w:val="00EE1511"/>
    <w:rsid w:val="00EF59BC"/>
    <w:rsid w:val="00EF5B1C"/>
    <w:rsid w:val="00EF5E9A"/>
    <w:rsid w:val="00EF709F"/>
    <w:rsid w:val="00F028BF"/>
    <w:rsid w:val="00F071D9"/>
    <w:rsid w:val="00F16C56"/>
    <w:rsid w:val="00F17413"/>
    <w:rsid w:val="00F21D31"/>
    <w:rsid w:val="00F24551"/>
    <w:rsid w:val="00F27DC4"/>
    <w:rsid w:val="00F27EE5"/>
    <w:rsid w:val="00F3492F"/>
    <w:rsid w:val="00F354BA"/>
    <w:rsid w:val="00F443D4"/>
    <w:rsid w:val="00F44B9F"/>
    <w:rsid w:val="00F454F0"/>
    <w:rsid w:val="00F45637"/>
    <w:rsid w:val="00F53C97"/>
    <w:rsid w:val="00F63D82"/>
    <w:rsid w:val="00F71779"/>
    <w:rsid w:val="00F76111"/>
    <w:rsid w:val="00F8266D"/>
    <w:rsid w:val="00F83AE7"/>
    <w:rsid w:val="00F95DCE"/>
    <w:rsid w:val="00FA7DDB"/>
    <w:rsid w:val="00FB7CCA"/>
    <w:rsid w:val="00FC2ADD"/>
    <w:rsid w:val="00FC33BC"/>
    <w:rsid w:val="00FC7E76"/>
    <w:rsid w:val="00FE0CD0"/>
    <w:rsid w:val="00FE1C40"/>
    <w:rsid w:val="00FE76E9"/>
    <w:rsid w:val="00FF069A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52C8D"/>
  <w15:docId w15:val="{8F64822A-098A-419A-83AE-2D615F0D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187" w:lineRule="atLeast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596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8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2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5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551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245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551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5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51"/>
    <w:rPr>
      <w:rFonts w:ascii="Tahoma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unhideWhenUsed/>
    <w:rsid w:val="00F2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th-TH"/>
    </w:rPr>
  </w:style>
  <w:style w:type="table" w:styleId="TableGrid">
    <w:name w:val="Table Grid"/>
    <w:basedOn w:val="TableNormal"/>
    <w:rsid w:val="00DC0A23"/>
    <w:pPr>
      <w:spacing w:line="240" w:lineRule="auto"/>
    </w:pPr>
    <w:rPr>
      <w:szCs w:val="22"/>
      <w:lang w:val="el-G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13">
    <w:name w:val="color_13"/>
    <w:basedOn w:val="DefaultParagraphFont"/>
    <w:rsid w:val="006A4871"/>
  </w:style>
  <w:style w:type="paragraph" w:styleId="ListParagraph">
    <w:name w:val="List Paragraph"/>
    <w:basedOn w:val="Normal"/>
    <w:uiPriority w:val="34"/>
    <w:qFormat/>
    <w:rsid w:val="00BB6A6D"/>
    <w:pPr>
      <w:ind w:left="720"/>
      <w:contextualSpacing/>
    </w:pPr>
  </w:style>
  <w:style w:type="paragraph" w:customStyle="1" w:styleId="Default">
    <w:name w:val="Default"/>
    <w:rsid w:val="00471141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lid-translation">
    <w:name w:val="tlid-translation"/>
    <w:basedOn w:val="DefaultParagraphFont"/>
    <w:rsid w:val="009478FF"/>
  </w:style>
  <w:style w:type="character" w:customStyle="1" w:styleId="SelPlus">
    <w:name w:val="SelPlus"/>
    <w:basedOn w:val="DefaultParagraphFont"/>
    <w:uiPriority w:val="1"/>
    <w:qFormat/>
    <w:rsid w:val="00213516"/>
    <w:rPr>
      <w:rFonts w:asciiTheme="minorHAnsi" w:hAnsiTheme="minorHAns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95E5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5E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E5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D76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nkrckgcmrb">
    <w:name w:val="gnkrckgcmrb"/>
    <w:basedOn w:val="DefaultParagraphFont"/>
    <w:rsid w:val="00DB1D76"/>
  </w:style>
  <w:style w:type="character" w:customStyle="1" w:styleId="gnkrckgcgsb">
    <w:name w:val="gnkrckgcgsb"/>
    <w:basedOn w:val="DefaultParagraphFont"/>
    <w:rsid w:val="0029077F"/>
  </w:style>
  <w:style w:type="character" w:customStyle="1" w:styleId="Heading2Char">
    <w:name w:val="Heading 2 Char"/>
    <w:basedOn w:val="DefaultParagraphFont"/>
    <w:link w:val="Heading2"/>
    <w:uiPriority w:val="9"/>
    <w:rsid w:val="00596D9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mi">
    <w:name w:val="mi"/>
    <w:basedOn w:val="DefaultParagraphFont"/>
    <w:rsid w:val="00596D94"/>
  </w:style>
  <w:style w:type="character" w:customStyle="1" w:styleId="header-section-number">
    <w:name w:val="header-section-number"/>
    <w:basedOn w:val="DefaultParagraphFont"/>
    <w:rsid w:val="00596D94"/>
  </w:style>
  <w:style w:type="character" w:customStyle="1" w:styleId="Heading3Char">
    <w:name w:val="Heading 3 Char"/>
    <w:basedOn w:val="DefaultParagraphFont"/>
    <w:link w:val="Heading3"/>
    <w:uiPriority w:val="9"/>
    <w:semiHidden/>
    <w:rsid w:val="007C78D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7C78D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26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bidi="ar-SA"/>
    </w:rPr>
  </w:style>
  <w:style w:type="paragraph" w:customStyle="1" w:styleId="border">
    <w:name w:val="border"/>
    <w:basedOn w:val="Normal"/>
    <w:rsid w:val="00DE0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30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jpeg"/><Relationship Id="rId42" Type="http://schemas.openxmlformats.org/officeDocument/2006/relationships/image" Target="media/image23.jpeg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jpeg"/><Relationship Id="rId38" Type="http://schemas.openxmlformats.org/officeDocument/2006/relationships/image" Target="media/image19.jpe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3.jpeg"/><Relationship Id="rId37" Type="http://schemas.openxmlformats.org/officeDocument/2006/relationships/image" Target="media/image18.jpeg"/><Relationship Id="rId40" Type="http://schemas.openxmlformats.org/officeDocument/2006/relationships/image" Target="media/image21.jpe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jpeg"/><Relationship Id="rId36" Type="http://schemas.openxmlformats.org/officeDocument/2006/relationships/image" Target="media/image17.jpe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jpe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jpeg"/><Relationship Id="rId43" Type="http://schemas.openxmlformats.org/officeDocument/2006/relationships/image" Target="media/image2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Huynh Trung Luong</cp:lastModifiedBy>
  <cp:revision>14</cp:revision>
  <dcterms:created xsi:type="dcterms:W3CDTF">2019-12-11T07:46:00Z</dcterms:created>
  <dcterms:modified xsi:type="dcterms:W3CDTF">2020-01-15T15:26:00Z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