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D0FA" w14:textId="41B41988" w:rsidR="0079550A" w:rsidRDefault="00547F1C" w:rsidP="00D83DCD">
      <w:pPr>
        <w:pStyle w:val="Style2"/>
        <w:rPr>
          <w:b/>
        </w:rPr>
      </w:pPr>
      <w:r>
        <w:rPr>
          <w:b/>
        </w:rPr>
        <w:t xml:space="preserve"> </w:t>
      </w:r>
    </w:p>
    <w:p w14:paraId="680EA86C"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3A8DC742" w14:textId="77777777" w:rsidR="0079550A" w:rsidRPr="0079550A" w:rsidRDefault="0079550A" w:rsidP="0079550A">
      <w:pPr>
        <w:widowControl w:val="0"/>
        <w:autoSpaceDE w:val="0"/>
        <w:autoSpaceDN w:val="0"/>
        <w:spacing w:before="84" w:after="0" w:line="240" w:lineRule="auto"/>
        <w:rPr>
          <w:rFonts w:ascii="Calibri" w:eastAsia="Calibri" w:hAnsi="Calibri" w:cs="Calibri"/>
          <w:b/>
          <w:kern w:val="0"/>
          <w:sz w:val="32"/>
          <w:szCs w:val="22"/>
          <w:lang w:val="en-US"/>
          <w14:ligatures w14:val="none"/>
        </w:rPr>
      </w:pPr>
    </w:p>
    <w:p w14:paraId="6C2210E8" w14:textId="191CC61A" w:rsidR="0079550A" w:rsidRPr="0079550A" w:rsidRDefault="004F05C9" w:rsidP="0079550A">
      <w:pPr>
        <w:widowControl w:val="0"/>
        <w:autoSpaceDE w:val="0"/>
        <w:autoSpaceDN w:val="0"/>
        <w:spacing w:after="0" w:line="240" w:lineRule="auto"/>
        <w:ind w:left="107" w:right="1037"/>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Application of text mining for understanding data protection incidents</w:t>
      </w:r>
      <w:r w:rsidR="00AA5319">
        <w:rPr>
          <w:rFonts w:ascii="Times New Roman" w:eastAsia="Calibri" w:hAnsi="Times New Roman" w:cs="Times New Roman"/>
          <w:b/>
          <w:kern w:val="0"/>
          <w:sz w:val="48"/>
          <w:szCs w:val="22"/>
          <w:lang w:val="en-US"/>
          <w14:ligatures w14:val="none"/>
        </w:rPr>
        <w:t xml:space="preserve"> from penalty notices</w:t>
      </w:r>
    </w:p>
    <w:p w14:paraId="71EF7DA1" w14:textId="77777777" w:rsidR="0079550A" w:rsidRPr="0079550A" w:rsidRDefault="0079550A" w:rsidP="0079550A">
      <w:pPr>
        <w:widowControl w:val="0"/>
        <w:autoSpaceDE w:val="0"/>
        <w:autoSpaceDN w:val="0"/>
        <w:spacing w:before="221" w:after="0" w:line="240" w:lineRule="auto"/>
        <w:rPr>
          <w:rFonts w:ascii="Times New Roman" w:eastAsia="Calibri" w:hAnsi="Times New Roman" w:cs="Times New Roman"/>
          <w:b/>
          <w:kern w:val="0"/>
          <w:sz w:val="48"/>
          <w:szCs w:val="22"/>
          <w:lang w:val="en-US"/>
          <w14:ligatures w14:val="none"/>
        </w:rPr>
      </w:pPr>
    </w:p>
    <w:p w14:paraId="0BB37251" w14:textId="1BB840BE" w:rsidR="0079550A" w:rsidRDefault="0079550A"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sidRPr="00D026DA">
        <w:rPr>
          <w:rFonts w:ascii="Times New Roman" w:eastAsia="Calibri" w:hAnsi="Times New Roman" w:cs="Times New Roman"/>
          <w:b/>
          <w:kern w:val="0"/>
          <w:sz w:val="48"/>
          <w:szCs w:val="22"/>
          <w:lang w:val="en-US"/>
          <w14:ligatures w14:val="none"/>
        </w:rPr>
        <w:t>Nguyen Quang Anh</w:t>
      </w:r>
    </w:p>
    <w:p w14:paraId="54DCFF55" w14:textId="7766AAC9" w:rsidR="0021005F" w:rsidRPr="0079550A" w:rsidRDefault="0021005F"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BMT3Q9</w:t>
      </w:r>
    </w:p>
    <w:p w14:paraId="7E354565"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5CB427D4"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668DED7"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039840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398A8A3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12E4FDA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5E3D531"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4076BDB9"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2659450A"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C24B5AF"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b/>
          <w:kern w:val="0"/>
          <w:sz w:val="28"/>
          <w:szCs w:val="22"/>
          <w:lang w:val="en-US"/>
          <w14:ligatures w14:val="none"/>
        </w:rPr>
      </w:pPr>
    </w:p>
    <w:p w14:paraId="2220E054" w14:textId="77777777" w:rsidR="0079550A" w:rsidRPr="00D026D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Dissertation submitted to International Business School </w:t>
      </w:r>
    </w:p>
    <w:p w14:paraId="275B00C6" w14:textId="6E5735F4"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for the partial </w:t>
      </w:r>
      <w:r w:rsidR="005C281D">
        <w:rPr>
          <w:rFonts w:ascii="Times New Roman" w:eastAsia="Calibri" w:hAnsi="Times New Roman" w:cs="Times New Roman"/>
          <w:kern w:val="0"/>
          <w:sz w:val="28"/>
          <w:szCs w:val="22"/>
          <w:lang w:val="en-US"/>
          <w14:ligatures w14:val="none"/>
        </w:rPr>
        <w:t>fulfillment</w:t>
      </w:r>
      <w:r w:rsidRPr="0079550A">
        <w:rPr>
          <w:rFonts w:ascii="Times New Roman" w:eastAsia="Calibri" w:hAnsi="Times New Roman" w:cs="Times New Roman"/>
          <w:kern w:val="0"/>
          <w:sz w:val="28"/>
          <w:szCs w:val="22"/>
          <w:lang w:val="en-US"/>
          <w14:ligatures w14:val="none"/>
        </w:rPr>
        <w:t xml:space="preserve"> of the requirement for the degree of</w:t>
      </w:r>
    </w:p>
    <w:p w14:paraId="69396BB1"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MASTER OF SCIENCE IN IT FOR BUSINESS DATA ANALYTICS</w:t>
      </w:r>
    </w:p>
    <w:p w14:paraId="193C1CC7"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3228B8E3"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5F49B7F3" w14:textId="77777777" w:rsidR="0079550A" w:rsidRPr="0079550A" w:rsidRDefault="0079550A" w:rsidP="0079550A">
      <w:pPr>
        <w:widowControl w:val="0"/>
        <w:autoSpaceDE w:val="0"/>
        <w:autoSpaceDN w:val="0"/>
        <w:spacing w:before="169" w:after="0" w:line="240" w:lineRule="auto"/>
        <w:rPr>
          <w:rFonts w:ascii="Times New Roman" w:eastAsia="Calibri" w:hAnsi="Times New Roman" w:cs="Times New Roman"/>
          <w:kern w:val="0"/>
          <w:sz w:val="28"/>
          <w:szCs w:val="22"/>
          <w:lang w:val="en-US"/>
          <w14:ligatures w14:val="none"/>
        </w:rPr>
      </w:pPr>
    </w:p>
    <w:p w14:paraId="2A22DD2A" w14:textId="2E6FACC6" w:rsidR="0079550A" w:rsidRPr="0079550A" w:rsidRDefault="0079550A" w:rsidP="0079550A">
      <w:pPr>
        <w:widowControl w:val="0"/>
        <w:autoSpaceDE w:val="0"/>
        <w:autoSpaceDN w:val="0"/>
        <w:spacing w:after="0" w:line="240" w:lineRule="auto"/>
        <w:ind w:right="539"/>
        <w:jc w:val="center"/>
        <w:outlineLvl w:val="3"/>
        <w:rPr>
          <w:rFonts w:ascii="Times New Roman" w:eastAsia="Calibri" w:hAnsi="Times New Roman" w:cs="Times New Roman"/>
          <w:kern w:val="0"/>
          <w:sz w:val="28"/>
          <w:szCs w:val="28"/>
          <w:lang w:val="en-US"/>
          <w14:ligatures w14:val="none"/>
        </w:rPr>
      </w:pPr>
      <w:r w:rsidRPr="0079550A">
        <w:rPr>
          <w:rFonts w:ascii="Times New Roman" w:eastAsia="Calibri" w:hAnsi="Times New Roman" w:cs="Times New Roman"/>
          <w:kern w:val="0"/>
          <w:sz w:val="28"/>
          <w:szCs w:val="28"/>
          <w:lang w:val="en-US"/>
          <w14:ligatures w14:val="none"/>
        </w:rPr>
        <w:t>&lt;</w:t>
      </w:r>
      <w:r w:rsidRPr="00D026DA">
        <w:rPr>
          <w:rFonts w:ascii="Times New Roman" w:eastAsia="Calibri" w:hAnsi="Times New Roman" w:cs="Times New Roman"/>
          <w:kern w:val="0"/>
          <w:sz w:val="28"/>
          <w:szCs w:val="28"/>
          <w:lang w:val="en-US"/>
          <w14:ligatures w14:val="none"/>
        </w:rPr>
        <w:t>May, 2025</w:t>
      </w:r>
      <w:r w:rsidRPr="0079550A">
        <w:rPr>
          <w:rFonts w:ascii="Times New Roman" w:eastAsia="Calibri" w:hAnsi="Times New Roman" w:cs="Times New Roman"/>
          <w:spacing w:val="-2"/>
          <w:kern w:val="0"/>
          <w:sz w:val="28"/>
          <w:szCs w:val="28"/>
          <w:lang w:val="en-US"/>
          <w14:ligatures w14:val="none"/>
        </w:rPr>
        <w:t>&gt;</w:t>
      </w:r>
    </w:p>
    <w:p w14:paraId="158CACEC" w14:textId="21F6E026" w:rsidR="0079550A" w:rsidRDefault="0079550A"/>
    <w:p w14:paraId="1701D4A5" w14:textId="77777777" w:rsidR="0079550A" w:rsidRDefault="0079550A">
      <w:r>
        <w:br w:type="page"/>
      </w:r>
    </w:p>
    <w:p w14:paraId="3D954209" w14:textId="55051223" w:rsidR="0079550A" w:rsidRPr="0079550A" w:rsidRDefault="0079550A" w:rsidP="0079550A">
      <w:pPr>
        <w:widowControl w:val="0"/>
        <w:autoSpaceDE w:val="0"/>
        <w:autoSpaceDN w:val="0"/>
        <w:spacing w:before="18" w:after="0" w:line="240" w:lineRule="auto"/>
        <w:ind w:left="116"/>
        <w:jc w:val="both"/>
        <w:outlineLvl w:val="1"/>
        <w:rPr>
          <w:rFonts w:ascii="Calibri" w:eastAsia="Calibri" w:hAnsi="Calibri" w:cs="Calibri"/>
          <w:b/>
          <w:bCs/>
          <w:kern w:val="0"/>
          <w:sz w:val="32"/>
          <w:szCs w:val="32"/>
          <w:lang w:val="en-US"/>
          <w14:ligatures w14:val="none"/>
        </w:rPr>
      </w:pPr>
    </w:p>
    <w:p w14:paraId="22132000"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52BF537A" w14:textId="77777777" w:rsidR="0079550A" w:rsidRPr="0079550A" w:rsidRDefault="0079550A" w:rsidP="0079550A">
      <w:pPr>
        <w:widowControl w:val="0"/>
        <w:autoSpaceDE w:val="0"/>
        <w:autoSpaceDN w:val="0"/>
        <w:spacing w:before="85" w:after="0" w:line="240" w:lineRule="auto"/>
        <w:rPr>
          <w:rFonts w:ascii="Calibri" w:eastAsia="Calibri" w:hAnsi="Calibri" w:cs="Calibri"/>
          <w:b/>
          <w:kern w:val="0"/>
          <w:sz w:val="32"/>
          <w:szCs w:val="22"/>
          <w:lang w:val="en-US"/>
          <w14:ligatures w14:val="none"/>
        </w:rPr>
      </w:pPr>
    </w:p>
    <w:p w14:paraId="10F240FF" w14:textId="77777777" w:rsidR="0079550A" w:rsidRPr="0079550A" w:rsidRDefault="0079550A" w:rsidP="0079550A">
      <w:pPr>
        <w:widowControl w:val="0"/>
        <w:autoSpaceDE w:val="0"/>
        <w:autoSpaceDN w:val="0"/>
        <w:spacing w:after="0" w:line="240" w:lineRule="auto"/>
        <w:ind w:left="109" w:right="1037"/>
        <w:jc w:val="center"/>
        <w:outlineLvl w:val="5"/>
        <w:rPr>
          <w:rFonts w:ascii="Times New Roman" w:eastAsia="Calibri" w:hAnsi="Times New Roman" w:cs="Times New Roman"/>
          <w:b/>
          <w:bCs/>
          <w:kern w:val="0"/>
          <w:sz w:val="22"/>
          <w:szCs w:val="22"/>
          <w:lang w:val="en-US"/>
          <w14:ligatures w14:val="none"/>
        </w:rPr>
      </w:pPr>
      <w:r w:rsidRPr="0079550A">
        <w:rPr>
          <w:rFonts w:ascii="Times New Roman" w:eastAsia="Calibri" w:hAnsi="Times New Roman" w:cs="Times New Roman"/>
          <w:b/>
          <w:bCs/>
          <w:spacing w:val="-2"/>
          <w:kern w:val="0"/>
          <w:sz w:val="22"/>
          <w:szCs w:val="22"/>
          <w:lang w:val="en-US"/>
          <w14:ligatures w14:val="none"/>
        </w:rPr>
        <w:t>DECLARATION</w:t>
      </w:r>
    </w:p>
    <w:p w14:paraId="38B429AA" w14:textId="77777777" w:rsidR="0079550A" w:rsidRPr="0079550A" w:rsidRDefault="0079550A" w:rsidP="0079550A">
      <w:pPr>
        <w:widowControl w:val="0"/>
        <w:autoSpaceDE w:val="0"/>
        <w:autoSpaceDN w:val="0"/>
        <w:spacing w:before="266" w:after="0" w:line="240" w:lineRule="auto"/>
        <w:rPr>
          <w:rFonts w:ascii="Times New Roman" w:eastAsia="Calibri" w:hAnsi="Times New Roman" w:cs="Times New Roman"/>
          <w:b/>
          <w:kern w:val="0"/>
          <w:sz w:val="22"/>
          <w:szCs w:val="22"/>
          <w:lang w:val="en-US"/>
          <w14:ligatures w14:val="none"/>
        </w:rPr>
      </w:pPr>
    </w:p>
    <w:p w14:paraId="72AF2CFB" w14:textId="77777777" w:rsidR="0079550A" w:rsidRPr="0079550A" w:rsidRDefault="0079550A" w:rsidP="0079550A">
      <w:pPr>
        <w:widowControl w:val="0"/>
        <w:autoSpaceDE w:val="0"/>
        <w:autoSpaceDN w:val="0"/>
        <w:spacing w:before="1" w:after="0" w:line="240" w:lineRule="auto"/>
        <w:ind w:left="116"/>
        <w:jc w:val="both"/>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This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dissertation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product</w:t>
      </w:r>
      <w:r w:rsidRPr="0079550A">
        <w:rPr>
          <w:rFonts w:ascii="Times New Roman" w:eastAsia="Calibri" w:hAnsi="Times New Roman" w:cs="Times New Roman"/>
          <w:spacing w:val="-1"/>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7"/>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my</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own</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work</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and</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the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result</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nothing</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done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spacing w:val="-2"/>
          <w:kern w:val="0"/>
          <w:sz w:val="22"/>
          <w:szCs w:val="22"/>
          <w:lang w:val="en-US"/>
          <w14:ligatures w14:val="none"/>
        </w:rPr>
        <w:t>collaboration.</w:t>
      </w:r>
    </w:p>
    <w:p w14:paraId="455D8B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0B5D507" w14:textId="77777777" w:rsidR="0079550A" w:rsidRPr="0079550A" w:rsidRDefault="0079550A" w:rsidP="0079550A">
      <w:pPr>
        <w:widowControl w:val="0"/>
        <w:autoSpaceDE w:val="0"/>
        <w:autoSpaceDN w:val="0"/>
        <w:spacing w:after="0" w:line="240" w:lineRule="auto"/>
        <w:ind w:left="116" w:right="656"/>
        <w:jc w:val="both"/>
        <w:rPr>
          <w:rFonts w:ascii="Times New Roman" w:eastAsia="Calibri" w:hAnsi="Times New Roman" w:cs="Times New Roman"/>
          <w:i/>
          <w:iCs/>
          <w:kern w:val="0"/>
          <w:sz w:val="22"/>
          <w:szCs w:val="22"/>
          <w:lang w:val="en-US"/>
          <w14:ligatures w14:val="none"/>
        </w:rPr>
      </w:pPr>
      <w:r w:rsidRPr="0079550A">
        <w:rPr>
          <w:rFonts w:ascii="Times New Roman" w:eastAsia="Calibri" w:hAnsi="Times New Roman" w:cs="Times New Roman"/>
          <w:i/>
          <w:iCs/>
          <w:kern w:val="0"/>
          <w:sz w:val="22"/>
          <w:szCs w:val="22"/>
          <w:lang w:val="en-US"/>
          <w14:ligatures w14:val="none"/>
        </w:rPr>
        <w:t>I consent to International Business School’s free use including/excluding online reproduction, including/excluding electronically, and including/excluding adaptation for teaching and education activities of any whole or part item of this dissertation.</w:t>
      </w:r>
    </w:p>
    <w:p w14:paraId="4ABA2F0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63AB16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583845B"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11795E9E" w14:textId="77777777" w:rsidR="0079550A" w:rsidRPr="0079550A" w:rsidRDefault="0079550A" w:rsidP="0079550A">
      <w:pPr>
        <w:widowControl w:val="0"/>
        <w:autoSpaceDE w:val="0"/>
        <w:autoSpaceDN w:val="0"/>
        <w:spacing w:before="122" w:after="0" w:line="240" w:lineRule="auto"/>
        <w:rPr>
          <w:rFonts w:ascii="Times New Roman" w:eastAsia="Calibri" w:hAnsi="Times New Roman" w:cs="Times New Roman"/>
          <w:kern w:val="0"/>
          <w:sz w:val="22"/>
          <w:szCs w:val="22"/>
          <w:lang w:val="en-US"/>
          <w14:ligatures w14:val="none"/>
        </w:rPr>
      </w:pPr>
    </w:p>
    <w:p w14:paraId="578E6C87" w14:textId="77777777" w:rsidR="0079550A" w:rsidRPr="00D026DA" w:rsidRDefault="0079550A" w:rsidP="0079550A">
      <w:pP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 xml:space="preserve">(Student signature) </w:t>
      </w:r>
    </w:p>
    <w:p w14:paraId="59BF287E" w14:textId="77777777" w:rsidR="0079550A" w:rsidRPr="00D026DA" w:rsidRDefault="0079550A" w:rsidP="0079550A">
      <w:pPr>
        <w:rPr>
          <w:rFonts w:ascii="Times New Roman" w:eastAsia="Calibri" w:hAnsi="Times New Roman" w:cs="Times New Roman"/>
          <w:kern w:val="0"/>
          <w:sz w:val="22"/>
          <w:szCs w:val="22"/>
          <w:lang w:val="en-US"/>
          <w14:ligatures w14:val="none"/>
        </w:rPr>
      </w:pPr>
    </w:p>
    <w:p w14:paraId="35A35FAA" w14:textId="65803C14" w:rsidR="0079550A" w:rsidRPr="0079550A" w:rsidRDefault="0079550A" w:rsidP="0079550A">
      <w:pPr>
        <w:rPr>
          <w:rFonts w:ascii="Times New Roman" w:eastAsia="Calibri" w:hAnsi="Times New Roman" w:cs="Times New Roman"/>
          <w:kern w:val="0"/>
          <w:sz w:val="22"/>
          <w:szCs w:val="22"/>
          <w:lang w:val="en-US"/>
          <w14:ligatures w14:val="none"/>
        </w:rPr>
      </w:pPr>
      <w:r w:rsidRPr="00D026DA">
        <w:rPr>
          <w:rFonts w:ascii="Times New Roman" w:eastAsia="Calibri" w:hAnsi="Times New Roman" w:cs="Times New Roman"/>
          <w:kern w:val="0"/>
          <w:sz w:val="22"/>
          <w:szCs w:val="22"/>
          <w:lang w:val="en-US"/>
          <w14:ligatures w14:val="none"/>
        </w:rPr>
        <w:t>Nguyen Quang Anh</w:t>
      </w:r>
    </w:p>
    <w:p w14:paraId="5799E00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34ACF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10DC1E3B"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67806E23"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0E111A"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7B2EAD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35E8E0A6"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1FF1B4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72C5ED2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E28994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57AA2870"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A6AE82D" w14:textId="77777777" w:rsidR="0079550A" w:rsidRPr="0079550A" w:rsidRDefault="0079550A" w:rsidP="0079550A">
      <w:pPr>
        <w:jc w:val="cente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Word length: #</w:t>
      </w:r>
      <w:proofErr w:type="gramStart"/>
      <w:r w:rsidRPr="0079550A">
        <w:rPr>
          <w:rFonts w:ascii="Times New Roman" w:eastAsia="Calibri" w:hAnsi="Times New Roman" w:cs="Times New Roman"/>
          <w:kern w:val="0"/>
          <w:sz w:val="22"/>
          <w:szCs w:val="22"/>
          <w:lang w:val="en-US"/>
          <w14:ligatures w14:val="none"/>
        </w:rPr>
        <w:t>#,#</w:t>
      </w:r>
      <w:proofErr w:type="gramEnd"/>
      <w:r w:rsidRPr="0079550A">
        <w:rPr>
          <w:rFonts w:ascii="Times New Roman" w:eastAsia="Calibri" w:hAnsi="Times New Roman" w:cs="Times New Roman"/>
          <w:kern w:val="0"/>
          <w:sz w:val="22"/>
          <w:szCs w:val="22"/>
          <w:lang w:val="en-US"/>
          <w14:ligatures w14:val="none"/>
        </w:rPr>
        <w:t>## words</w:t>
      </w:r>
    </w:p>
    <w:p w14:paraId="1B68E3C6" w14:textId="08DA7046" w:rsidR="0079550A" w:rsidRDefault="0079550A"/>
    <w:p w14:paraId="3F11EFBE" w14:textId="7F2DFAF6" w:rsidR="00BC3D49" w:rsidRDefault="0079550A">
      <w:r>
        <w:br w:type="page"/>
      </w:r>
    </w:p>
    <w:p w14:paraId="2201BEEF" w14:textId="3378DC33" w:rsidR="00BC3D49" w:rsidRDefault="00BC3D49" w:rsidP="00BC3D49">
      <w:pPr>
        <w:pStyle w:val="Style2"/>
        <w:jc w:val="center"/>
        <w:rPr>
          <w:sz w:val="36"/>
          <w:szCs w:val="36"/>
        </w:rPr>
      </w:pPr>
      <w:r w:rsidRPr="00BC3D49">
        <w:rPr>
          <w:sz w:val="36"/>
          <w:szCs w:val="36"/>
        </w:rPr>
        <w:lastRenderedPageBreak/>
        <w:t>ACKNOWLEDGEMENTS</w:t>
      </w:r>
      <w:r>
        <w:rPr>
          <w:sz w:val="36"/>
          <w:szCs w:val="36"/>
        </w:rPr>
        <w:br/>
      </w:r>
    </w:p>
    <w:p w14:paraId="5178EC20" w14:textId="7D9B4776" w:rsidR="00BC3D49" w:rsidRDefault="00BC3D49" w:rsidP="00BC3D49">
      <w:pPr>
        <w:pStyle w:val="Style2"/>
      </w:pPr>
      <w:r>
        <w:t xml:space="preserve">The project utilizes prior knowledge and literature from my bachelor’s degree thesis work. However, the technical application and methodology used for the project are different and have no relation to my </w:t>
      </w:r>
      <w:r w:rsidR="001B3B5F">
        <w:t>previously submitted paper</w:t>
      </w:r>
      <w:r>
        <w:t xml:space="preserve">. During this project I will apply </w:t>
      </w:r>
      <w:r w:rsidR="00DB7A77">
        <w:t xml:space="preserve">the </w:t>
      </w:r>
      <w:r>
        <w:t xml:space="preserve">newly acquired skills gained during courses held by IBS. </w:t>
      </w:r>
    </w:p>
    <w:p w14:paraId="0377DA9D" w14:textId="77777777" w:rsidR="001B3B5F" w:rsidRDefault="001B3B5F" w:rsidP="001B3B5F">
      <w:pPr>
        <w:pStyle w:val="Style2"/>
      </w:pPr>
    </w:p>
    <w:p w14:paraId="3CDA5ED2" w14:textId="5117E3C9" w:rsidR="001B3B5F" w:rsidRPr="001B3B5F" w:rsidRDefault="001B3B5F" w:rsidP="001B3B5F">
      <w:pPr>
        <w:pStyle w:val="Style2"/>
      </w:pPr>
      <w:r>
        <w:t xml:space="preserve">Throughout the preparation of this report, AI tools were extensively used in the coding process. </w:t>
      </w:r>
      <w:r w:rsidRPr="001B3B5F">
        <w:rPr>
          <w:lang w:val="en-GB"/>
        </w:rPr>
        <w:t>GPT-4-turbo</w:t>
      </w:r>
      <w:r>
        <w:rPr>
          <w:lang w:val="en-GB"/>
        </w:rPr>
        <w:t xml:space="preserve"> </w:t>
      </w:r>
      <w:r>
        <w:t>was employed to generate the codes for data preprocessing and model development. Prompts and its output are included in the appendix of this paper. All AI-generated contributions were critically evaluated and integrated.</w:t>
      </w:r>
    </w:p>
    <w:p w14:paraId="1C97DBDD" w14:textId="1DFF37F4" w:rsidR="00C137D3" w:rsidRPr="00BC3D49" w:rsidRDefault="00BC3D49">
      <w:pPr>
        <w:rPr>
          <w:rFonts w:ascii="Times New Roman" w:eastAsiaTheme="majorEastAsia" w:hAnsi="Times New Roman" w:cstheme="majorBidi"/>
          <w:color w:val="0F4761" w:themeColor="accent1" w:themeShade="BF"/>
          <w:sz w:val="32"/>
          <w:szCs w:val="32"/>
          <w:lang w:val="en-US"/>
        </w:rPr>
      </w:pPr>
      <w:r>
        <w:rPr>
          <w:lang w:val="en-US"/>
        </w:rPr>
        <w:br w:type="page"/>
      </w:r>
      <w:r w:rsidR="008C16E9">
        <w:rPr>
          <w:rFonts w:ascii="Times New Roman" w:hAnsi="Times New Roman" w:cs="Times New Roman"/>
          <w:sz w:val="48"/>
          <w:szCs w:val="48"/>
        </w:rPr>
        <w:lastRenderedPageBreak/>
        <w:t>Abstract</w:t>
      </w:r>
    </w:p>
    <w:p w14:paraId="1372936D" w14:textId="77777777" w:rsidR="00E95015" w:rsidRDefault="002810B8" w:rsidP="001C2173">
      <w:pPr>
        <w:pStyle w:val="Style2"/>
      </w:pPr>
      <w:r>
        <w:t xml:space="preserve">The </w:t>
      </w:r>
      <w:r w:rsidR="00684063">
        <w:t>research, written</w:t>
      </w:r>
      <w:r>
        <w:t xml:space="preserve"> </w:t>
      </w:r>
      <w:r w:rsidR="00684063">
        <w:t>in</w:t>
      </w:r>
      <w:r>
        <w:t xml:space="preserve"> </w:t>
      </w:r>
      <w:r w:rsidR="00684063">
        <w:t xml:space="preserve">relation to </w:t>
      </w:r>
      <w:r>
        <w:t xml:space="preserve">completion of the Master of Science, explores the possible application of text mining techniques in legal documents. </w:t>
      </w:r>
      <w:r w:rsidR="00684063">
        <w:t xml:space="preserve">The chosen theme was the penalty notices associated with data protection incidents that occurred after the introduction of the General Data Protection Regulation (GDPR) in 2016. </w:t>
      </w:r>
      <w:r w:rsidR="00CF0CD0">
        <w:t xml:space="preserve">The primary objectives of the research include identifying the common causes for data breaches and answering the question how these may </w:t>
      </w:r>
      <w:r w:rsidR="00E95015">
        <w:t>influence the severity of the penalty given.</w:t>
      </w:r>
    </w:p>
    <w:p w14:paraId="0694F6F2" w14:textId="18C56ED9" w:rsidR="00FE2AB2" w:rsidRDefault="00E95015" w:rsidP="003C13D1">
      <w:pPr>
        <w:pStyle w:val="Style2"/>
      </w:pPr>
      <w:r>
        <w:br/>
        <w:t xml:space="preserve">Employing text mining and natural language processing the project extracted data from publicly available documents and related metadata released by supervisory authorities collected by enforcement databases. The methods </w:t>
      </w:r>
      <w:r w:rsidR="001A1FD6">
        <w:t xml:space="preserve">used includes named-entity recognition (NER) </w:t>
      </w:r>
      <w:r w:rsidR="00E42C84">
        <w:t xml:space="preserve">to identify and extract organizations and entities </w:t>
      </w:r>
      <w:r w:rsidR="001A1FD6">
        <w:t>and Laten</w:t>
      </w:r>
      <w:r w:rsidR="00AD3EC0">
        <w:t>t</w:t>
      </w:r>
      <w:r w:rsidR="001A1FD6">
        <w:t xml:space="preserve"> Dirichlet Allocation (LDA) to generate topics from the documents</w:t>
      </w:r>
      <w:r w:rsidR="00E42C84">
        <w:t xml:space="preserve"> gain</w:t>
      </w:r>
      <w:r w:rsidR="00D67FBA">
        <w:t>ing</w:t>
      </w:r>
      <w:r w:rsidR="00E42C84">
        <w:t xml:space="preserve"> better understanding of the data protection </w:t>
      </w:r>
      <w:r w:rsidR="00781D33">
        <w:t>authorities’</w:t>
      </w:r>
      <w:r w:rsidR="00E42C84">
        <w:t xml:space="preserve"> decisions</w:t>
      </w:r>
      <w:r w:rsidR="003C13D1">
        <w:t>.</w:t>
      </w:r>
    </w:p>
    <w:p w14:paraId="2D5BDC25" w14:textId="77777777" w:rsidR="003C13D1" w:rsidRPr="003C13D1" w:rsidRDefault="003C13D1" w:rsidP="003C13D1">
      <w:pPr>
        <w:pStyle w:val="Style2"/>
      </w:pPr>
    </w:p>
    <w:p w14:paraId="5C04F09F" w14:textId="2B939A1B" w:rsidR="008A4377" w:rsidRDefault="001A1FD6" w:rsidP="001C2173">
      <w:pPr>
        <w:pStyle w:val="Style2"/>
      </w:pPr>
      <w:r>
        <w:t xml:space="preserve">The hypothesis statement of the project </w:t>
      </w:r>
      <w:r w:rsidR="00B86F9C">
        <w:t>was certain keywords or topics consist of these have correlation with higher penalties, however the output of the topic modelling indicated weak correlation due to the low correlation coefficient and a higher than standard p-value</w:t>
      </w:r>
      <w:r w:rsidR="00D67FBA">
        <w:t xml:space="preserve"> of 0.05</w:t>
      </w:r>
      <w:r w:rsidR="00B86F9C">
        <w:t>.</w:t>
      </w:r>
      <w:r w:rsidR="00D67FBA">
        <w:t xml:space="preserve"> </w:t>
      </w:r>
      <w:r w:rsidR="00B86F9C">
        <w:t>This suggests a uniform method of penalizing offending data processors, regardless of the articles breached.</w:t>
      </w:r>
      <w:r w:rsidR="00D67FBA">
        <w:t xml:space="preserve"> An improve</w:t>
      </w:r>
      <w:r w:rsidR="00C62550">
        <w:t xml:space="preserve">ment to the method used could have been calculating the fine’s influence on the income statement of each company. </w:t>
      </w:r>
    </w:p>
    <w:p w14:paraId="0EDC256D" w14:textId="5D8BDE2A" w:rsidR="00885613" w:rsidRDefault="008A4377" w:rsidP="001C2173">
      <w:pPr>
        <w:pStyle w:val="Style2"/>
      </w:pPr>
      <w:r>
        <w:t xml:space="preserve">Despite the rejected hypothesis, the research successfully identified common weak points and data breach causes, </w:t>
      </w:r>
      <w:r w:rsidR="00A4450C">
        <w:t xml:space="preserve">which are unlawful collection of underage natural person’s data and insufficient technical and organizational measures made ignoring the data collection principles. </w:t>
      </w:r>
      <w:r w:rsidR="00233773">
        <w:t xml:space="preserve">The paper focuses on prevention measures against the mentioned violations, </w:t>
      </w:r>
      <w:r w:rsidR="00885613">
        <w:t>particularly concentrating on the possible solution</w:t>
      </w:r>
      <w:r w:rsidR="00822493">
        <w:t>s</w:t>
      </w:r>
      <w:r w:rsidR="00885613">
        <w:t xml:space="preserve"> to </w:t>
      </w:r>
      <w:r w:rsidR="00822493">
        <w:t>identify and filter minors from accessing the services where data is collected from.</w:t>
      </w:r>
      <w:r w:rsidR="00FE2AB2">
        <w:t xml:space="preserve"> The paper also suggests possible technologies and measures to address the points of data breach for data processors.</w:t>
      </w:r>
    </w:p>
    <w:p w14:paraId="1121BC52" w14:textId="77777777" w:rsidR="00885613" w:rsidRDefault="00885613" w:rsidP="001C2173">
      <w:pPr>
        <w:pStyle w:val="Style2"/>
      </w:pPr>
    </w:p>
    <w:p w14:paraId="24D4DABB" w14:textId="77777777" w:rsidR="00C62550" w:rsidRDefault="00885613" w:rsidP="001C2173">
      <w:pPr>
        <w:pStyle w:val="Style2"/>
      </w:pPr>
      <w:r>
        <w:t xml:space="preserve">The study offers a low-cost, modular script-based framework utilizing open-source libraries to analyze </w:t>
      </w:r>
      <w:r w:rsidR="00822493">
        <w:t>legal text. The solution introduced</w:t>
      </w:r>
      <w:r w:rsidR="00E05B54">
        <w:t>,</w:t>
      </w:r>
      <w:r w:rsidR="00822493">
        <w:t xml:space="preserve"> is easily scalable</w:t>
      </w:r>
      <w:r w:rsidR="00E05B54">
        <w:t>,</w:t>
      </w:r>
      <w:r w:rsidR="00E05B54" w:rsidRPr="00E05B54">
        <w:t xml:space="preserve"> </w:t>
      </w:r>
      <w:r w:rsidR="00E05B54">
        <w:t>modifiable</w:t>
      </w:r>
      <w:r w:rsidR="00822493">
        <w:t xml:space="preserve"> </w:t>
      </w:r>
      <w:r w:rsidR="00E05B54">
        <w:t xml:space="preserve">and configurable so small to medium sized enterprises </w:t>
      </w:r>
      <w:r w:rsidR="00FE2AB2">
        <w:t xml:space="preserve">or even individuals can apply it to a different dataset. </w:t>
      </w:r>
      <w:r w:rsidR="00222DCC">
        <w:t>The framework used aims to reduce the gap between compliance and the complexity of legal documents and the surrounding context by limiting the dimensions of penalties.</w:t>
      </w:r>
      <w:r w:rsidR="003C13D1">
        <w:t xml:space="preserve"> </w:t>
      </w:r>
    </w:p>
    <w:p w14:paraId="6C26699F" w14:textId="4ABC4667" w:rsidR="00D026DA" w:rsidRDefault="00C62550" w:rsidP="001C2173">
      <w:pPr>
        <w:pStyle w:val="Style2"/>
      </w:pPr>
      <w:r>
        <w:t xml:space="preserve">By reading the paper the person should gain a better understanding of the </w:t>
      </w:r>
      <w:r w:rsidR="00EF6677">
        <w:t xml:space="preserve">rulings of the GPPR, and the privacy and human rights granted by them. For legal entities it can be a source of </w:t>
      </w:r>
      <w:r w:rsidR="00EA1896">
        <w:t>guidance to improve the security and methods of data collection.</w:t>
      </w:r>
      <w:r w:rsidR="00D026DA">
        <w:br w:type="page"/>
      </w:r>
    </w:p>
    <w:sdt>
      <w:sdtPr>
        <w:rPr>
          <w:rFonts w:asciiTheme="minorHAnsi" w:eastAsiaTheme="minorHAnsi" w:hAnsiTheme="minorHAnsi" w:cstheme="minorBidi"/>
          <w:color w:val="auto"/>
          <w:kern w:val="2"/>
          <w:sz w:val="24"/>
          <w:szCs w:val="24"/>
          <w:lang w:val="en-GB"/>
        </w:rPr>
        <w:id w:val="-253356631"/>
        <w:docPartObj>
          <w:docPartGallery w:val="Table of Contents"/>
          <w:docPartUnique/>
        </w:docPartObj>
      </w:sdtPr>
      <w:sdtEndPr>
        <w:rPr>
          <w:b/>
          <w:bCs/>
          <w:noProof/>
        </w:rPr>
      </w:sdtEndPr>
      <w:sdtContent>
        <w:p w14:paraId="4241B48E" w14:textId="25D506D4" w:rsidR="00D83DCD" w:rsidRPr="00CD14C4" w:rsidRDefault="00D83DCD">
          <w:pPr>
            <w:pStyle w:val="TOCHeading"/>
            <w:rPr>
              <w:rFonts w:ascii="Times New Roman" w:hAnsi="Times New Roman" w:cs="Times New Roman"/>
            </w:rPr>
          </w:pPr>
          <w:r w:rsidRPr="00CD14C4">
            <w:rPr>
              <w:rFonts w:ascii="Times New Roman" w:hAnsi="Times New Roman" w:cs="Times New Roman"/>
            </w:rPr>
            <w:t>Table of Contents</w:t>
          </w:r>
        </w:p>
        <w:p w14:paraId="5A5DE9D2" w14:textId="3B433CEF" w:rsidR="00B453E6" w:rsidRDefault="00D83DCD">
          <w:pPr>
            <w:pStyle w:val="TOC1"/>
            <w:tabs>
              <w:tab w:val="right" w:leader="dot" w:pos="9062"/>
            </w:tabs>
            <w:rPr>
              <w:rFonts w:eastAsiaTheme="minorEastAsia"/>
              <w:noProof/>
              <w:lang w:val="hu-HU" w:eastAsia="hu-HU"/>
            </w:rPr>
          </w:pPr>
          <w:r w:rsidRPr="00CD14C4">
            <w:rPr>
              <w:rFonts w:ascii="Times New Roman" w:hAnsi="Times New Roman" w:cs="Times New Roman"/>
            </w:rPr>
            <w:fldChar w:fldCharType="begin"/>
          </w:r>
          <w:r w:rsidRPr="00CD14C4">
            <w:rPr>
              <w:rFonts w:ascii="Times New Roman" w:hAnsi="Times New Roman" w:cs="Times New Roman"/>
            </w:rPr>
            <w:instrText xml:space="preserve"> TOC \o "1-3" \h \z \u </w:instrText>
          </w:r>
          <w:r w:rsidRPr="00CD14C4">
            <w:rPr>
              <w:rFonts w:ascii="Times New Roman" w:hAnsi="Times New Roman" w:cs="Times New Roman"/>
            </w:rPr>
            <w:fldChar w:fldCharType="separate"/>
          </w:r>
          <w:hyperlink w:anchor="_Toc198238084" w:history="1">
            <w:r w:rsidR="00B453E6" w:rsidRPr="004B7212">
              <w:rPr>
                <w:rStyle w:val="Hyperlink"/>
                <w:noProof/>
              </w:rPr>
              <w:t>1. Introduction</w:t>
            </w:r>
            <w:r w:rsidR="00B453E6">
              <w:rPr>
                <w:noProof/>
                <w:webHidden/>
              </w:rPr>
              <w:tab/>
            </w:r>
            <w:r w:rsidR="00B453E6">
              <w:rPr>
                <w:noProof/>
                <w:webHidden/>
              </w:rPr>
              <w:fldChar w:fldCharType="begin"/>
            </w:r>
            <w:r w:rsidR="00B453E6">
              <w:rPr>
                <w:noProof/>
                <w:webHidden/>
              </w:rPr>
              <w:instrText xml:space="preserve"> PAGEREF _Toc198238084 \h </w:instrText>
            </w:r>
            <w:r w:rsidR="00B453E6">
              <w:rPr>
                <w:noProof/>
                <w:webHidden/>
              </w:rPr>
            </w:r>
            <w:r w:rsidR="00B453E6">
              <w:rPr>
                <w:noProof/>
                <w:webHidden/>
              </w:rPr>
              <w:fldChar w:fldCharType="separate"/>
            </w:r>
            <w:r w:rsidR="00B453E6">
              <w:rPr>
                <w:noProof/>
                <w:webHidden/>
              </w:rPr>
              <w:t>7</w:t>
            </w:r>
            <w:r w:rsidR="00B453E6">
              <w:rPr>
                <w:noProof/>
                <w:webHidden/>
              </w:rPr>
              <w:fldChar w:fldCharType="end"/>
            </w:r>
          </w:hyperlink>
        </w:p>
        <w:p w14:paraId="5FE00A4F" w14:textId="5BA6E1F7" w:rsidR="00B453E6" w:rsidRDefault="00B453E6">
          <w:pPr>
            <w:pStyle w:val="TOC1"/>
            <w:tabs>
              <w:tab w:val="right" w:leader="dot" w:pos="9062"/>
            </w:tabs>
            <w:rPr>
              <w:rFonts w:eastAsiaTheme="minorEastAsia"/>
              <w:noProof/>
              <w:lang w:val="hu-HU" w:eastAsia="hu-HU"/>
            </w:rPr>
          </w:pPr>
          <w:hyperlink w:anchor="_Toc198238085" w:history="1">
            <w:r w:rsidRPr="004B7212">
              <w:rPr>
                <w:rStyle w:val="Hyperlink"/>
                <w:noProof/>
              </w:rPr>
              <w:t>2. Literature review</w:t>
            </w:r>
            <w:r>
              <w:rPr>
                <w:noProof/>
                <w:webHidden/>
              </w:rPr>
              <w:tab/>
            </w:r>
            <w:r>
              <w:rPr>
                <w:noProof/>
                <w:webHidden/>
              </w:rPr>
              <w:fldChar w:fldCharType="begin"/>
            </w:r>
            <w:r>
              <w:rPr>
                <w:noProof/>
                <w:webHidden/>
              </w:rPr>
              <w:instrText xml:space="preserve"> PAGEREF _Toc198238085 \h </w:instrText>
            </w:r>
            <w:r>
              <w:rPr>
                <w:noProof/>
                <w:webHidden/>
              </w:rPr>
            </w:r>
            <w:r>
              <w:rPr>
                <w:noProof/>
                <w:webHidden/>
              </w:rPr>
              <w:fldChar w:fldCharType="separate"/>
            </w:r>
            <w:r>
              <w:rPr>
                <w:noProof/>
                <w:webHidden/>
              </w:rPr>
              <w:t>9</w:t>
            </w:r>
            <w:r>
              <w:rPr>
                <w:noProof/>
                <w:webHidden/>
              </w:rPr>
              <w:fldChar w:fldCharType="end"/>
            </w:r>
          </w:hyperlink>
        </w:p>
        <w:p w14:paraId="30F85D8E" w14:textId="70533498" w:rsidR="00B453E6" w:rsidRDefault="00B453E6">
          <w:pPr>
            <w:pStyle w:val="TOC2"/>
            <w:tabs>
              <w:tab w:val="right" w:leader="dot" w:pos="9062"/>
            </w:tabs>
            <w:rPr>
              <w:rFonts w:eastAsiaTheme="minorEastAsia"/>
              <w:noProof/>
              <w:lang w:val="hu-HU" w:eastAsia="hu-HU"/>
            </w:rPr>
          </w:pPr>
          <w:hyperlink w:anchor="_Toc198238086" w:history="1">
            <w:r w:rsidRPr="004B7212">
              <w:rPr>
                <w:rStyle w:val="Hyperlink"/>
                <w:noProof/>
              </w:rPr>
              <w:t>2.1 Individuals that are protected by the regulation</w:t>
            </w:r>
            <w:r>
              <w:rPr>
                <w:noProof/>
                <w:webHidden/>
              </w:rPr>
              <w:tab/>
            </w:r>
            <w:r>
              <w:rPr>
                <w:noProof/>
                <w:webHidden/>
              </w:rPr>
              <w:fldChar w:fldCharType="begin"/>
            </w:r>
            <w:r>
              <w:rPr>
                <w:noProof/>
                <w:webHidden/>
              </w:rPr>
              <w:instrText xml:space="preserve"> PAGEREF _Toc198238086 \h </w:instrText>
            </w:r>
            <w:r>
              <w:rPr>
                <w:noProof/>
                <w:webHidden/>
              </w:rPr>
            </w:r>
            <w:r>
              <w:rPr>
                <w:noProof/>
                <w:webHidden/>
              </w:rPr>
              <w:fldChar w:fldCharType="separate"/>
            </w:r>
            <w:r>
              <w:rPr>
                <w:noProof/>
                <w:webHidden/>
              </w:rPr>
              <w:t>9</w:t>
            </w:r>
            <w:r>
              <w:rPr>
                <w:noProof/>
                <w:webHidden/>
              </w:rPr>
              <w:fldChar w:fldCharType="end"/>
            </w:r>
          </w:hyperlink>
        </w:p>
        <w:p w14:paraId="4329D6CB" w14:textId="4061A4A9" w:rsidR="00B453E6" w:rsidRDefault="00B453E6">
          <w:pPr>
            <w:pStyle w:val="TOC2"/>
            <w:tabs>
              <w:tab w:val="right" w:leader="dot" w:pos="9062"/>
            </w:tabs>
            <w:rPr>
              <w:rFonts w:eastAsiaTheme="minorEastAsia"/>
              <w:noProof/>
              <w:lang w:val="hu-HU" w:eastAsia="hu-HU"/>
            </w:rPr>
          </w:pPr>
          <w:hyperlink w:anchor="_Toc198238087" w:history="1">
            <w:r w:rsidRPr="004B7212">
              <w:rPr>
                <w:rStyle w:val="Hyperlink"/>
                <w:noProof/>
              </w:rPr>
              <w:t>2.2 Introducing the general principles of GDPR</w:t>
            </w:r>
            <w:r>
              <w:rPr>
                <w:noProof/>
                <w:webHidden/>
              </w:rPr>
              <w:tab/>
            </w:r>
            <w:r>
              <w:rPr>
                <w:noProof/>
                <w:webHidden/>
              </w:rPr>
              <w:fldChar w:fldCharType="begin"/>
            </w:r>
            <w:r>
              <w:rPr>
                <w:noProof/>
                <w:webHidden/>
              </w:rPr>
              <w:instrText xml:space="preserve"> PAGEREF _Toc198238087 \h </w:instrText>
            </w:r>
            <w:r>
              <w:rPr>
                <w:noProof/>
                <w:webHidden/>
              </w:rPr>
            </w:r>
            <w:r>
              <w:rPr>
                <w:noProof/>
                <w:webHidden/>
              </w:rPr>
              <w:fldChar w:fldCharType="separate"/>
            </w:r>
            <w:r>
              <w:rPr>
                <w:noProof/>
                <w:webHidden/>
              </w:rPr>
              <w:t>9</w:t>
            </w:r>
            <w:r>
              <w:rPr>
                <w:noProof/>
                <w:webHidden/>
              </w:rPr>
              <w:fldChar w:fldCharType="end"/>
            </w:r>
          </w:hyperlink>
        </w:p>
        <w:p w14:paraId="37220B27" w14:textId="4ED7B893" w:rsidR="00B453E6" w:rsidRDefault="00B453E6">
          <w:pPr>
            <w:pStyle w:val="TOC2"/>
            <w:tabs>
              <w:tab w:val="right" w:leader="dot" w:pos="9062"/>
            </w:tabs>
            <w:rPr>
              <w:rFonts w:eastAsiaTheme="minorEastAsia"/>
              <w:noProof/>
              <w:lang w:val="hu-HU" w:eastAsia="hu-HU"/>
            </w:rPr>
          </w:pPr>
          <w:hyperlink w:anchor="_Toc198238088" w:history="1">
            <w:r w:rsidRPr="004B7212">
              <w:rPr>
                <w:rStyle w:val="Hyperlink"/>
                <w:noProof/>
              </w:rPr>
              <w:t>2.3 Summary of related articles</w:t>
            </w:r>
            <w:r>
              <w:rPr>
                <w:noProof/>
                <w:webHidden/>
              </w:rPr>
              <w:tab/>
            </w:r>
            <w:r>
              <w:rPr>
                <w:noProof/>
                <w:webHidden/>
              </w:rPr>
              <w:fldChar w:fldCharType="begin"/>
            </w:r>
            <w:r>
              <w:rPr>
                <w:noProof/>
                <w:webHidden/>
              </w:rPr>
              <w:instrText xml:space="preserve"> PAGEREF _Toc198238088 \h </w:instrText>
            </w:r>
            <w:r>
              <w:rPr>
                <w:noProof/>
                <w:webHidden/>
              </w:rPr>
            </w:r>
            <w:r>
              <w:rPr>
                <w:noProof/>
                <w:webHidden/>
              </w:rPr>
              <w:fldChar w:fldCharType="separate"/>
            </w:r>
            <w:r>
              <w:rPr>
                <w:noProof/>
                <w:webHidden/>
              </w:rPr>
              <w:t>10</w:t>
            </w:r>
            <w:r>
              <w:rPr>
                <w:noProof/>
                <w:webHidden/>
              </w:rPr>
              <w:fldChar w:fldCharType="end"/>
            </w:r>
          </w:hyperlink>
        </w:p>
        <w:p w14:paraId="3012B61A" w14:textId="5C253578" w:rsidR="00B453E6" w:rsidRDefault="00B453E6">
          <w:pPr>
            <w:pStyle w:val="TOC2"/>
            <w:tabs>
              <w:tab w:val="right" w:leader="dot" w:pos="9062"/>
            </w:tabs>
            <w:rPr>
              <w:rFonts w:eastAsiaTheme="minorEastAsia"/>
              <w:noProof/>
              <w:lang w:val="hu-HU" w:eastAsia="hu-HU"/>
            </w:rPr>
          </w:pPr>
          <w:hyperlink w:anchor="_Toc198238089" w:history="1">
            <w:r w:rsidRPr="004B7212">
              <w:rPr>
                <w:rStyle w:val="Hyperlink"/>
                <w:noProof/>
              </w:rPr>
              <w:t>2.4 Defining data breaches and data protection incidents</w:t>
            </w:r>
            <w:r>
              <w:rPr>
                <w:noProof/>
                <w:webHidden/>
              </w:rPr>
              <w:tab/>
            </w:r>
            <w:r>
              <w:rPr>
                <w:noProof/>
                <w:webHidden/>
              </w:rPr>
              <w:fldChar w:fldCharType="begin"/>
            </w:r>
            <w:r>
              <w:rPr>
                <w:noProof/>
                <w:webHidden/>
              </w:rPr>
              <w:instrText xml:space="preserve"> PAGEREF _Toc198238089 \h </w:instrText>
            </w:r>
            <w:r>
              <w:rPr>
                <w:noProof/>
                <w:webHidden/>
              </w:rPr>
            </w:r>
            <w:r>
              <w:rPr>
                <w:noProof/>
                <w:webHidden/>
              </w:rPr>
              <w:fldChar w:fldCharType="separate"/>
            </w:r>
            <w:r>
              <w:rPr>
                <w:noProof/>
                <w:webHidden/>
              </w:rPr>
              <w:t>10</w:t>
            </w:r>
            <w:r>
              <w:rPr>
                <w:noProof/>
                <w:webHidden/>
              </w:rPr>
              <w:fldChar w:fldCharType="end"/>
            </w:r>
          </w:hyperlink>
        </w:p>
        <w:p w14:paraId="58E0E29A" w14:textId="13A9C498" w:rsidR="00B453E6" w:rsidRDefault="00B453E6">
          <w:pPr>
            <w:pStyle w:val="TOC2"/>
            <w:tabs>
              <w:tab w:val="right" w:leader="dot" w:pos="9062"/>
            </w:tabs>
            <w:rPr>
              <w:rFonts w:eastAsiaTheme="minorEastAsia"/>
              <w:noProof/>
              <w:lang w:val="hu-HU" w:eastAsia="hu-HU"/>
            </w:rPr>
          </w:pPr>
          <w:hyperlink w:anchor="_Toc198238090" w:history="1">
            <w:r w:rsidRPr="004B7212">
              <w:rPr>
                <w:rStyle w:val="Hyperlink"/>
                <w:noProof/>
              </w:rPr>
              <w:t>2.5 General knowledge about text mining</w:t>
            </w:r>
            <w:r>
              <w:rPr>
                <w:noProof/>
                <w:webHidden/>
              </w:rPr>
              <w:tab/>
            </w:r>
            <w:r>
              <w:rPr>
                <w:noProof/>
                <w:webHidden/>
              </w:rPr>
              <w:fldChar w:fldCharType="begin"/>
            </w:r>
            <w:r>
              <w:rPr>
                <w:noProof/>
                <w:webHidden/>
              </w:rPr>
              <w:instrText xml:space="preserve"> PAGEREF _Toc198238090 \h </w:instrText>
            </w:r>
            <w:r>
              <w:rPr>
                <w:noProof/>
                <w:webHidden/>
              </w:rPr>
            </w:r>
            <w:r>
              <w:rPr>
                <w:noProof/>
                <w:webHidden/>
              </w:rPr>
              <w:fldChar w:fldCharType="separate"/>
            </w:r>
            <w:r>
              <w:rPr>
                <w:noProof/>
                <w:webHidden/>
              </w:rPr>
              <w:t>11</w:t>
            </w:r>
            <w:r>
              <w:rPr>
                <w:noProof/>
                <w:webHidden/>
              </w:rPr>
              <w:fldChar w:fldCharType="end"/>
            </w:r>
          </w:hyperlink>
        </w:p>
        <w:p w14:paraId="46622202" w14:textId="43624978" w:rsidR="00B453E6" w:rsidRDefault="00B453E6">
          <w:pPr>
            <w:pStyle w:val="TOC2"/>
            <w:tabs>
              <w:tab w:val="right" w:leader="dot" w:pos="9062"/>
            </w:tabs>
            <w:rPr>
              <w:rFonts w:eastAsiaTheme="minorEastAsia"/>
              <w:noProof/>
              <w:lang w:val="hu-HU" w:eastAsia="hu-HU"/>
            </w:rPr>
          </w:pPr>
          <w:hyperlink w:anchor="_Toc198238091" w:history="1">
            <w:r w:rsidRPr="004B7212">
              <w:rPr>
                <w:rStyle w:val="Hyperlink"/>
                <w:noProof/>
                <w:lang w:val="en-US"/>
              </w:rPr>
              <w:t>2.6 Latent Dirichlet Allocation</w:t>
            </w:r>
            <w:r>
              <w:rPr>
                <w:noProof/>
                <w:webHidden/>
              </w:rPr>
              <w:tab/>
            </w:r>
            <w:r>
              <w:rPr>
                <w:noProof/>
                <w:webHidden/>
              </w:rPr>
              <w:fldChar w:fldCharType="begin"/>
            </w:r>
            <w:r>
              <w:rPr>
                <w:noProof/>
                <w:webHidden/>
              </w:rPr>
              <w:instrText xml:space="preserve"> PAGEREF _Toc198238091 \h </w:instrText>
            </w:r>
            <w:r>
              <w:rPr>
                <w:noProof/>
                <w:webHidden/>
              </w:rPr>
            </w:r>
            <w:r>
              <w:rPr>
                <w:noProof/>
                <w:webHidden/>
              </w:rPr>
              <w:fldChar w:fldCharType="separate"/>
            </w:r>
            <w:r>
              <w:rPr>
                <w:noProof/>
                <w:webHidden/>
              </w:rPr>
              <w:t>12</w:t>
            </w:r>
            <w:r>
              <w:rPr>
                <w:noProof/>
                <w:webHidden/>
              </w:rPr>
              <w:fldChar w:fldCharType="end"/>
            </w:r>
          </w:hyperlink>
        </w:p>
        <w:p w14:paraId="3DBF8E6E" w14:textId="267E6FA1" w:rsidR="00B453E6" w:rsidRDefault="00B453E6">
          <w:pPr>
            <w:pStyle w:val="TOC2"/>
            <w:tabs>
              <w:tab w:val="right" w:leader="dot" w:pos="9062"/>
            </w:tabs>
            <w:rPr>
              <w:rFonts w:eastAsiaTheme="minorEastAsia"/>
              <w:noProof/>
              <w:lang w:val="hu-HU" w:eastAsia="hu-HU"/>
            </w:rPr>
          </w:pPr>
          <w:hyperlink w:anchor="_Toc198238092" w:history="1">
            <w:r w:rsidRPr="004B7212">
              <w:rPr>
                <w:rStyle w:val="Hyperlink"/>
                <w:noProof/>
                <w:lang w:val="en-US"/>
              </w:rPr>
              <w:t>2.7 Topics not discussed in this paper</w:t>
            </w:r>
            <w:r>
              <w:rPr>
                <w:noProof/>
                <w:webHidden/>
              </w:rPr>
              <w:tab/>
            </w:r>
            <w:r>
              <w:rPr>
                <w:noProof/>
                <w:webHidden/>
              </w:rPr>
              <w:fldChar w:fldCharType="begin"/>
            </w:r>
            <w:r>
              <w:rPr>
                <w:noProof/>
                <w:webHidden/>
              </w:rPr>
              <w:instrText xml:space="preserve"> PAGEREF _Toc198238092 \h </w:instrText>
            </w:r>
            <w:r>
              <w:rPr>
                <w:noProof/>
                <w:webHidden/>
              </w:rPr>
            </w:r>
            <w:r>
              <w:rPr>
                <w:noProof/>
                <w:webHidden/>
              </w:rPr>
              <w:fldChar w:fldCharType="separate"/>
            </w:r>
            <w:r>
              <w:rPr>
                <w:noProof/>
                <w:webHidden/>
              </w:rPr>
              <w:t>12</w:t>
            </w:r>
            <w:r>
              <w:rPr>
                <w:noProof/>
                <w:webHidden/>
              </w:rPr>
              <w:fldChar w:fldCharType="end"/>
            </w:r>
          </w:hyperlink>
        </w:p>
        <w:p w14:paraId="78C7D46B" w14:textId="191F63D2" w:rsidR="00B453E6" w:rsidRDefault="00B453E6">
          <w:pPr>
            <w:pStyle w:val="TOC1"/>
            <w:tabs>
              <w:tab w:val="right" w:leader="dot" w:pos="9062"/>
            </w:tabs>
            <w:rPr>
              <w:rFonts w:eastAsiaTheme="minorEastAsia"/>
              <w:noProof/>
              <w:lang w:val="hu-HU" w:eastAsia="hu-HU"/>
            </w:rPr>
          </w:pPr>
          <w:hyperlink w:anchor="_Toc198238093" w:history="1">
            <w:r w:rsidRPr="004B7212">
              <w:rPr>
                <w:rStyle w:val="Hyperlink"/>
                <w:noProof/>
              </w:rPr>
              <w:t>3. Research methodology</w:t>
            </w:r>
            <w:r>
              <w:rPr>
                <w:noProof/>
                <w:webHidden/>
              </w:rPr>
              <w:tab/>
            </w:r>
            <w:r>
              <w:rPr>
                <w:noProof/>
                <w:webHidden/>
              </w:rPr>
              <w:fldChar w:fldCharType="begin"/>
            </w:r>
            <w:r>
              <w:rPr>
                <w:noProof/>
                <w:webHidden/>
              </w:rPr>
              <w:instrText xml:space="preserve"> PAGEREF _Toc198238093 \h </w:instrText>
            </w:r>
            <w:r>
              <w:rPr>
                <w:noProof/>
                <w:webHidden/>
              </w:rPr>
            </w:r>
            <w:r>
              <w:rPr>
                <w:noProof/>
                <w:webHidden/>
              </w:rPr>
              <w:fldChar w:fldCharType="separate"/>
            </w:r>
            <w:r>
              <w:rPr>
                <w:noProof/>
                <w:webHidden/>
              </w:rPr>
              <w:t>12</w:t>
            </w:r>
            <w:r>
              <w:rPr>
                <w:noProof/>
                <w:webHidden/>
              </w:rPr>
              <w:fldChar w:fldCharType="end"/>
            </w:r>
          </w:hyperlink>
        </w:p>
        <w:p w14:paraId="252D117F" w14:textId="60CB53B8" w:rsidR="00B453E6" w:rsidRDefault="00B453E6">
          <w:pPr>
            <w:pStyle w:val="TOC2"/>
            <w:tabs>
              <w:tab w:val="right" w:leader="dot" w:pos="9062"/>
            </w:tabs>
            <w:rPr>
              <w:rFonts w:eastAsiaTheme="minorEastAsia"/>
              <w:noProof/>
              <w:lang w:val="hu-HU" w:eastAsia="hu-HU"/>
            </w:rPr>
          </w:pPr>
          <w:hyperlink w:anchor="_Toc198238094" w:history="1">
            <w:r w:rsidRPr="004B7212">
              <w:rPr>
                <w:rStyle w:val="Hyperlink"/>
                <w:noProof/>
              </w:rPr>
              <w:t>3.1 Research objectives and hypothesis</w:t>
            </w:r>
            <w:r>
              <w:rPr>
                <w:noProof/>
                <w:webHidden/>
              </w:rPr>
              <w:tab/>
            </w:r>
            <w:r>
              <w:rPr>
                <w:noProof/>
                <w:webHidden/>
              </w:rPr>
              <w:fldChar w:fldCharType="begin"/>
            </w:r>
            <w:r>
              <w:rPr>
                <w:noProof/>
                <w:webHidden/>
              </w:rPr>
              <w:instrText xml:space="preserve"> PAGEREF _Toc198238094 \h </w:instrText>
            </w:r>
            <w:r>
              <w:rPr>
                <w:noProof/>
                <w:webHidden/>
              </w:rPr>
            </w:r>
            <w:r>
              <w:rPr>
                <w:noProof/>
                <w:webHidden/>
              </w:rPr>
              <w:fldChar w:fldCharType="separate"/>
            </w:r>
            <w:r>
              <w:rPr>
                <w:noProof/>
                <w:webHidden/>
              </w:rPr>
              <w:t>12</w:t>
            </w:r>
            <w:r>
              <w:rPr>
                <w:noProof/>
                <w:webHidden/>
              </w:rPr>
              <w:fldChar w:fldCharType="end"/>
            </w:r>
          </w:hyperlink>
        </w:p>
        <w:p w14:paraId="4D04FC18" w14:textId="6C757A02" w:rsidR="00B453E6" w:rsidRDefault="00B453E6">
          <w:pPr>
            <w:pStyle w:val="TOC2"/>
            <w:tabs>
              <w:tab w:val="right" w:leader="dot" w:pos="9062"/>
            </w:tabs>
            <w:rPr>
              <w:rFonts w:eastAsiaTheme="minorEastAsia"/>
              <w:noProof/>
              <w:lang w:val="hu-HU" w:eastAsia="hu-HU"/>
            </w:rPr>
          </w:pPr>
          <w:hyperlink w:anchor="_Toc198238095" w:history="1">
            <w:r w:rsidRPr="004B7212">
              <w:rPr>
                <w:rStyle w:val="Hyperlink"/>
                <w:noProof/>
              </w:rPr>
              <w:t>3.2 Research design</w:t>
            </w:r>
            <w:r>
              <w:rPr>
                <w:noProof/>
                <w:webHidden/>
              </w:rPr>
              <w:tab/>
            </w:r>
            <w:r>
              <w:rPr>
                <w:noProof/>
                <w:webHidden/>
              </w:rPr>
              <w:fldChar w:fldCharType="begin"/>
            </w:r>
            <w:r>
              <w:rPr>
                <w:noProof/>
                <w:webHidden/>
              </w:rPr>
              <w:instrText xml:space="preserve"> PAGEREF _Toc198238095 \h </w:instrText>
            </w:r>
            <w:r>
              <w:rPr>
                <w:noProof/>
                <w:webHidden/>
              </w:rPr>
            </w:r>
            <w:r>
              <w:rPr>
                <w:noProof/>
                <w:webHidden/>
              </w:rPr>
              <w:fldChar w:fldCharType="separate"/>
            </w:r>
            <w:r>
              <w:rPr>
                <w:noProof/>
                <w:webHidden/>
              </w:rPr>
              <w:t>13</w:t>
            </w:r>
            <w:r>
              <w:rPr>
                <w:noProof/>
                <w:webHidden/>
              </w:rPr>
              <w:fldChar w:fldCharType="end"/>
            </w:r>
          </w:hyperlink>
        </w:p>
        <w:p w14:paraId="5347FF15" w14:textId="41AB6B16" w:rsidR="00B453E6" w:rsidRDefault="00B453E6">
          <w:pPr>
            <w:pStyle w:val="TOC2"/>
            <w:tabs>
              <w:tab w:val="right" w:leader="dot" w:pos="9062"/>
            </w:tabs>
            <w:rPr>
              <w:rFonts w:eastAsiaTheme="minorEastAsia"/>
              <w:noProof/>
              <w:lang w:val="hu-HU" w:eastAsia="hu-HU"/>
            </w:rPr>
          </w:pPr>
          <w:hyperlink w:anchor="_Toc198238096" w:history="1">
            <w:r w:rsidRPr="004B7212">
              <w:rPr>
                <w:rStyle w:val="Hyperlink"/>
                <w:noProof/>
                <w:lang w:val="en-US"/>
              </w:rPr>
              <w:t>3.3 Data collection methods</w:t>
            </w:r>
            <w:r>
              <w:rPr>
                <w:noProof/>
                <w:webHidden/>
              </w:rPr>
              <w:tab/>
            </w:r>
            <w:r>
              <w:rPr>
                <w:noProof/>
                <w:webHidden/>
              </w:rPr>
              <w:fldChar w:fldCharType="begin"/>
            </w:r>
            <w:r>
              <w:rPr>
                <w:noProof/>
                <w:webHidden/>
              </w:rPr>
              <w:instrText xml:space="preserve"> PAGEREF _Toc198238096 \h </w:instrText>
            </w:r>
            <w:r>
              <w:rPr>
                <w:noProof/>
                <w:webHidden/>
              </w:rPr>
            </w:r>
            <w:r>
              <w:rPr>
                <w:noProof/>
                <w:webHidden/>
              </w:rPr>
              <w:fldChar w:fldCharType="separate"/>
            </w:r>
            <w:r>
              <w:rPr>
                <w:noProof/>
                <w:webHidden/>
              </w:rPr>
              <w:t>13</w:t>
            </w:r>
            <w:r>
              <w:rPr>
                <w:noProof/>
                <w:webHidden/>
              </w:rPr>
              <w:fldChar w:fldCharType="end"/>
            </w:r>
          </w:hyperlink>
        </w:p>
        <w:p w14:paraId="0C11A4B8" w14:textId="452179AA" w:rsidR="00B453E6" w:rsidRDefault="00B453E6">
          <w:pPr>
            <w:pStyle w:val="TOC2"/>
            <w:tabs>
              <w:tab w:val="right" w:leader="dot" w:pos="9062"/>
            </w:tabs>
            <w:rPr>
              <w:rFonts w:eastAsiaTheme="minorEastAsia"/>
              <w:noProof/>
              <w:lang w:val="hu-HU" w:eastAsia="hu-HU"/>
            </w:rPr>
          </w:pPr>
          <w:hyperlink w:anchor="_Toc198238097" w:history="1">
            <w:r w:rsidRPr="004B7212">
              <w:rPr>
                <w:rStyle w:val="Hyperlink"/>
                <w:noProof/>
              </w:rPr>
              <w:t>3.3 Data sampling</w:t>
            </w:r>
            <w:r>
              <w:rPr>
                <w:noProof/>
                <w:webHidden/>
              </w:rPr>
              <w:tab/>
            </w:r>
            <w:r>
              <w:rPr>
                <w:noProof/>
                <w:webHidden/>
              </w:rPr>
              <w:fldChar w:fldCharType="begin"/>
            </w:r>
            <w:r>
              <w:rPr>
                <w:noProof/>
                <w:webHidden/>
              </w:rPr>
              <w:instrText xml:space="preserve"> PAGEREF _Toc198238097 \h </w:instrText>
            </w:r>
            <w:r>
              <w:rPr>
                <w:noProof/>
                <w:webHidden/>
              </w:rPr>
            </w:r>
            <w:r>
              <w:rPr>
                <w:noProof/>
                <w:webHidden/>
              </w:rPr>
              <w:fldChar w:fldCharType="separate"/>
            </w:r>
            <w:r>
              <w:rPr>
                <w:noProof/>
                <w:webHidden/>
              </w:rPr>
              <w:t>14</w:t>
            </w:r>
            <w:r>
              <w:rPr>
                <w:noProof/>
                <w:webHidden/>
              </w:rPr>
              <w:fldChar w:fldCharType="end"/>
            </w:r>
          </w:hyperlink>
        </w:p>
        <w:p w14:paraId="1BE8E363" w14:textId="23ACFFB1" w:rsidR="00B453E6" w:rsidRDefault="00B453E6">
          <w:pPr>
            <w:pStyle w:val="TOC2"/>
            <w:tabs>
              <w:tab w:val="right" w:leader="dot" w:pos="9062"/>
            </w:tabs>
            <w:rPr>
              <w:rFonts w:eastAsiaTheme="minorEastAsia"/>
              <w:noProof/>
              <w:lang w:val="hu-HU" w:eastAsia="hu-HU"/>
            </w:rPr>
          </w:pPr>
          <w:hyperlink w:anchor="_Toc198238098" w:history="1">
            <w:r w:rsidRPr="004B7212">
              <w:rPr>
                <w:rStyle w:val="Hyperlink"/>
                <w:noProof/>
              </w:rPr>
              <w:t>3.4 Ethical considerations</w:t>
            </w:r>
            <w:r>
              <w:rPr>
                <w:noProof/>
                <w:webHidden/>
              </w:rPr>
              <w:tab/>
            </w:r>
            <w:r>
              <w:rPr>
                <w:noProof/>
                <w:webHidden/>
              </w:rPr>
              <w:fldChar w:fldCharType="begin"/>
            </w:r>
            <w:r>
              <w:rPr>
                <w:noProof/>
                <w:webHidden/>
              </w:rPr>
              <w:instrText xml:space="preserve"> PAGEREF _Toc198238098 \h </w:instrText>
            </w:r>
            <w:r>
              <w:rPr>
                <w:noProof/>
                <w:webHidden/>
              </w:rPr>
            </w:r>
            <w:r>
              <w:rPr>
                <w:noProof/>
                <w:webHidden/>
              </w:rPr>
              <w:fldChar w:fldCharType="separate"/>
            </w:r>
            <w:r>
              <w:rPr>
                <w:noProof/>
                <w:webHidden/>
              </w:rPr>
              <w:t>14</w:t>
            </w:r>
            <w:r>
              <w:rPr>
                <w:noProof/>
                <w:webHidden/>
              </w:rPr>
              <w:fldChar w:fldCharType="end"/>
            </w:r>
          </w:hyperlink>
        </w:p>
        <w:p w14:paraId="50681DD0" w14:textId="594F5967" w:rsidR="00B453E6" w:rsidRDefault="00B453E6">
          <w:pPr>
            <w:pStyle w:val="TOC2"/>
            <w:tabs>
              <w:tab w:val="right" w:leader="dot" w:pos="9062"/>
            </w:tabs>
            <w:rPr>
              <w:rFonts w:eastAsiaTheme="minorEastAsia"/>
              <w:noProof/>
              <w:lang w:val="hu-HU" w:eastAsia="hu-HU"/>
            </w:rPr>
          </w:pPr>
          <w:hyperlink w:anchor="_Toc198238099" w:history="1">
            <w:r w:rsidRPr="004B7212">
              <w:rPr>
                <w:rStyle w:val="Hyperlink"/>
                <w:noProof/>
                <w:lang w:val="en-US"/>
              </w:rPr>
              <w:t>3.5 Validating the attributes</w:t>
            </w:r>
            <w:r>
              <w:rPr>
                <w:noProof/>
                <w:webHidden/>
              </w:rPr>
              <w:tab/>
            </w:r>
            <w:r>
              <w:rPr>
                <w:noProof/>
                <w:webHidden/>
              </w:rPr>
              <w:fldChar w:fldCharType="begin"/>
            </w:r>
            <w:r>
              <w:rPr>
                <w:noProof/>
                <w:webHidden/>
              </w:rPr>
              <w:instrText xml:space="preserve"> PAGEREF _Toc198238099 \h </w:instrText>
            </w:r>
            <w:r>
              <w:rPr>
                <w:noProof/>
                <w:webHidden/>
              </w:rPr>
            </w:r>
            <w:r>
              <w:rPr>
                <w:noProof/>
                <w:webHidden/>
              </w:rPr>
              <w:fldChar w:fldCharType="separate"/>
            </w:r>
            <w:r>
              <w:rPr>
                <w:noProof/>
                <w:webHidden/>
              </w:rPr>
              <w:t>14</w:t>
            </w:r>
            <w:r>
              <w:rPr>
                <w:noProof/>
                <w:webHidden/>
              </w:rPr>
              <w:fldChar w:fldCharType="end"/>
            </w:r>
          </w:hyperlink>
        </w:p>
        <w:p w14:paraId="454C8E07" w14:textId="58971A11" w:rsidR="00B453E6" w:rsidRDefault="00B453E6">
          <w:pPr>
            <w:pStyle w:val="TOC2"/>
            <w:tabs>
              <w:tab w:val="right" w:leader="dot" w:pos="9062"/>
            </w:tabs>
            <w:rPr>
              <w:rFonts w:eastAsiaTheme="minorEastAsia"/>
              <w:noProof/>
              <w:lang w:val="hu-HU" w:eastAsia="hu-HU"/>
            </w:rPr>
          </w:pPr>
          <w:hyperlink w:anchor="_Toc198238100" w:history="1">
            <w:r w:rsidRPr="004B7212">
              <w:rPr>
                <w:rStyle w:val="Hyperlink"/>
                <w:noProof/>
                <w:lang w:val="en-US"/>
              </w:rPr>
              <w:t>3.6 Preprocessing steps</w:t>
            </w:r>
            <w:r>
              <w:rPr>
                <w:noProof/>
                <w:webHidden/>
              </w:rPr>
              <w:tab/>
            </w:r>
            <w:r>
              <w:rPr>
                <w:noProof/>
                <w:webHidden/>
              </w:rPr>
              <w:fldChar w:fldCharType="begin"/>
            </w:r>
            <w:r>
              <w:rPr>
                <w:noProof/>
                <w:webHidden/>
              </w:rPr>
              <w:instrText xml:space="preserve"> PAGEREF _Toc198238100 \h </w:instrText>
            </w:r>
            <w:r>
              <w:rPr>
                <w:noProof/>
                <w:webHidden/>
              </w:rPr>
            </w:r>
            <w:r>
              <w:rPr>
                <w:noProof/>
                <w:webHidden/>
              </w:rPr>
              <w:fldChar w:fldCharType="separate"/>
            </w:r>
            <w:r>
              <w:rPr>
                <w:noProof/>
                <w:webHidden/>
              </w:rPr>
              <w:t>15</w:t>
            </w:r>
            <w:r>
              <w:rPr>
                <w:noProof/>
                <w:webHidden/>
              </w:rPr>
              <w:fldChar w:fldCharType="end"/>
            </w:r>
          </w:hyperlink>
        </w:p>
        <w:p w14:paraId="24F177BD" w14:textId="75157DC3" w:rsidR="00B453E6" w:rsidRDefault="00B453E6">
          <w:pPr>
            <w:pStyle w:val="TOC2"/>
            <w:tabs>
              <w:tab w:val="right" w:leader="dot" w:pos="9062"/>
            </w:tabs>
            <w:rPr>
              <w:rFonts w:eastAsiaTheme="minorEastAsia"/>
              <w:noProof/>
              <w:lang w:val="hu-HU" w:eastAsia="hu-HU"/>
            </w:rPr>
          </w:pPr>
          <w:hyperlink w:anchor="_Toc198238101" w:history="1">
            <w:r w:rsidRPr="004B7212">
              <w:rPr>
                <w:rStyle w:val="Hyperlink"/>
                <w:noProof/>
              </w:rPr>
              <w:t>3.7 Limitations of the methods used</w:t>
            </w:r>
            <w:r>
              <w:rPr>
                <w:noProof/>
                <w:webHidden/>
              </w:rPr>
              <w:tab/>
            </w:r>
            <w:r>
              <w:rPr>
                <w:noProof/>
                <w:webHidden/>
              </w:rPr>
              <w:fldChar w:fldCharType="begin"/>
            </w:r>
            <w:r>
              <w:rPr>
                <w:noProof/>
                <w:webHidden/>
              </w:rPr>
              <w:instrText xml:space="preserve"> PAGEREF _Toc198238101 \h </w:instrText>
            </w:r>
            <w:r>
              <w:rPr>
                <w:noProof/>
                <w:webHidden/>
              </w:rPr>
            </w:r>
            <w:r>
              <w:rPr>
                <w:noProof/>
                <w:webHidden/>
              </w:rPr>
              <w:fldChar w:fldCharType="separate"/>
            </w:r>
            <w:r>
              <w:rPr>
                <w:noProof/>
                <w:webHidden/>
              </w:rPr>
              <w:t>15</w:t>
            </w:r>
            <w:r>
              <w:rPr>
                <w:noProof/>
                <w:webHidden/>
              </w:rPr>
              <w:fldChar w:fldCharType="end"/>
            </w:r>
          </w:hyperlink>
        </w:p>
        <w:p w14:paraId="5E8B554A" w14:textId="7BBDB234" w:rsidR="00B453E6" w:rsidRDefault="00B453E6">
          <w:pPr>
            <w:pStyle w:val="TOC1"/>
            <w:tabs>
              <w:tab w:val="right" w:leader="dot" w:pos="9062"/>
            </w:tabs>
            <w:rPr>
              <w:rFonts w:eastAsiaTheme="minorEastAsia"/>
              <w:noProof/>
              <w:lang w:val="hu-HU" w:eastAsia="hu-HU"/>
            </w:rPr>
          </w:pPr>
          <w:hyperlink w:anchor="_Toc198238102" w:history="1">
            <w:r w:rsidRPr="004B7212">
              <w:rPr>
                <w:rStyle w:val="Hyperlink"/>
                <w:noProof/>
              </w:rPr>
              <w:t>4. Exploratory data analysis</w:t>
            </w:r>
            <w:r>
              <w:rPr>
                <w:noProof/>
                <w:webHidden/>
              </w:rPr>
              <w:tab/>
            </w:r>
            <w:r>
              <w:rPr>
                <w:noProof/>
                <w:webHidden/>
              </w:rPr>
              <w:fldChar w:fldCharType="begin"/>
            </w:r>
            <w:r>
              <w:rPr>
                <w:noProof/>
                <w:webHidden/>
              </w:rPr>
              <w:instrText xml:space="preserve"> PAGEREF _Toc198238102 \h </w:instrText>
            </w:r>
            <w:r>
              <w:rPr>
                <w:noProof/>
                <w:webHidden/>
              </w:rPr>
            </w:r>
            <w:r>
              <w:rPr>
                <w:noProof/>
                <w:webHidden/>
              </w:rPr>
              <w:fldChar w:fldCharType="separate"/>
            </w:r>
            <w:r>
              <w:rPr>
                <w:noProof/>
                <w:webHidden/>
              </w:rPr>
              <w:t>15</w:t>
            </w:r>
            <w:r>
              <w:rPr>
                <w:noProof/>
                <w:webHidden/>
              </w:rPr>
              <w:fldChar w:fldCharType="end"/>
            </w:r>
          </w:hyperlink>
        </w:p>
        <w:p w14:paraId="2253EA9A" w14:textId="759D820B" w:rsidR="00B453E6" w:rsidRDefault="00B453E6">
          <w:pPr>
            <w:pStyle w:val="TOC2"/>
            <w:tabs>
              <w:tab w:val="right" w:leader="dot" w:pos="9062"/>
            </w:tabs>
            <w:rPr>
              <w:rFonts w:eastAsiaTheme="minorEastAsia"/>
              <w:noProof/>
              <w:lang w:val="hu-HU" w:eastAsia="hu-HU"/>
            </w:rPr>
          </w:pPr>
          <w:hyperlink w:anchor="_Toc198238103" w:history="1">
            <w:r w:rsidRPr="004B7212">
              <w:rPr>
                <w:rStyle w:val="Hyperlink"/>
                <w:noProof/>
              </w:rPr>
              <w:t>4.1 Most frequent violations and articles breached</w:t>
            </w:r>
            <w:r>
              <w:rPr>
                <w:noProof/>
                <w:webHidden/>
              </w:rPr>
              <w:tab/>
            </w:r>
            <w:r>
              <w:rPr>
                <w:noProof/>
                <w:webHidden/>
              </w:rPr>
              <w:fldChar w:fldCharType="begin"/>
            </w:r>
            <w:r>
              <w:rPr>
                <w:noProof/>
                <w:webHidden/>
              </w:rPr>
              <w:instrText xml:space="preserve"> PAGEREF _Toc198238103 \h </w:instrText>
            </w:r>
            <w:r>
              <w:rPr>
                <w:noProof/>
                <w:webHidden/>
              </w:rPr>
            </w:r>
            <w:r>
              <w:rPr>
                <w:noProof/>
                <w:webHidden/>
              </w:rPr>
              <w:fldChar w:fldCharType="separate"/>
            </w:r>
            <w:r>
              <w:rPr>
                <w:noProof/>
                <w:webHidden/>
              </w:rPr>
              <w:t>15</w:t>
            </w:r>
            <w:r>
              <w:rPr>
                <w:noProof/>
                <w:webHidden/>
              </w:rPr>
              <w:fldChar w:fldCharType="end"/>
            </w:r>
          </w:hyperlink>
        </w:p>
        <w:p w14:paraId="085BCCF2" w14:textId="039FBA19" w:rsidR="00B453E6" w:rsidRDefault="00B453E6">
          <w:pPr>
            <w:pStyle w:val="TOC2"/>
            <w:tabs>
              <w:tab w:val="right" w:leader="dot" w:pos="9062"/>
            </w:tabs>
            <w:rPr>
              <w:rFonts w:eastAsiaTheme="minorEastAsia"/>
              <w:noProof/>
              <w:lang w:val="hu-HU" w:eastAsia="hu-HU"/>
            </w:rPr>
          </w:pPr>
          <w:hyperlink w:anchor="_Toc198238104" w:history="1">
            <w:r w:rsidRPr="004B7212">
              <w:rPr>
                <w:rStyle w:val="Hyperlink"/>
                <w:noProof/>
              </w:rPr>
              <w:t>4.2 The statistics of fines</w:t>
            </w:r>
            <w:r>
              <w:rPr>
                <w:noProof/>
                <w:webHidden/>
              </w:rPr>
              <w:tab/>
            </w:r>
            <w:r>
              <w:rPr>
                <w:noProof/>
                <w:webHidden/>
              </w:rPr>
              <w:fldChar w:fldCharType="begin"/>
            </w:r>
            <w:r>
              <w:rPr>
                <w:noProof/>
                <w:webHidden/>
              </w:rPr>
              <w:instrText xml:space="preserve"> PAGEREF _Toc198238104 \h </w:instrText>
            </w:r>
            <w:r>
              <w:rPr>
                <w:noProof/>
                <w:webHidden/>
              </w:rPr>
            </w:r>
            <w:r>
              <w:rPr>
                <w:noProof/>
                <w:webHidden/>
              </w:rPr>
              <w:fldChar w:fldCharType="separate"/>
            </w:r>
            <w:r>
              <w:rPr>
                <w:noProof/>
                <w:webHidden/>
              </w:rPr>
              <w:t>17</w:t>
            </w:r>
            <w:r>
              <w:rPr>
                <w:noProof/>
                <w:webHidden/>
              </w:rPr>
              <w:fldChar w:fldCharType="end"/>
            </w:r>
          </w:hyperlink>
        </w:p>
        <w:p w14:paraId="44D21FD4" w14:textId="6AC87EAC" w:rsidR="00B453E6" w:rsidRDefault="00B453E6">
          <w:pPr>
            <w:pStyle w:val="TOC2"/>
            <w:tabs>
              <w:tab w:val="right" w:leader="dot" w:pos="9062"/>
            </w:tabs>
            <w:rPr>
              <w:rFonts w:eastAsiaTheme="minorEastAsia"/>
              <w:noProof/>
              <w:lang w:val="hu-HU" w:eastAsia="hu-HU"/>
            </w:rPr>
          </w:pPr>
          <w:hyperlink w:anchor="_Toc198238105" w:history="1">
            <w:r w:rsidRPr="004B7212">
              <w:rPr>
                <w:rStyle w:val="Hyperlink"/>
                <w:noProof/>
                <w:lang w:val="en-US"/>
              </w:rPr>
              <w:t>4.3 Statistics of the dataset used</w:t>
            </w:r>
            <w:r>
              <w:rPr>
                <w:noProof/>
                <w:webHidden/>
              </w:rPr>
              <w:tab/>
            </w:r>
            <w:r>
              <w:rPr>
                <w:noProof/>
                <w:webHidden/>
              </w:rPr>
              <w:fldChar w:fldCharType="begin"/>
            </w:r>
            <w:r>
              <w:rPr>
                <w:noProof/>
                <w:webHidden/>
              </w:rPr>
              <w:instrText xml:space="preserve"> PAGEREF _Toc198238105 \h </w:instrText>
            </w:r>
            <w:r>
              <w:rPr>
                <w:noProof/>
                <w:webHidden/>
              </w:rPr>
            </w:r>
            <w:r>
              <w:rPr>
                <w:noProof/>
                <w:webHidden/>
              </w:rPr>
              <w:fldChar w:fldCharType="separate"/>
            </w:r>
            <w:r>
              <w:rPr>
                <w:noProof/>
                <w:webHidden/>
              </w:rPr>
              <w:t>18</w:t>
            </w:r>
            <w:r>
              <w:rPr>
                <w:noProof/>
                <w:webHidden/>
              </w:rPr>
              <w:fldChar w:fldCharType="end"/>
            </w:r>
          </w:hyperlink>
        </w:p>
        <w:p w14:paraId="4C1BDF88" w14:textId="2D5E1A68" w:rsidR="00B453E6" w:rsidRDefault="00B453E6">
          <w:pPr>
            <w:pStyle w:val="TOC2"/>
            <w:tabs>
              <w:tab w:val="right" w:leader="dot" w:pos="9062"/>
            </w:tabs>
            <w:rPr>
              <w:rFonts w:eastAsiaTheme="minorEastAsia"/>
              <w:noProof/>
              <w:lang w:val="hu-HU" w:eastAsia="hu-HU"/>
            </w:rPr>
          </w:pPr>
          <w:hyperlink w:anchor="_Toc198238106" w:history="1">
            <w:r w:rsidRPr="004B7212">
              <w:rPr>
                <w:rStyle w:val="Hyperlink"/>
                <w:noProof/>
              </w:rPr>
              <w:t>4.4 Keyword distribution</w:t>
            </w:r>
            <w:r>
              <w:rPr>
                <w:noProof/>
                <w:webHidden/>
              </w:rPr>
              <w:tab/>
            </w:r>
            <w:r>
              <w:rPr>
                <w:noProof/>
                <w:webHidden/>
              </w:rPr>
              <w:fldChar w:fldCharType="begin"/>
            </w:r>
            <w:r>
              <w:rPr>
                <w:noProof/>
                <w:webHidden/>
              </w:rPr>
              <w:instrText xml:space="preserve"> PAGEREF _Toc198238106 \h </w:instrText>
            </w:r>
            <w:r>
              <w:rPr>
                <w:noProof/>
                <w:webHidden/>
              </w:rPr>
            </w:r>
            <w:r>
              <w:rPr>
                <w:noProof/>
                <w:webHidden/>
              </w:rPr>
              <w:fldChar w:fldCharType="separate"/>
            </w:r>
            <w:r>
              <w:rPr>
                <w:noProof/>
                <w:webHidden/>
              </w:rPr>
              <w:t>19</w:t>
            </w:r>
            <w:r>
              <w:rPr>
                <w:noProof/>
                <w:webHidden/>
              </w:rPr>
              <w:fldChar w:fldCharType="end"/>
            </w:r>
          </w:hyperlink>
        </w:p>
        <w:p w14:paraId="645B443D" w14:textId="04B10EBF" w:rsidR="00B453E6" w:rsidRDefault="00B453E6">
          <w:pPr>
            <w:pStyle w:val="TOC1"/>
            <w:tabs>
              <w:tab w:val="right" w:leader="dot" w:pos="9062"/>
            </w:tabs>
            <w:rPr>
              <w:rFonts w:eastAsiaTheme="minorEastAsia"/>
              <w:noProof/>
              <w:lang w:val="hu-HU" w:eastAsia="hu-HU"/>
            </w:rPr>
          </w:pPr>
          <w:hyperlink w:anchor="_Toc198238107" w:history="1">
            <w:r w:rsidRPr="004B7212">
              <w:rPr>
                <w:rStyle w:val="Hyperlink"/>
                <w:noProof/>
              </w:rPr>
              <w:t>5. Algorithms and models</w:t>
            </w:r>
            <w:r>
              <w:rPr>
                <w:noProof/>
                <w:webHidden/>
              </w:rPr>
              <w:tab/>
            </w:r>
            <w:r>
              <w:rPr>
                <w:noProof/>
                <w:webHidden/>
              </w:rPr>
              <w:fldChar w:fldCharType="begin"/>
            </w:r>
            <w:r>
              <w:rPr>
                <w:noProof/>
                <w:webHidden/>
              </w:rPr>
              <w:instrText xml:space="preserve"> PAGEREF _Toc198238107 \h </w:instrText>
            </w:r>
            <w:r>
              <w:rPr>
                <w:noProof/>
                <w:webHidden/>
              </w:rPr>
            </w:r>
            <w:r>
              <w:rPr>
                <w:noProof/>
                <w:webHidden/>
              </w:rPr>
              <w:fldChar w:fldCharType="separate"/>
            </w:r>
            <w:r>
              <w:rPr>
                <w:noProof/>
                <w:webHidden/>
              </w:rPr>
              <w:t>22</w:t>
            </w:r>
            <w:r>
              <w:rPr>
                <w:noProof/>
                <w:webHidden/>
              </w:rPr>
              <w:fldChar w:fldCharType="end"/>
            </w:r>
          </w:hyperlink>
        </w:p>
        <w:p w14:paraId="1C55BE37" w14:textId="78AA9381" w:rsidR="00B453E6" w:rsidRDefault="00B453E6">
          <w:pPr>
            <w:pStyle w:val="TOC2"/>
            <w:tabs>
              <w:tab w:val="right" w:leader="dot" w:pos="9062"/>
            </w:tabs>
            <w:rPr>
              <w:rFonts w:eastAsiaTheme="minorEastAsia"/>
              <w:noProof/>
              <w:lang w:val="hu-HU" w:eastAsia="hu-HU"/>
            </w:rPr>
          </w:pPr>
          <w:hyperlink w:anchor="_Toc198238108" w:history="1">
            <w:r w:rsidRPr="004B7212">
              <w:rPr>
                <w:rStyle w:val="Hyperlink"/>
                <w:noProof/>
              </w:rPr>
              <w:t>5.1 Methods used for data extraction</w:t>
            </w:r>
            <w:r>
              <w:rPr>
                <w:noProof/>
                <w:webHidden/>
              </w:rPr>
              <w:tab/>
            </w:r>
            <w:r>
              <w:rPr>
                <w:noProof/>
                <w:webHidden/>
              </w:rPr>
              <w:fldChar w:fldCharType="begin"/>
            </w:r>
            <w:r>
              <w:rPr>
                <w:noProof/>
                <w:webHidden/>
              </w:rPr>
              <w:instrText xml:space="preserve"> PAGEREF _Toc198238108 \h </w:instrText>
            </w:r>
            <w:r>
              <w:rPr>
                <w:noProof/>
                <w:webHidden/>
              </w:rPr>
            </w:r>
            <w:r>
              <w:rPr>
                <w:noProof/>
                <w:webHidden/>
              </w:rPr>
              <w:fldChar w:fldCharType="separate"/>
            </w:r>
            <w:r>
              <w:rPr>
                <w:noProof/>
                <w:webHidden/>
              </w:rPr>
              <w:t>22</w:t>
            </w:r>
            <w:r>
              <w:rPr>
                <w:noProof/>
                <w:webHidden/>
              </w:rPr>
              <w:fldChar w:fldCharType="end"/>
            </w:r>
          </w:hyperlink>
        </w:p>
        <w:p w14:paraId="206F0698" w14:textId="4C166697"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09" w:history="1">
            <w:r w:rsidRPr="004B7212">
              <w:rPr>
                <w:rStyle w:val="Hyperlink"/>
                <w:noProof/>
              </w:rPr>
              <w:t>5.1.1 Extracting attributes from the enforcement tracker</w:t>
            </w:r>
            <w:r>
              <w:rPr>
                <w:noProof/>
                <w:webHidden/>
              </w:rPr>
              <w:tab/>
            </w:r>
            <w:r>
              <w:rPr>
                <w:noProof/>
                <w:webHidden/>
              </w:rPr>
              <w:fldChar w:fldCharType="begin"/>
            </w:r>
            <w:r>
              <w:rPr>
                <w:noProof/>
                <w:webHidden/>
              </w:rPr>
              <w:instrText xml:space="preserve"> PAGEREF _Toc198238109 \h </w:instrText>
            </w:r>
            <w:r>
              <w:rPr>
                <w:noProof/>
                <w:webHidden/>
              </w:rPr>
            </w:r>
            <w:r>
              <w:rPr>
                <w:noProof/>
                <w:webHidden/>
              </w:rPr>
              <w:fldChar w:fldCharType="separate"/>
            </w:r>
            <w:r>
              <w:rPr>
                <w:noProof/>
                <w:webHidden/>
              </w:rPr>
              <w:t>22</w:t>
            </w:r>
            <w:r>
              <w:rPr>
                <w:noProof/>
                <w:webHidden/>
              </w:rPr>
              <w:fldChar w:fldCharType="end"/>
            </w:r>
          </w:hyperlink>
        </w:p>
        <w:p w14:paraId="5E5CBB0D" w14:textId="1442071C"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0" w:history="1">
            <w:r w:rsidRPr="004B7212">
              <w:rPr>
                <w:rStyle w:val="Hyperlink"/>
                <w:noProof/>
              </w:rPr>
              <w:t>5.1.2 Processing of PDF files</w:t>
            </w:r>
            <w:r>
              <w:rPr>
                <w:noProof/>
                <w:webHidden/>
              </w:rPr>
              <w:tab/>
            </w:r>
            <w:r>
              <w:rPr>
                <w:noProof/>
                <w:webHidden/>
              </w:rPr>
              <w:fldChar w:fldCharType="begin"/>
            </w:r>
            <w:r>
              <w:rPr>
                <w:noProof/>
                <w:webHidden/>
              </w:rPr>
              <w:instrText xml:space="preserve"> PAGEREF _Toc198238110 \h </w:instrText>
            </w:r>
            <w:r>
              <w:rPr>
                <w:noProof/>
                <w:webHidden/>
              </w:rPr>
            </w:r>
            <w:r>
              <w:rPr>
                <w:noProof/>
                <w:webHidden/>
              </w:rPr>
              <w:fldChar w:fldCharType="separate"/>
            </w:r>
            <w:r>
              <w:rPr>
                <w:noProof/>
                <w:webHidden/>
              </w:rPr>
              <w:t>23</w:t>
            </w:r>
            <w:r>
              <w:rPr>
                <w:noProof/>
                <w:webHidden/>
              </w:rPr>
              <w:fldChar w:fldCharType="end"/>
            </w:r>
          </w:hyperlink>
        </w:p>
        <w:p w14:paraId="2680C6A7" w14:textId="6A145682"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1" w:history="1">
            <w:r w:rsidRPr="004B7212">
              <w:rPr>
                <w:rStyle w:val="Hyperlink"/>
                <w:noProof/>
              </w:rPr>
              <w:t>5.1.3 Preparing the metadata</w:t>
            </w:r>
            <w:r>
              <w:rPr>
                <w:noProof/>
                <w:webHidden/>
              </w:rPr>
              <w:tab/>
            </w:r>
            <w:r>
              <w:rPr>
                <w:noProof/>
                <w:webHidden/>
              </w:rPr>
              <w:fldChar w:fldCharType="begin"/>
            </w:r>
            <w:r>
              <w:rPr>
                <w:noProof/>
                <w:webHidden/>
              </w:rPr>
              <w:instrText xml:space="preserve"> PAGEREF _Toc198238111 \h </w:instrText>
            </w:r>
            <w:r>
              <w:rPr>
                <w:noProof/>
                <w:webHidden/>
              </w:rPr>
            </w:r>
            <w:r>
              <w:rPr>
                <w:noProof/>
                <w:webHidden/>
              </w:rPr>
              <w:fldChar w:fldCharType="separate"/>
            </w:r>
            <w:r>
              <w:rPr>
                <w:noProof/>
                <w:webHidden/>
              </w:rPr>
              <w:t>23</w:t>
            </w:r>
            <w:r>
              <w:rPr>
                <w:noProof/>
                <w:webHidden/>
              </w:rPr>
              <w:fldChar w:fldCharType="end"/>
            </w:r>
          </w:hyperlink>
        </w:p>
        <w:p w14:paraId="3551C1D8" w14:textId="7DCA63A8" w:rsidR="00B453E6" w:rsidRDefault="00B453E6">
          <w:pPr>
            <w:pStyle w:val="TOC2"/>
            <w:tabs>
              <w:tab w:val="right" w:leader="dot" w:pos="9062"/>
            </w:tabs>
            <w:rPr>
              <w:rFonts w:eastAsiaTheme="minorEastAsia"/>
              <w:noProof/>
              <w:lang w:val="hu-HU" w:eastAsia="hu-HU"/>
            </w:rPr>
          </w:pPr>
          <w:hyperlink w:anchor="_Toc198238112" w:history="1">
            <w:r w:rsidRPr="004B7212">
              <w:rPr>
                <w:rStyle w:val="Hyperlink"/>
                <w:noProof/>
                <w:lang w:val="en-US"/>
              </w:rPr>
              <w:t>5.2 Models used for text mining</w:t>
            </w:r>
            <w:r>
              <w:rPr>
                <w:noProof/>
                <w:webHidden/>
              </w:rPr>
              <w:tab/>
            </w:r>
            <w:r>
              <w:rPr>
                <w:noProof/>
                <w:webHidden/>
              </w:rPr>
              <w:fldChar w:fldCharType="begin"/>
            </w:r>
            <w:r>
              <w:rPr>
                <w:noProof/>
                <w:webHidden/>
              </w:rPr>
              <w:instrText xml:space="preserve"> PAGEREF _Toc198238112 \h </w:instrText>
            </w:r>
            <w:r>
              <w:rPr>
                <w:noProof/>
                <w:webHidden/>
              </w:rPr>
            </w:r>
            <w:r>
              <w:rPr>
                <w:noProof/>
                <w:webHidden/>
              </w:rPr>
              <w:fldChar w:fldCharType="separate"/>
            </w:r>
            <w:r>
              <w:rPr>
                <w:noProof/>
                <w:webHidden/>
              </w:rPr>
              <w:t>24</w:t>
            </w:r>
            <w:r>
              <w:rPr>
                <w:noProof/>
                <w:webHidden/>
              </w:rPr>
              <w:fldChar w:fldCharType="end"/>
            </w:r>
          </w:hyperlink>
        </w:p>
        <w:p w14:paraId="1C8658C2" w14:textId="63254621"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3" w:history="1">
            <w:r w:rsidRPr="004B7212">
              <w:rPr>
                <w:rStyle w:val="Hyperlink"/>
                <w:noProof/>
              </w:rPr>
              <w:t>5.2.1 Gensim library</w:t>
            </w:r>
            <w:r>
              <w:rPr>
                <w:noProof/>
                <w:webHidden/>
              </w:rPr>
              <w:tab/>
            </w:r>
            <w:r>
              <w:rPr>
                <w:noProof/>
                <w:webHidden/>
              </w:rPr>
              <w:fldChar w:fldCharType="begin"/>
            </w:r>
            <w:r>
              <w:rPr>
                <w:noProof/>
                <w:webHidden/>
              </w:rPr>
              <w:instrText xml:space="preserve"> PAGEREF _Toc198238113 \h </w:instrText>
            </w:r>
            <w:r>
              <w:rPr>
                <w:noProof/>
                <w:webHidden/>
              </w:rPr>
            </w:r>
            <w:r>
              <w:rPr>
                <w:noProof/>
                <w:webHidden/>
              </w:rPr>
              <w:fldChar w:fldCharType="separate"/>
            </w:r>
            <w:r>
              <w:rPr>
                <w:noProof/>
                <w:webHidden/>
              </w:rPr>
              <w:t>24</w:t>
            </w:r>
            <w:r>
              <w:rPr>
                <w:noProof/>
                <w:webHidden/>
              </w:rPr>
              <w:fldChar w:fldCharType="end"/>
            </w:r>
          </w:hyperlink>
        </w:p>
        <w:p w14:paraId="6907C36B" w14:textId="2DD375FD"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4" w:history="1">
            <w:r w:rsidRPr="004B7212">
              <w:rPr>
                <w:rStyle w:val="Hyperlink"/>
                <w:noProof/>
              </w:rPr>
              <w:t>5.2.2 Named-entity recognition (NER)</w:t>
            </w:r>
            <w:r>
              <w:rPr>
                <w:noProof/>
                <w:webHidden/>
              </w:rPr>
              <w:tab/>
            </w:r>
            <w:r>
              <w:rPr>
                <w:noProof/>
                <w:webHidden/>
              </w:rPr>
              <w:fldChar w:fldCharType="begin"/>
            </w:r>
            <w:r>
              <w:rPr>
                <w:noProof/>
                <w:webHidden/>
              </w:rPr>
              <w:instrText xml:space="preserve"> PAGEREF _Toc198238114 \h </w:instrText>
            </w:r>
            <w:r>
              <w:rPr>
                <w:noProof/>
                <w:webHidden/>
              </w:rPr>
            </w:r>
            <w:r>
              <w:rPr>
                <w:noProof/>
                <w:webHidden/>
              </w:rPr>
              <w:fldChar w:fldCharType="separate"/>
            </w:r>
            <w:r>
              <w:rPr>
                <w:noProof/>
                <w:webHidden/>
              </w:rPr>
              <w:t>24</w:t>
            </w:r>
            <w:r>
              <w:rPr>
                <w:noProof/>
                <w:webHidden/>
              </w:rPr>
              <w:fldChar w:fldCharType="end"/>
            </w:r>
          </w:hyperlink>
        </w:p>
        <w:p w14:paraId="69E0E1DF" w14:textId="194C56D9"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5" w:history="1">
            <w:r w:rsidRPr="004B7212">
              <w:rPr>
                <w:rStyle w:val="Hyperlink"/>
                <w:noProof/>
              </w:rPr>
              <w:t>5.2.3 Topic modelling</w:t>
            </w:r>
            <w:r>
              <w:rPr>
                <w:noProof/>
                <w:webHidden/>
              </w:rPr>
              <w:tab/>
            </w:r>
            <w:r>
              <w:rPr>
                <w:noProof/>
                <w:webHidden/>
              </w:rPr>
              <w:fldChar w:fldCharType="begin"/>
            </w:r>
            <w:r>
              <w:rPr>
                <w:noProof/>
                <w:webHidden/>
              </w:rPr>
              <w:instrText xml:space="preserve"> PAGEREF _Toc198238115 \h </w:instrText>
            </w:r>
            <w:r>
              <w:rPr>
                <w:noProof/>
                <w:webHidden/>
              </w:rPr>
            </w:r>
            <w:r>
              <w:rPr>
                <w:noProof/>
                <w:webHidden/>
              </w:rPr>
              <w:fldChar w:fldCharType="separate"/>
            </w:r>
            <w:r>
              <w:rPr>
                <w:noProof/>
                <w:webHidden/>
              </w:rPr>
              <w:t>24</w:t>
            </w:r>
            <w:r>
              <w:rPr>
                <w:noProof/>
                <w:webHidden/>
              </w:rPr>
              <w:fldChar w:fldCharType="end"/>
            </w:r>
          </w:hyperlink>
        </w:p>
        <w:p w14:paraId="73460778" w14:textId="12BA1308" w:rsidR="00B453E6" w:rsidRDefault="00B453E6">
          <w:pPr>
            <w:pStyle w:val="TOC2"/>
            <w:tabs>
              <w:tab w:val="right" w:leader="dot" w:pos="9062"/>
            </w:tabs>
            <w:rPr>
              <w:rFonts w:eastAsiaTheme="minorEastAsia"/>
              <w:noProof/>
              <w:lang w:val="hu-HU" w:eastAsia="hu-HU"/>
            </w:rPr>
          </w:pPr>
          <w:hyperlink w:anchor="_Toc198238116" w:history="1">
            <w:r w:rsidRPr="004B7212">
              <w:rPr>
                <w:rStyle w:val="Hyperlink"/>
                <w:noProof/>
                <w:lang w:val="en-US"/>
              </w:rPr>
              <w:t>5.3 Model optimization</w:t>
            </w:r>
            <w:r>
              <w:rPr>
                <w:noProof/>
                <w:webHidden/>
              </w:rPr>
              <w:tab/>
            </w:r>
            <w:r>
              <w:rPr>
                <w:noProof/>
                <w:webHidden/>
              </w:rPr>
              <w:fldChar w:fldCharType="begin"/>
            </w:r>
            <w:r>
              <w:rPr>
                <w:noProof/>
                <w:webHidden/>
              </w:rPr>
              <w:instrText xml:space="preserve"> PAGEREF _Toc198238116 \h </w:instrText>
            </w:r>
            <w:r>
              <w:rPr>
                <w:noProof/>
                <w:webHidden/>
              </w:rPr>
            </w:r>
            <w:r>
              <w:rPr>
                <w:noProof/>
                <w:webHidden/>
              </w:rPr>
              <w:fldChar w:fldCharType="separate"/>
            </w:r>
            <w:r>
              <w:rPr>
                <w:noProof/>
                <w:webHidden/>
              </w:rPr>
              <w:t>25</w:t>
            </w:r>
            <w:r>
              <w:rPr>
                <w:noProof/>
                <w:webHidden/>
              </w:rPr>
              <w:fldChar w:fldCharType="end"/>
            </w:r>
          </w:hyperlink>
        </w:p>
        <w:p w14:paraId="6099702B" w14:textId="7FCB9764"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7" w:history="1">
            <w:r w:rsidRPr="004B7212">
              <w:rPr>
                <w:rStyle w:val="Hyperlink"/>
                <w:noProof/>
              </w:rPr>
              <w:t>5.3.1 Number of topics</w:t>
            </w:r>
            <w:r>
              <w:rPr>
                <w:noProof/>
                <w:webHidden/>
              </w:rPr>
              <w:tab/>
            </w:r>
            <w:r>
              <w:rPr>
                <w:noProof/>
                <w:webHidden/>
              </w:rPr>
              <w:fldChar w:fldCharType="begin"/>
            </w:r>
            <w:r>
              <w:rPr>
                <w:noProof/>
                <w:webHidden/>
              </w:rPr>
              <w:instrText xml:space="preserve"> PAGEREF _Toc198238117 \h </w:instrText>
            </w:r>
            <w:r>
              <w:rPr>
                <w:noProof/>
                <w:webHidden/>
              </w:rPr>
            </w:r>
            <w:r>
              <w:rPr>
                <w:noProof/>
                <w:webHidden/>
              </w:rPr>
              <w:fldChar w:fldCharType="separate"/>
            </w:r>
            <w:r>
              <w:rPr>
                <w:noProof/>
                <w:webHidden/>
              </w:rPr>
              <w:t>25</w:t>
            </w:r>
            <w:r>
              <w:rPr>
                <w:noProof/>
                <w:webHidden/>
              </w:rPr>
              <w:fldChar w:fldCharType="end"/>
            </w:r>
          </w:hyperlink>
        </w:p>
        <w:p w14:paraId="7970F8E9" w14:textId="73B4E25C"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8" w:history="1">
            <w:r w:rsidRPr="004B7212">
              <w:rPr>
                <w:rStyle w:val="Hyperlink"/>
                <w:noProof/>
              </w:rPr>
              <w:t>5.3.2 Removing organizations and entities</w:t>
            </w:r>
            <w:r>
              <w:rPr>
                <w:noProof/>
                <w:webHidden/>
              </w:rPr>
              <w:tab/>
            </w:r>
            <w:r>
              <w:rPr>
                <w:noProof/>
                <w:webHidden/>
              </w:rPr>
              <w:fldChar w:fldCharType="begin"/>
            </w:r>
            <w:r>
              <w:rPr>
                <w:noProof/>
                <w:webHidden/>
              </w:rPr>
              <w:instrText xml:space="preserve"> PAGEREF _Toc198238118 \h </w:instrText>
            </w:r>
            <w:r>
              <w:rPr>
                <w:noProof/>
                <w:webHidden/>
              </w:rPr>
            </w:r>
            <w:r>
              <w:rPr>
                <w:noProof/>
                <w:webHidden/>
              </w:rPr>
              <w:fldChar w:fldCharType="separate"/>
            </w:r>
            <w:r>
              <w:rPr>
                <w:noProof/>
                <w:webHidden/>
              </w:rPr>
              <w:t>26</w:t>
            </w:r>
            <w:r>
              <w:rPr>
                <w:noProof/>
                <w:webHidden/>
              </w:rPr>
              <w:fldChar w:fldCharType="end"/>
            </w:r>
          </w:hyperlink>
        </w:p>
        <w:p w14:paraId="7E09F3EF" w14:textId="68491B9F"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19" w:history="1">
            <w:r w:rsidRPr="004B7212">
              <w:rPr>
                <w:rStyle w:val="Hyperlink"/>
                <w:noProof/>
              </w:rPr>
              <w:t>5.3.3 Parameter optimization</w:t>
            </w:r>
            <w:r>
              <w:rPr>
                <w:noProof/>
                <w:webHidden/>
              </w:rPr>
              <w:tab/>
            </w:r>
            <w:r>
              <w:rPr>
                <w:noProof/>
                <w:webHidden/>
              </w:rPr>
              <w:fldChar w:fldCharType="begin"/>
            </w:r>
            <w:r>
              <w:rPr>
                <w:noProof/>
                <w:webHidden/>
              </w:rPr>
              <w:instrText xml:space="preserve"> PAGEREF _Toc198238119 \h </w:instrText>
            </w:r>
            <w:r>
              <w:rPr>
                <w:noProof/>
                <w:webHidden/>
              </w:rPr>
            </w:r>
            <w:r>
              <w:rPr>
                <w:noProof/>
                <w:webHidden/>
              </w:rPr>
              <w:fldChar w:fldCharType="separate"/>
            </w:r>
            <w:r>
              <w:rPr>
                <w:noProof/>
                <w:webHidden/>
              </w:rPr>
              <w:t>27</w:t>
            </w:r>
            <w:r>
              <w:rPr>
                <w:noProof/>
                <w:webHidden/>
              </w:rPr>
              <w:fldChar w:fldCharType="end"/>
            </w:r>
          </w:hyperlink>
        </w:p>
        <w:p w14:paraId="5EE00A3D" w14:textId="64379F6A"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20" w:history="1">
            <w:r w:rsidRPr="004B7212">
              <w:rPr>
                <w:rStyle w:val="Hyperlink"/>
                <w:noProof/>
              </w:rPr>
              <w:t>5.3.4 Automating returning the best coherence score</w:t>
            </w:r>
            <w:r>
              <w:rPr>
                <w:noProof/>
                <w:webHidden/>
              </w:rPr>
              <w:tab/>
            </w:r>
            <w:r>
              <w:rPr>
                <w:noProof/>
                <w:webHidden/>
              </w:rPr>
              <w:fldChar w:fldCharType="begin"/>
            </w:r>
            <w:r>
              <w:rPr>
                <w:noProof/>
                <w:webHidden/>
              </w:rPr>
              <w:instrText xml:space="preserve"> PAGEREF _Toc198238120 \h </w:instrText>
            </w:r>
            <w:r>
              <w:rPr>
                <w:noProof/>
                <w:webHidden/>
              </w:rPr>
            </w:r>
            <w:r>
              <w:rPr>
                <w:noProof/>
                <w:webHidden/>
              </w:rPr>
              <w:fldChar w:fldCharType="separate"/>
            </w:r>
            <w:r>
              <w:rPr>
                <w:noProof/>
                <w:webHidden/>
              </w:rPr>
              <w:t>27</w:t>
            </w:r>
            <w:r>
              <w:rPr>
                <w:noProof/>
                <w:webHidden/>
              </w:rPr>
              <w:fldChar w:fldCharType="end"/>
            </w:r>
          </w:hyperlink>
        </w:p>
        <w:p w14:paraId="53F5AE16" w14:textId="7287DBD4" w:rsidR="00B453E6" w:rsidRDefault="00B453E6">
          <w:pPr>
            <w:pStyle w:val="TOC1"/>
            <w:tabs>
              <w:tab w:val="right" w:leader="dot" w:pos="9062"/>
            </w:tabs>
            <w:rPr>
              <w:rFonts w:eastAsiaTheme="minorEastAsia"/>
              <w:noProof/>
              <w:lang w:val="hu-HU" w:eastAsia="hu-HU"/>
            </w:rPr>
          </w:pPr>
          <w:hyperlink w:anchor="_Toc198238121" w:history="1">
            <w:r w:rsidRPr="004B7212">
              <w:rPr>
                <w:rStyle w:val="Hyperlink"/>
                <w:noProof/>
              </w:rPr>
              <w:t>6. Result analysis</w:t>
            </w:r>
            <w:r>
              <w:rPr>
                <w:noProof/>
                <w:webHidden/>
              </w:rPr>
              <w:tab/>
            </w:r>
            <w:r>
              <w:rPr>
                <w:noProof/>
                <w:webHidden/>
              </w:rPr>
              <w:fldChar w:fldCharType="begin"/>
            </w:r>
            <w:r>
              <w:rPr>
                <w:noProof/>
                <w:webHidden/>
              </w:rPr>
              <w:instrText xml:space="preserve"> PAGEREF _Toc198238121 \h </w:instrText>
            </w:r>
            <w:r>
              <w:rPr>
                <w:noProof/>
                <w:webHidden/>
              </w:rPr>
            </w:r>
            <w:r>
              <w:rPr>
                <w:noProof/>
                <w:webHidden/>
              </w:rPr>
              <w:fldChar w:fldCharType="separate"/>
            </w:r>
            <w:r>
              <w:rPr>
                <w:noProof/>
                <w:webHidden/>
              </w:rPr>
              <w:t>27</w:t>
            </w:r>
            <w:r>
              <w:rPr>
                <w:noProof/>
                <w:webHidden/>
              </w:rPr>
              <w:fldChar w:fldCharType="end"/>
            </w:r>
          </w:hyperlink>
        </w:p>
        <w:p w14:paraId="1324595D" w14:textId="7E60D90E"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22" w:history="1">
            <w:r w:rsidRPr="004B7212">
              <w:rPr>
                <w:rStyle w:val="Hyperlink"/>
                <w:noProof/>
              </w:rPr>
              <w:t>6.1 Topic coherence results</w:t>
            </w:r>
            <w:r>
              <w:rPr>
                <w:noProof/>
                <w:webHidden/>
              </w:rPr>
              <w:tab/>
            </w:r>
            <w:r>
              <w:rPr>
                <w:noProof/>
                <w:webHidden/>
              </w:rPr>
              <w:fldChar w:fldCharType="begin"/>
            </w:r>
            <w:r>
              <w:rPr>
                <w:noProof/>
                <w:webHidden/>
              </w:rPr>
              <w:instrText xml:space="preserve"> PAGEREF _Toc198238122 \h </w:instrText>
            </w:r>
            <w:r>
              <w:rPr>
                <w:noProof/>
                <w:webHidden/>
              </w:rPr>
            </w:r>
            <w:r>
              <w:rPr>
                <w:noProof/>
                <w:webHidden/>
              </w:rPr>
              <w:fldChar w:fldCharType="separate"/>
            </w:r>
            <w:r>
              <w:rPr>
                <w:noProof/>
                <w:webHidden/>
              </w:rPr>
              <w:t>27</w:t>
            </w:r>
            <w:r>
              <w:rPr>
                <w:noProof/>
                <w:webHidden/>
              </w:rPr>
              <w:fldChar w:fldCharType="end"/>
            </w:r>
          </w:hyperlink>
        </w:p>
        <w:p w14:paraId="7484F051" w14:textId="55820F8A"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23" w:history="1">
            <w:r w:rsidRPr="004B7212">
              <w:rPr>
                <w:rStyle w:val="Hyperlink"/>
                <w:noProof/>
              </w:rPr>
              <w:t>6.2 Topic correlation with fines</w:t>
            </w:r>
            <w:r>
              <w:rPr>
                <w:noProof/>
                <w:webHidden/>
              </w:rPr>
              <w:tab/>
            </w:r>
            <w:r>
              <w:rPr>
                <w:noProof/>
                <w:webHidden/>
              </w:rPr>
              <w:fldChar w:fldCharType="begin"/>
            </w:r>
            <w:r>
              <w:rPr>
                <w:noProof/>
                <w:webHidden/>
              </w:rPr>
              <w:instrText xml:space="preserve"> PAGEREF _Toc198238123 \h </w:instrText>
            </w:r>
            <w:r>
              <w:rPr>
                <w:noProof/>
                <w:webHidden/>
              </w:rPr>
            </w:r>
            <w:r>
              <w:rPr>
                <w:noProof/>
                <w:webHidden/>
              </w:rPr>
              <w:fldChar w:fldCharType="separate"/>
            </w:r>
            <w:r>
              <w:rPr>
                <w:noProof/>
                <w:webHidden/>
              </w:rPr>
              <w:t>31</w:t>
            </w:r>
            <w:r>
              <w:rPr>
                <w:noProof/>
                <w:webHidden/>
              </w:rPr>
              <w:fldChar w:fldCharType="end"/>
            </w:r>
          </w:hyperlink>
        </w:p>
        <w:p w14:paraId="2B0441B9" w14:textId="5E8755C8"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24" w:history="1">
            <w:r w:rsidRPr="004B7212">
              <w:rPr>
                <w:rStyle w:val="Hyperlink"/>
                <w:noProof/>
              </w:rPr>
              <w:t>6.3 Topic keywords</w:t>
            </w:r>
            <w:r>
              <w:rPr>
                <w:noProof/>
                <w:webHidden/>
              </w:rPr>
              <w:tab/>
            </w:r>
            <w:r>
              <w:rPr>
                <w:noProof/>
                <w:webHidden/>
              </w:rPr>
              <w:fldChar w:fldCharType="begin"/>
            </w:r>
            <w:r>
              <w:rPr>
                <w:noProof/>
                <w:webHidden/>
              </w:rPr>
              <w:instrText xml:space="preserve"> PAGEREF _Toc198238124 \h </w:instrText>
            </w:r>
            <w:r>
              <w:rPr>
                <w:noProof/>
                <w:webHidden/>
              </w:rPr>
            </w:r>
            <w:r>
              <w:rPr>
                <w:noProof/>
                <w:webHidden/>
              </w:rPr>
              <w:fldChar w:fldCharType="separate"/>
            </w:r>
            <w:r>
              <w:rPr>
                <w:noProof/>
                <w:webHidden/>
              </w:rPr>
              <w:t>31</w:t>
            </w:r>
            <w:r>
              <w:rPr>
                <w:noProof/>
                <w:webHidden/>
              </w:rPr>
              <w:fldChar w:fldCharType="end"/>
            </w:r>
          </w:hyperlink>
        </w:p>
        <w:p w14:paraId="5D5A1811" w14:textId="57996995" w:rsidR="00B453E6" w:rsidRDefault="00B453E6">
          <w:pPr>
            <w:pStyle w:val="TOC1"/>
            <w:tabs>
              <w:tab w:val="right" w:leader="dot" w:pos="9062"/>
            </w:tabs>
            <w:rPr>
              <w:rFonts w:eastAsiaTheme="minorEastAsia"/>
              <w:noProof/>
              <w:lang w:val="hu-HU" w:eastAsia="hu-HU"/>
            </w:rPr>
          </w:pPr>
          <w:hyperlink w:anchor="_Toc198238125" w:history="1">
            <w:r w:rsidRPr="004B7212">
              <w:rPr>
                <w:rStyle w:val="Hyperlink"/>
                <w:noProof/>
              </w:rPr>
              <w:t>7. Recommendations</w:t>
            </w:r>
            <w:r>
              <w:rPr>
                <w:noProof/>
                <w:webHidden/>
              </w:rPr>
              <w:tab/>
            </w:r>
            <w:r>
              <w:rPr>
                <w:noProof/>
                <w:webHidden/>
              </w:rPr>
              <w:fldChar w:fldCharType="begin"/>
            </w:r>
            <w:r>
              <w:rPr>
                <w:noProof/>
                <w:webHidden/>
              </w:rPr>
              <w:instrText xml:space="preserve"> PAGEREF _Toc198238125 \h </w:instrText>
            </w:r>
            <w:r>
              <w:rPr>
                <w:noProof/>
                <w:webHidden/>
              </w:rPr>
            </w:r>
            <w:r>
              <w:rPr>
                <w:noProof/>
                <w:webHidden/>
              </w:rPr>
              <w:fldChar w:fldCharType="separate"/>
            </w:r>
            <w:r>
              <w:rPr>
                <w:noProof/>
                <w:webHidden/>
              </w:rPr>
              <w:t>33</w:t>
            </w:r>
            <w:r>
              <w:rPr>
                <w:noProof/>
                <w:webHidden/>
              </w:rPr>
              <w:fldChar w:fldCharType="end"/>
            </w:r>
          </w:hyperlink>
        </w:p>
        <w:p w14:paraId="645A376A" w14:textId="7BD9F377" w:rsidR="00B453E6" w:rsidRDefault="00B453E6">
          <w:pPr>
            <w:pStyle w:val="TOC2"/>
            <w:tabs>
              <w:tab w:val="right" w:leader="dot" w:pos="9062"/>
            </w:tabs>
            <w:rPr>
              <w:rFonts w:eastAsiaTheme="minorEastAsia"/>
              <w:noProof/>
              <w:lang w:val="hu-HU" w:eastAsia="hu-HU"/>
            </w:rPr>
          </w:pPr>
          <w:hyperlink w:anchor="_Toc198238126" w:history="1">
            <w:r w:rsidRPr="004B7212">
              <w:rPr>
                <w:rStyle w:val="Hyperlink"/>
                <w:noProof/>
              </w:rPr>
              <w:t>7.1 Data collection from minors</w:t>
            </w:r>
            <w:r>
              <w:rPr>
                <w:noProof/>
                <w:webHidden/>
              </w:rPr>
              <w:tab/>
            </w:r>
            <w:r>
              <w:rPr>
                <w:noProof/>
                <w:webHidden/>
              </w:rPr>
              <w:fldChar w:fldCharType="begin"/>
            </w:r>
            <w:r>
              <w:rPr>
                <w:noProof/>
                <w:webHidden/>
              </w:rPr>
              <w:instrText xml:space="preserve"> PAGEREF _Toc198238126 \h </w:instrText>
            </w:r>
            <w:r>
              <w:rPr>
                <w:noProof/>
                <w:webHidden/>
              </w:rPr>
            </w:r>
            <w:r>
              <w:rPr>
                <w:noProof/>
                <w:webHidden/>
              </w:rPr>
              <w:fldChar w:fldCharType="separate"/>
            </w:r>
            <w:r>
              <w:rPr>
                <w:noProof/>
                <w:webHidden/>
              </w:rPr>
              <w:t>34</w:t>
            </w:r>
            <w:r>
              <w:rPr>
                <w:noProof/>
                <w:webHidden/>
              </w:rPr>
              <w:fldChar w:fldCharType="end"/>
            </w:r>
          </w:hyperlink>
        </w:p>
        <w:p w14:paraId="740CC548" w14:textId="1FE98770" w:rsidR="00B453E6" w:rsidRDefault="00B453E6">
          <w:pPr>
            <w:pStyle w:val="TOC2"/>
            <w:tabs>
              <w:tab w:val="right" w:leader="dot" w:pos="9062"/>
            </w:tabs>
            <w:rPr>
              <w:rFonts w:eastAsiaTheme="minorEastAsia"/>
              <w:noProof/>
              <w:lang w:val="hu-HU" w:eastAsia="hu-HU"/>
            </w:rPr>
          </w:pPr>
          <w:hyperlink w:anchor="_Toc198238127" w:history="1">
            <w:r w:rsidRPr="004B7212">
              <w:rPr>
                <w:rStyle w:val="Hyperlink"/>
                <w:noProof/>
              </w:rPr>
              <w:t>7.2 Data breach prevention and mitigation methods</w:t>
            </w:r>
            <w:r>
              <w:rPr>
                <w:noProof/>
                <w:webHidden/>
              </w:rPr>
              <w:tab/>
            </w:r>
            <w:r>
              <w:rPr>
                <w:noProof/>
                <w:webHidden/>
              </w:rPr>
              <w:fldChar w:fldCharType="begin"/>
            </w:r>
            <w:r>
              <w:rPr>
                <w:noProof/>
                <w:webHidden/>
              </w:rPr>
              <w:instrText xml:space="preserve"> PAGEREF _Toc198238127 \h </w:instrText>
            </w:r>
            <w:r>
              <w:rPr>
                <w:noProof/>
                <w:webHidden/>
              </w:rPr>
            </w:r>
            <w:r>
              <w:rPr>
                <w:noProof/>
                <w:webHidden/>
              </w:rPr>
              <w:fldChar w:fldCharType="separate"/>
            </w:r>
            <w:r>
              <w:rPr>
                <w:noProof/>
                <w:webHidden/>
              </w:rPr>
              <w:t>34</w:t>
            </w:r>
            <w:r>
              <w:rPr>
                <w:noProof/>
                <w:webHidden/>
              </w:rPr>
              <w:fldChar w:fldCharType="end"/>
            </w:r>
          </w:hyperlink>
        </w:p>
        <w:p w14:paraId="28F94AF3" w14:textId="1651312B" w:rsidR="00B453E6" w:rsidRDefault="00B453E6">
          <w:pPr>
            <w:pStyle w:val="TOC1"/>
            <w:tabs>
              <w:tab w:val="right" w:leader="dot" w:pos="9062"/>
            </w:tabs>
            <w:rPr>
              <w:rFonts w:eastAsiaTheme="minorEastAsia"/>
              <w:noProof/>
              <w:lang w:val="hu-HU" w:eastAsia="hu-HU"/>
            </w:rPr>
          </w:pPr>
          <w:hyperlink w:anchor="_Toc198238128" w:history="1">
            <w:r w:rsidRPr="004B7212">
              <w:rPr>
                <w:rStyle w:val="Hyperlink"/>
                <w:noProof/>
              </w:rPr>
              <w:t>8. Conclusion</w:t>
            </w:r>
            <w:r>
              <w:rPr>
                <w:noProof/>
                <w:webHidden/>
              </w:rPr>
              <w:tab/>
            </w:r>
            <w:r>
              <w:rPr>
                <w:noProof/>
                <w:webHidden/>
              </w:rPr>
              <w:fldChar w:fldCharType="begin"/>
            </w:r>
            <w:r>
              <w:rPr>
                <w:noProof/>
                <w:webHidden/>
              </w:rPr>
              <w:instrText xml:space="preserve"> PAGEREF _Toc198238128 \h </w:instrText>
            </w:r>
            <w:r>
              <w:rPr>
                <w:noProof/>
                <w:webHidden/>
              </w:rPr>
            </w:r>
            <w:r>
              <w:rPr>
                <w:noProof/>
                <w:webHidden/>
              </w:rPr>
              <w:fldChar w:fldCharType="separate"/>
            </w:r>
            <w:r>
              <w:rPr>
                <w:noProof/>
                <w:webHidden/>
              </w:rPr>
              <w:t>35</w:t>
            </w:r>
            <w:r>
              <w:rPr>
                <w:noProof/>
                <w:webHidden/>
              </w:rPr>
              <w:fldChar w:fldCharType="end"/>
            </w:r>
          </w:hyperlink>
        </w:p>
        <w:p w14:paraId="7EBD266A" w14:textId="60A68605" w:rsidR="00B453E6" w:rsidRDefault="00B453E6">
          <w:pPr>
            <w:pStyle w:val="TOC1"/>
            <w:tabs>
              <w:tab w:val="right" w:leader="dot" w:pos="9062"/>
            </w:tabs>
            <w:rPr>
              <w:rFonts w:eastAsiaTheme="minorEastAsia"/>
              <w:noProof/>
              <w:lang w:val="hu-HU" w:eastAsia="hu-HU"/>
            </w:rPr>
          </w:pPr>
          <w:hyperlink w:anchor="_Toc198238129" w:history="1">
            <w:r w:rsidRPr="004B7212">
              <w:rPr>
                <w:rStyle w:val="Hyperlink"/>
                <w:noProof/>
              </w:rPr>
              <w:t>List of references</w:t>
            </w:r>
            <w:r>
              <w:rPr>
                <w:noProof/>
                <w:webHidden/>
              </w:rPr>
              <w:tab/>
            </w:r>
            <w:r>
              <w:rPr>
                <w:noProof/>
                <w:webHidden/>
              </w:rPr>
              <w:fldChar w:fldCharType="begin"/>
            </w:r>
            <w:r>
              <w:rPr>
                <w:noProof/>
                <w:webHidden/>
              </w:rPr>
              <w:instrText xml:space="preserve"> PAGEREF _Toc198238129 \h </w:instrText>
            </w:r>
            <w:r>
              <w:rPr>
                <w:noProof/>
                <w:webHidden/>
              </w:rPr>
            </w:r>
            <w:r>
              <w:rPr>
                <w:noProof/>
                <w:webHidden/>
              </w:rPr>
              <w:fldChar w:fldCharType="separate"/>
            </w:r>
            <w:r>
              <w:rPr>
                <w:noProof/>
                <w:webHidden/>
              </w:rPr>
              <w:t>36</w:t>
            </w:r>
            <w:r>
              <w:rPr>
                <w:noProof/>
                <w:webHidden/>
              </w:rPr>
              <w:fldChar w:fldCharType="end"/>
            </w:r>
          </w:hyperlink>
        </w:p>
        <w:p w14:paraId="39779E0E" w14:textId="5A00E353" w:rsidR="00B453E6" w:rsidRDefault="00B453E6">
          <w:pPr>
            <w:pStyle w:val="TOC2"/>
            <w:tabs>
              <w:tab w:val="right" w:leader="dot" w:pos="9062"/>
            </w:tabs>
            <w:rPr>
              <w:rFonts w:eastAsiaTheme="minorEastAsia"/>
              <w:noProof/>
              <w:lang w:val="hu-HU" w:eastAsia="hu-HU"/>
            </w:rPr>
          </w:pPr>
          <w:hyperlink w:anchor="_Toc198238130" w:history="1">
            <w:r w:rsidRPr="004B7212">
              <w:rPr>
                <w:rStyle w:val="Hyperlink"/>
                <w:noProof/>
              </w:rPr>
              <w:t>Regulations</w:t>
            </w:r>
            <w:r>
              <w:rPr>
                <w:noProof/>
                <w:webHidden/>
              </w:rPr>
              <w:tab/>
            </w:r>
            <w:r>
              <w:rPr>
                <w:noProof/>
                <w:webHidden/>
              </w:rPr>
              <w:fldChar w:fldCharType="begin"/>
            </w:r>
            <w:r>
              <w:rPr>
                <w:noProof/>
                <w:webHidden/>
              </w:rPr>
              <w:instrText xml:space="preserve"> PAGEREF _Toc198238130 \h </w:instrText>
            </w:r>
            <w:r>
              <w:rPr>
                <w:noProof/>
                <w:webHidden/>
              </w:rPr>
            </w:r>
            <w:r>
              <w:rPr>
                <w:noProof/>
                <w:webHidden/>
              </w:rPr>
              <w:fldChar w:fldCharType="separate"/>
            </w:r>
            <w:r>
              <w:rPr>
                <w:noProof/>
                <w:webHidden/>
              </w:rPr>
              <w:t>38</w:t>
            </w:r>
            <w:r>
              <w:rPr>
                <w:noProof/>
                <w:webHidden/>
              </w:rPr>
              <w:fldChar w:fldCharType="end"/>
            </w:r>
          </w:hyperlink>
        </w:p>
        <w:p w14:paraId="3CF74824" w14:textId="7CEA5EFE" w:rsidR="00B453E6" w:rsidRDefault="00B453E6">
          <w:pPr>
            <w:pStyle w:val="TOC1"/>
            <w:tabs>
              <w:tab w:val="right" w:leader="dot" w:pos="9062"/>
            </w:tabs>
            <w:rPr>
              <w:rFonts w:eastAsiaTheme="minorEastAsia"/>
              <w:noProof/>
              <w:lang w:val="hu-HU" w:eastAsia="hu-HU"/>
            </w:rPr>
          </w:pPr>
          <w:hyperlink w:anchor="_Toc198238131" w:history="1">
            <w:r w:rsidRPr="004B7212">
              <w:rPr>
                <w:rStyle w:val="Hyperlink"/>
                <w:noProof/>
              </w:rPr>
              <w:t>Appendix</w:t>
            </w:r>
            <w:r>
              <w:rPr>
                <w:noProof/>
                <w:webHidden/>
              </w:rPr>
              <w:tab/>
            </w:r>
            <w:r>
              <w:rPr>
                <w:noProof/>
                <w:webHidden/>
              </w:rPr>
              <w:fldChar w:fldCharType="begin"/>
            </w:r>
            <w:r>
              <w:rPr>
                <w:noProof/>
                <w:webHidden/>
              </w:rPr>
              <w:instrText xml:space="preserve"> PAGEREF _Toc198238131 \h </w:instrText>
            </w:r>
            <w:r>
              <w:rPr>
                <w:noProof/>
                <w:webHidden/>
              </w:rPr>
            </w:r>
            <w:r>
              <w:rPr>
                <w:noProof/>
                <w:webHidden/>
              </w:rPr>
              <w:fldChar w:fldCharType="separate"/>
            </w:r>
            <w:r>
              <w:rPr>
                <w:noProof/>
                <w:webHidden/>
              </w:rPr>
              <w:t>39</w:t>
            </w:r>
            <w:r>
              <w:rPr>
                <w:noProof/>
                <w:webHidden/>
              </w:rPr>
              <w:fldChar w:fldCharType="end"/>
            </w:r>
          </w:hyperlink>
        </w:p>
        <w:p w14:paraId="75976ABC" w14:textId="3B16067B" w:rsidR="00B453E6" w:rsidRDefault="00B453E6">
          <w:pPr>
            <w:pStyle w:val="TOC2"/>
            <w:tabs>
              <w:tab w:val="right" w:leader="dot" w:pos="9062"/>
            </w:tabs>
            <w:rPr>
              <w:rFonts w:eastAsiaTheme="minorEastAsia"/>
              <w:noProof/>
              <w:lang w:val="hu-HU" w:eastAsia="hu-HU"/>
            </w:rPr>
          </w:pPr>
          <w:hyperlink w:anchor="_Toc198238132" w:history="1">
            <w:r w:rsidRPr="004B7212">
              <w:rPr>
                <w:rStyle w:val="Hyperlink"/>
                <w:noProof/>
                <w:kern w:val="0"/>
                <w14:ligatures w14:val="none"/>
              </w:rPr>
              <w:t>Repository link:</w:t>
            </w:r>
            <w:r>
              <w:rPr>
                <w:noProof/>
                <w:webHidden/>
              </w:rPr>
              <w:tab/>
            </w:r>
            <w:r>
              <w:rPr>
                <w:noProof/>
                <w:webHidden/>
              </w:rPr>
              <w:fldChar w:fldCharType="begin"/>
            </w:r>
            <w:r>
              <w:rPr>
                <w:noProof/>
                <w:webHidden/>
              </w:rPr>
              <w:instrText xml:space="preserve"> PAGEREF _Toc198238132 \h </w:instrText>
            </w:r>
            <w:r>
              <w:rPr>
                <w:noProof/>
                <w:webHidden/>
              </w:rPr>
            </w:r>
            <w:r>
              <w:rPr>
                <w:noProof/>
                <w:webHidden/>
              </w:rPr>
              <w:fldChar w:fldCharType="separate"/>
            </w:r>
            <w:r>
              <w:rPr>
                <w:noProof/>
                <w:webHidden/>
              </w:rPr>
              <w:t>39</w:t>
            </w:r>
            <w:r>
              <w:rPr>
                <w:noProof/>
                <w:webHidden/>
              </w:rPr>
              <w:fldChar w:fldCharType="end"/>
            </w:r>
          </w:hyperlink>
        </w:p>
        <w:p w14:paraId="4CE6B072" w14:textId="61ACEE2D" w:rsidR="00B453E6" w:rsidRDefault="00B453E6">
          <w:pPr>
            <w:pStyle w:val="TOC2"/>
            <w:tabs>
              <w:tab w:val="right" w:leader="dot" w:pos="9062"/>
            </w:tabs>
            <w:rPr>
              <w:rFonts w:eastAsiaTheme="minorEastAsia"/>
              <w:noProof/>
              <w:lang w:val="hu-HU" w:eastAsia="hu-HU"/>
            </w:rPr>
          </w:pPr>
          <w:hyperlink w:anchor="_Toc198238133" w:history="1">
            <w:r w:rsidRPr="004B7212">
              <w:rPr>
                <w:rStyle w:val="Hyperlink"/>
                <w:noProof/>
                <w:lang w:val="en-US"/>
              </w:rPr>
              <w:t>Generative AI prompts and outputs</w:t>
            </w:r>
            <w:r>
              <w:rPr>
                <w:noProof/>
                <w:webHidden/>
              </w:rPr>
              <w:tab/>
            </w:r>
            <w:r>
              <w:rPr>
                <w:noProof/>
                <w:webHidden/>
              </w:rPr>
              <w:fldChar w:fldCharType="begin"/>
            </w:r>
            <w:r>
              <w:rPr>
                <w:noProof/>
                <w:webHidden/>
              </w:rPr>
              <w:instrText xml:space="preserve"> PAGEREF _Toc198238133 \h </w:instrText>
            </w:r>
            <w:r>
              <w:rPr>
                <w:noProof/>
                <w:webHidden/>
              </w:rPr>
            </w:r>
            <w:r>
              <w:rPr>
                <w:noProof/>
                <w:webHidden/>
              </w:rPr>
              <w:fldChar w:fldCharType="separate"/>
            </w:r>
            <w:r>
              <w:rPr>
                <w:noProof/>
                <w:webHidden/>
              </w:rPr>
              <w:t>41</w:t>
            </w:r>
            <w:r>
              <w:rPr>
                <w:noProof/>
                <w:webHidden/>
              </w:rPr>
              <w:fldChar w:fldCharType="end"/>
            </w:r>
          </w:hyperlink>
        </w:p>
        <w:p w14:paraId="490BF2E2" w14:textId="1E1FBFFC" w:rsidR="00B453E6" w:rsidRDefault="00B453E6">
          <w:pPr>
            <w:pStyle w:val="TOC3"/>
            <w:tabs>
              <w:tab w:val="right" w:leader="dot" w:pos="9062"/>
            </w:tabs>
            <w:rPr>
              <w:rFonts w:cstheme="minorBidi"/>
              <w:noProof/>
              <w:kern w:val="2"/>
              <w:sz w:val="24"/>
              <w:szCs w:val="24"/>
              <w:lang w:val="hu-HU" w:eastAsia="hu-HU"/>
              <w14:ligatures w14:val="standardContextual"/>
            </w:rPr>
          </w:pPr>
          <w:hyperlink w:anchor="_Toc198238134" w:history="1">
            <w:r w:rsidRPr="004B7212">
              <w:rPr>
                <w:rStyle w:val="Hyperlink"/>
                <w:noProof/>
              </w:rPr>
              <w:t>ChatGPT:</w:t>
            </w:r>
            <w:r>
              <w:rPr>
                <w:noProof/>
                <w:webHidden/>
              </w:rPr>
              <w:tab/>
            </w:r>
            <w:r>
              <w:rPr>
                <w:noProof/>
                <w:webHidden/>
              </w:rPr>
              <w:fldChar w:fldCharType="begin"/>
            </w:r>
            <w:r>
              <w:rPr>
                <w:noProof/>
                <w:webHidden/>
              </w:rPr>
              <w:instrText xml:space="preserve"> PAGEREF _Toc198238134 \h </w:instrText>
            </w:r>
            <w:r>
              <w:rPr>
                <w:noProof/>
                <w:webHidden/>
              </w:rPr>
            </w:r>
            <w:r>
              <w:rPr>
                <w:noProof/>
                <w:webHidden/>
              </w:rPr>
              <w:fldChar w:fldCharType="separate"/>
            </w:r>
            <w:r>
              <w:rPr>
                <w:noProof/>
                <w:webHidden/>
              </w:rPr>
              <w:t>41</w:t>
            </w:r>
            <w:r>
              <w:rPr>
                <w:noProof/>
                <w:webHidden/>
              </w:rPr>
              <w:fldChar w:fldCharType="end"/>
            </w:r>
          </w:hyperlink>
        </w:p>
        <w:p w14:paraId="6DB883A0" w14:textId="6A71B066" w:rsidR="00D83DCD" w:rsidRDefault="00D83DCD">
          <w:r w:rsidRPr="00CD14C4">
            <w:rPr>
              <w:rFonts w:ascii="Times New Roman" w:hAnsi="Times New Roman" w:cs="Times New Roman"/>
              <w:b/>
              <w:bCs/>
              <w:noProof/>
            </w:rPr>
            <w:fldChar w:fldCharType="end"/>
          </w:r>
        </w:p>
      </w:sdtContent>
    </w:sdt>
    <w:p w14:paraId="3396B85A" w14:textId="3DC7DBCC" w:rsidR="00D026DA" w:rsidRDefault="00D026DA">
      <w:pPr>
        <w:rPr>
          <w:rFonts w:ascii="Times New Roman" w:hAnsi="Times New Roman" w:cs="Times New Roman"/>
          <w:sz w:val="48"/>
          <w:szCs w:val="48"/>
        </w:rPr>
      </w:pPr>
    </w:p>
    <w:p w14:paraId="374801EB" w14:textId="77777777" w:rsidR="00D026DA" w:rsidRDefault="00D026DA">
      <w:pPr>
        <w:rPr>
          <w:rFonts w:ascii="Times New Roman" w:hAnsi="Times New Roman" w:cs="Times New Roman"/>
          <w:sz w:val="48"/>
          <w:szCs w:val="48"/>
        </w:rPr>
      </w:pPr>
      <w:r>
        <w:rPr>
          <w:rFonts w:ascii="Times New Roman" w:hAnsi="Times New Roman" w:cs="Times New Roman"/>
          <w:sz w:val="48"/>
          <w:szCs w:val="48"/>
        </w:rPr>
        <w:br w:type="page"/>
      </w:r>
    </w:p>
    <w:p w14:paraId="14167D0B" w14:textId="4B119E52" w:rsidR="00D026DA" w:rsidRDefault="00AB6078" w:rsidP="00D026DA">
      <w:pPr>
        <w:pStyle w:val="Style1"/>
      </w:pPr>
      <w:bookmarkStart w:id="0" w:name="_Toc198238084"/>
      <w:r>
        <w:lastRenderedPageBreak/>
        <w:t xml:space="preserve">1. </w:t>
      </w:r>
      <w:r w:rsidR="00D026DA">
        <w:t>Introduction</w:t>
      </w:r>
      <w:bookmarkEnd w:id="0"/>
    </w:p>
    <w:p w14:paraId="72C21285" w14:textId="3CBBB84A" w:rsidR="009B4EBA" w:rsidRDefault="005935BB" w:rsidP="0057037F">
      <w:pPr>
        <w:pStyle w:val="Style2"/>
      </w:pPr>
      <w:r>
        <w:t xml:space="preserve">Data protection and regulations have been a hot topic in recent years due to the growing expansion of internet users and the rise of social media. As many tech companies are collecting data from </w:t>
      </w:r>
      <w:r w:rsidR="005C281D">
        <w:t xml:space="preserve">their users, the governing authorities had </w:t>
      </w:r>
      <w:r w:rsidR="00317C0A">
        <w:t>acted</w:t>
      </w:r>
      <w:r w:rsidR="00AB25D8">
        <w:t xml:space="preserve"> </w:t>
      </w:r>
      <w:r w:rsidR="00E73CF6">
        <w:t>to</w:t>
      </w:r>
      <w:r w:rsidR="005C281D">
        <w:t xml:space="preserve"> regulate the unlawful collection and processing of personal information. In recent years, the UK</w:t>
      </w:r>
      <w:r w:rsidR="0059311A">
        <w:t>’s Cabinet Office (2023)</w:t>
      </w:r>
      <w:r w:rsidR="005C281D">
        <w:t xml:space="preserve"> and </w:t>
      </w:r>
      <w:r w:rsidR="0057037F">
        <w:t xml:space="preserve">the </w:t>
      </w:r>
      <w:r w:rsidR="005C281D">
        <w:t xml:space="preserve">US banned TikTok from government </w:t>
      </w:r>
      <w:r w:rsidR="0025028E">
        <w:t xml:space="preserve">devices in the </w:t>
      </w:r>
      <w:r w:rsidR="00124AA8">
        <w:t>“</w:t>
      </w:r>
      <w:r w:rsidR="0025028E">
        <w:t>No</w:t>
      </w:r>
      <w:r w:rsidR="0025028E" w:rsidRPr="0025028E">
        <w:t xml:space="preserve"> TikTok on Government Devices Act</w:t>
      </w:r>
      <w:r w:rsidR="00124AA8">
        <w:t>”</w:t>
      </w:r>
      <w:r w:rsidR="0025028E">
        <w:t xml:space="preserve"> (</w:t>
      </w:r>
      <w:r w:rsidR="0025028E" w:rsidRPr="0025028E">
        <w:t>S.1143 - 117th Congress</w:t>
      </w:r>
      <w:r w:rsidR="0025028E">
        <w:t xml:space="preserve">, </w:t>
      </w:r>
      <w:r w:rsidR="0025028E" w:rsidRPr="0025028E">
        <w:t>2021</w:t>
      </w:r>
      <w:r w:rsidR="0025028E">
        <w:t>),</w:t>
      </w:r>
      <w:r w:rsidR="005C281D">
        <w:t xml:space="preserve"> while India banned the app altogether from the country,</w:t>
      </w:r>
      <w:r w:rsidR="009B4EBA">
        <w:t xml:space="preserve"> citing </w:t>
      </w:r>
      <w:r w:rsidR="00AE5276">
        <w:t>“</w:t>
      </w:r>
      <w:r w:rsidR="009B4EBA">
        <w:t>national security concerns and espionage</w:t>
      </w:r>
      <w:r w:rsidR="00AE5276">
        <w:t>”</w:t>
      </w:r>
      <w:r w:rsidR="009B4EBA">
        <w:t>.</w:t>
      </w:r>
      <w:r w:rsidR="00AE5276">
        <w:t xml:space="preserve"> (The Hindu, 2025)</w:t>
      </w:r>
    </w:p>
    <w:p w14:paraId="728D35B1" w14:textId="22B3DBE1" w:rsidR="00466A66" w:rsidRPr="00466A66" w:rsidRDefault="009B4EBA" w:rsidP="00DA5E67">
      <w:pPr>
        <w:pStyle w:val="Style2"/>
        <w:jc w:val="left"/>
      </w:pPr>
      <w:r>
        <w:t>In the European Union</w:t>
      </w:r>
      <w:r w:rsidR="005C281D">
        <w:t>, an initiative was started in 2016 called the General Data Protection Regulation, commonly known as the GDPR, to protect people's rights and freedoms. The collection of data privacy laws aimed to harmonize European countries and their data protection authorities, known as DPAs. The ruling</w:t>
      </w:r>
      <w:r w:rsidR="00DA5E67">
        <w:t xml:space="preserve"> </w:t>
      </w:r>
      <w:r w:rsidR="005C281D">
        <w:t xml:space="preserve">became relevant in May </w:t>
      </w:r>
      <w:r w:rsidR="00C37510">
        <w:t>2018 and has been in effect since.</w:t>
      </w:r>
      <w:r w:rsidR="0057037F">
        <w:br/>
      </w:r>
    </w:p>
    <w:p w14:paraId="49F6F6E2" w14:textId="09296A55" w:rsidR="00051AEA" w:rsidRDefault="00416D14" w:rsidP="0057037F">
      <w:pPr>
        <w:pStyle w:val="Style2"/>
      </w:pPr>
      <w:r>
        <w:t xml:space="preserve">Even though the regulation was released in </w:t>
      </w:r>
      <w:r w:rsidR="001B04D6">
        <w:t xml:space="preserve">various forms, due to its difficult legal language and </w:t>
      </w:r>
      <w:r w:rsidR="00242BB5">
        <w:t xml:space="preserve">complex connection to different laws and articles, </w:t>
      </w:r>
      <w:r w:rsidR="005C281D">
        <w:t>few people know</w:t>
      </w:r>
      <w:r w:rsidR="00242BB5">
        <w:t xml:space="preserve"> its effects and success. </w:t>
      </w:r>
      <w:r w:rsidR="00C069F9">
        <w:t>For most internet users</w:t>
      </w:r>
      <w:r w:rsidR="005C281D">
        <w:t>,</w:t>
      </w:r>
      <w:r w:rsidR="00C069F9">
        <w:t xml:space="preserve"> the only noticeable change was a pop-up window asking to </w:t>
      </w:r>
      <w:r w:rsidR="005C281D">
        <w:t>opt in</w:t>
      </w:r>
      <w:r w:rsidR="00C069F9">
        <w:t xml:space="preserve"> to process cookies when browsing, however</w:t>
      </w:r>
      <w:r w:rsidR="005C281D">
        <w:t>,</w:t>
      </w:r>
      <w:r w:rsidR="00C069F9">
        <w:t xml:space="preserve"> the </w:t>
      </w:r>
      <w:r w:rsidR="005C281D">
        <w:t>GDPR</w:t>
      </w:r>
      <w:r w:rsidR="00C069F9">
        <w:t xml:space="preserve"> changed the practices </w:t>
      </w:r>
      <w:r w:rsidR="005C281D">
        <w:t xml:space="preserve">of </w:t>
      </w:r>
      <w:r w:rsidR="00C069F9">
        <w:t>how companies can collect, store</w:t>
      </w:r>
      <w:r w:rsidR="005C281D">
        <w:t>,</w:t>
      </w:r>
      <w:r w:rsidR="00C069F9">
        <w:t xml:space="preserve"> and process personal data.</w:t>
      </w:r>
    </w:p>
    <w:p w14:paraId="070A0433" w14:textId="487D0481" w:rsidR="0057037F" w:rsidRDefault="00051AEA" w:rsidP="0057037F">
      <w:pPr>
        <w:pStyle w:val="Style2"/>
      </w:pPr>
      <w:r>
        <w:br/>
        <w:t xml:space="preserve">The project aims to </w:t>
      </w:r>
      <w:r w:rsidR="005C281D">
        <w:t xml:space="preserve">facilitate the understanding of GDPR and its surrounding laws and definitions for individuals, startups, and small to mid-sized businesses without access to consulting services. </w:t>
      </w:r>
      <w:r w:rsidR="0057037F">
        <w:t xml:space="preserve">As the articles can range from hundreds of words to thousands, it is very time-consuming to read, understand, and apply the </w:t>
      </w:r>
      <w:r w:rsidR="00DA5E67">
        <w:t xml:space="preserve">rules written. There are estimates that over 90% of people do not read the terms and services conditions before accepting them. </w:t>
      </w:r>
      <w:r w:rsidR="00AE5276">
        <w:fldChar w:fldCharType="begin"/>
      </w:r>
      <w:r w:rsidR="00AE5276">
        <w:instrText xml:space="preserve"> ADDIN ZOTERO_ITEM CSL_CITATION {"citationID":"s9HYmY9Y","properties":{"formattedCitation":"(Nemmaoui, Baslam and Bouikhalene, 2023)","plainCitation":"(Nemmaoui, Baslam and Bouikhalene, 2023)","noteIndex":0},"citationItems":[{"id":12,"uris":["http://zotero.org/users/local/9rRa32c1/items/UB5P7CYF"],"itemData":{"id":12,"type":"article-journal","container-title":"International Journal of Information Management Data Insights","DOI":"10.1016/j.jjimei.2023.100173","ISSN":"26670968","issue":"1","journalAbbreviation":"International Journal of Information Management Data Insights","language":"en","page":"100173","source":"DOI.org (Crossref)","title":"Privacy conditions changes’ effects on users’ choices and service providers’ incomes","volume":"3","author":[{"family":"Nemmaoui","given":"Saadia"},{"family":"Baslam","given":"Mohamed"},{"family":"Bouikhalene","given":"Belaid"}],"issued":{"date-parts":[["2023",4]]}}}],"schema":"https://github.com/citation-style-language/schema/raw/master/csl-citation.json"} </w:instrText>
      </w:r>
      <w:r w:rsidR="00AE5276">
        <w:fldChar w:fldCharType="separate"/>
      </w:r>
      <w:r w:rsidR="00AE5276" w:rsidRPr="00AE5276">
        <w:rPr>
          <w:rFonts w:cs="Times New Roman"/>
        </w:rPr>
        <w:t>(Nemmaoui, Baslam and Bouikhalene, 2023)</w:t>
      </w:r>
      <w:r w:rsidR="00AE5276">
        <w:fldChar w:fldCharType="end"/>
      </w:r>
      <w:r w:rsidR="00AE5276">
        <w:t xml:space="preserve"> </w:t>
      </w:r>
      <w:r w:rsidR="00DA5E67">
        <w:t>Based on this information, we can assume that even fewer people read the regulation on their own.</w:t>
      </w:r>
    </w:p>
    <w:p w14:paraId="447CDEEB" w14:textId="537A3F9F" w:rsidR="00714D85" w:rsidRPr="00714D85" w:rsidRDefault="0057037F" w:rsidP="00714D85">
      <w:pPr>
        <w:pStyle w:val="Style2"/>
      </w:pPr>
      <w:r>
        <w:br/>
        <w:t xml:space="preserve">By utilizing automation software and </w:t>
      </w:r>
      <w:r w:rsidR="00594BB9">
        <w:t xml:space="preserve">text mining Python libraries, I am creating an approach to process legal documents and create a list of common </w:t>
      </w:r>
      <w:r w:rsidR="0025028E">
        <w:t>mistake</w:t>
      </w:r>
      <w:r w:rsidR="00594BB9">
        <w:t xml:space="preserve"> </w:t>
      </w:r>
      <w:r w:rsidR="0025028E">
        <w:t xml:space="preserve">types </w:t>
      </w:r>
      <w:r w:rsidR="00594BB9">
        <w:t xml:space="preserve">that businesses make. Using the final rulings of penalized businesses for text mining, the expected output is the causes for the incidents, which can be </w:t>
      </w:r>
      <w:r w:rsidR="00924ACD">
        <w:t>investigated concerning</w:t>
      </w:r>
      <w:r w:rsidR="00594BB9">
        <w:t xml:space="preserve"> the </w:t>
      </w:r>
      <w:r w:rsidR="00924ACD">
        <w:t xml:space="preserve">amount of the fine and the breached article(s). Examining this result can help define </w:t>
      </w:r>
      <w:r w:rsidR="00AD2FC9">
        <w:t xml:space="preserve">the severity of data protection incidents from the perspective of DPAs. </w:t>
      </w:r>
      <w:r w:rsidR="00A571D4">
        <w:t>If businesses can avoid following the same mistakes that are extracted from the documents</w:t>
      </w:r>
      <w:r w:rsidR="00AB25D8">
        <w:t xml:space="preserve">, then the likelihood of incidents could drop </w:t>
      </w:r>
      <w:r w:rsidR="0025028E">
        <w:t xml:space="preserve">significantly, and personal data security would increase for the average internet user. </w:t>
      </w:r>
    </w:p>
    <w:p w14:paraId="00FC644E" w14:textId="77777777" w:rsidR="00392D28" w:rsidRDefault="00392D28" w:rsidP="00714D85">
      <w:pPr>
        <w:pStyle w:val="Style2"/>
      </w:pPr>
    </w:p>
    <w:p w14:paraId="7FBE71AA" w14:textId="499BBF34" w:rsidR="00AB25D8" w:rsidRDefault="00714D85" w:rsidP="00714D85">
      <w:pPr>
        <w:pStyle w:val="Style2"/>
      </w:pPr>
      <w:r>
        <w:lastRenderedPageBreak/>
        <w:t xml:space="preserve">Even though the problem statement focuses more on the business perspective of the regulation, reading the project can also help </w:t>
      </w:r>
      <w:r w:rsidR="00EB379E">
        <w:t xml:space="preserve">regular people as well. Understanding our own data protection rights and how companies might </w:t>
      </w:r>
      <w:r w:rsidR="00552BBB">
        <w:t>misuse data</w:t>
      </w:r>
      <w:r w:rsidR="00EB379E">
        <w:t xml:space="preserve"> could assist in taking preventive measures. </w:t>
      </w:r>
      <w:r w:rsidR="00552BBB">
        <w:t xml:space="preserve">Knowing what personal data is being collected and what dangers it is exposed to changes our view on the internet and security. Even as an individual we can become data processor by collecting it without knowing. For </w:t>
      </w:r>
      <w:r w:rsidR="00260BEC">
        <w:t>example,</w:t>
      </w:r>
      <w:r w:rsidR="00552BBB">
        <w:t xml:space="preserve"> when creating a survey for research or </w:t>
      </w:r>
      <w:r w:rsidR="00260BEC">
        <w:t xml:space="preserve">work we can </w:t>
      </w:r>
      <w:r w:rsidR="00260BEC" w:rsidRPr="00260BEC">
        <w:t>inadvertently</w:t>
      </w:r>
      <w:r w:rsidR="00260BEC">
        <w:t xml:space="preserve"> collect sensitive information without knowing. </w:t>
      </w:r>
      <w:r w:rsidR="00392D28">
        <w:t>Another example is</w:t>
      </w:r>
      <w:r w:rsidR="00260BEC">
        <w:t xml:space="preserve"> </w:t>
      </w:r>
      <w:r w:rsidR="00392D28">
        <w:t>creating</w:t>
      </w:r>
      <w:r w:rsidR="00260BEC">
        <w:t xml:space="preserve"> personal projects such as social media scraping for data analysis could be against the rules of GDPR, which is why grasping the concept of </w:t>
      </w:r>
      <w:r w:rsidR="00392D28">
        <w:t>data processing laws</w:t>
      </w:r>
      <w:r w:rsidR="00260BEC">
        <w:t xml:space="preserve"> is important.</w:t>
      </w:r>
    </w:p>
    <w:p w14:paraId="5EC80E33" w14:textId="456FCC88" w:rsidR="00AB25D8" w:rsidRDefault="00714D85" w:rsidP="00AB25D8">
      <w:pPr>
        <w:pStyle w:val="Style2"/>
      </w:pPr>
      <w:r>
        <w:br/>
      </w:r>
      <w:r w:rsidR="00AB25D8">
        <w:t xml:space="preserve">From a technological standpoint this project introduces a low-cost alternative to existing LLM based text processing. Many businesses cannot afford commercial licenses for these services, therefore a script that can run in a </w:t>
      </w:r>
      <w:r w:rsidR="0025028E">
        <w:t xml:space="preserve">cloud service, such as </w:t>
      </w:r>
      <w:proofErr w:type="spellStart"/>
      <w:r w:rsidR="00AB25D8">
        <w:t>Jupyter</w:t>
      </w:r>
      <w:proofErr w:type="spellEnd"/>
      <w:r w:rsidR="00AB25D8">
        <w:t xml:space="preserve"> </w:t>
      </w:r>
      <w:r w:rsidR="00CF3742">
        <w:t xml:space="preserve">notebook on Google </w:t>
      </w:r>
      <w:proofErr w:type="spellStart"/>
      <w:r w:rsidR="00CF3742">
        <w:t>Colab</w:t>
      </w:r>
      <w:proofErr w:type="spellEnd"/>
      <w:r w:rsidR="00CF3742">
        <w:t>, should</w:t>
      </w:r>
      <w:r w:rsidR="00AB25D8">
        <w:t xml:space="preserve"> make it accessible</w:t>
      </w:r>
      <w:r w:rsidR="00392D28">
        <w:t xml:space="preserve"> and scalable</w:t>
      </w:r>
      <w:r w:rsidR="00AB25D8">
        <w:t xml:space="preserve">. Even though this project focuses processing legal documents, the principles that will be presented can be easily applied to any other text-based research. </w:t>
      </w:r>
      <w:r w:rsidR="00E73CF6">
        <w:t>To be as relevant as possible to the rapidly improving LLM and other text mining models the project will be applying modern text mining techniques where achievable.</w:t>
      </w:r>
    </w:p>
    <w:p w14:paraId="60DD2399" w14:textId="3BD59EEF" w:rsidR="00714D85" w:rsidRDefault="00714D85" w:rsidP="00714D85">
      <w:pPr>
        <w:pStyle w:val="Style2"/>
      </w:pPr>
    </w:p>
    <w:p w14:paraId="624F061C" w14:textId="385A7CB4" w:rsidR="00AB25D8" w:rsidRDefault="00AB25D8" w:rsidP="00AB25D8">
      <w:pPr>
        <w:pStyle w:val="Style2"/>
      </w:pPr>
      <w:r>
        <w:t>However, this collection won’t cover all the possible causes as the rulings are in multiple European languages and due to limitations in time and processing power, only</w:t>
      </w:r>
      <w:r w:rsidR="0025028E">
        <w:t xml:space="preserve"> a subset</w:t>
      </w:r>
      <w:r>
        <w:t xml:space="preserve"> of them will be added. Articles that haven’t been breached or fined yet also will be missing from the list as there is no input for them</w:t>
      </w:r>
      <w:r w:rsidR="00392D28">
        <w:t xml:space="preserve"> yet</w:t>
      </w:r>
      <w:r>
        <w:t>. These constraints should be kept in mind when drawing conclusions from the output of this research project</w:t>
      </w:r>
      <w:r w:rsidR="00392D28">
        <w:t xml:space="preserve"> if one were to apply it in a real-life scenario.</w:t>
      </w:r>
    </w:p>
    <w:p w14:paraId="6D30E22F" w14:textId="77777777" w:rsidR="0025028E" w:rsidRPr="0025028E" w:rsidRDefault="0025028E" w:rsidP="0025028E">
      <w:pPr>
        <w:pStyle w:val="Style2"/>
      </w:pPr>
    </w:p>
    <w:p w14:paraId="509F844B" w14:textId="613695D6" w:rsidR="0044279E" w:rsidRDefault="003B45B4" w:rsidP="007240CB">
      <w:pPr>
        <w:pStyle w:val="Style2"/>
      </w:pPr>
      <w:r>
        <w:t xml:space="preserve">The </w:t>
      </w:r>
      <w:r w:rsidR="002D29DF">
        <w:t xml:space="preserve">scope of the research </w:t>
      </w:r>
      <w:r w:rsidR="0025028E">
        <w:t xml:space="preserve">only includes English as a language. </w:t>
      </w:r>
      <w:r w:rsidR="00392D28">
        <w:t>This</w:t>
      </w:r>
      <w:r w:rsidR="002D29DF">
        <w:t xml:space="preserve"> is an obvious choice</w:t>
      </w:r>
      <w:r w:rsidR="00392D28">
        <w:t>,</w:t>
      </w:r>
      <w:r w:rsidR="002D29DF">
        <w:t xml:space="preserve"> as most text-mining libraries are optimized for this language</w:t>
      </w:r>
      <w:r>
        <w:t xml:space="preserve"> </w:t>
      </w:r>
      <w:r w:rsidR="002D29DF">
        <w:t>with many vocabularies</w:t>
      </w:r>
      <w:r w:rsidR="00392D28">
        <w:t xml:space="preserve"> and dictionaries</w:t>
      </w:r>
      <w:r w:rsidR="002D29DF">
        <w:t xml:space="preserve">. The expected outcome of the project is a collection of words and phrases that are connected to the cause of incidents, with </w:t>
      </w:r>
      <w:r w:rsidR="00AB25D8">
        <w:t>exploratory data analysis presenting the legal and technical context surrounding it.</w:t>
      </w:r>
      <w:r w:rsidR="00317C0A">
        <w:t xml:space="preserve"> The </w:t>
      </w:r>
      <w:r w:rsidR="00392D28">
        <w:t>individual</w:t>
      </w:r>
      <w:r w:rsidR="00317C0A">
        <w:t xml:space="preserve"> reading the contents of this paper should get better understanding of European data protection laws while getting a basic level of introduction to data mining methods using Python. </w:t>
      </w:r>
    </w:p>
    <w:p w14:paraId="4797290D" w14:textId="77777777" w:rsidR="0044279E" w:rsidRPr="0044279E" w:rsidRDefault="0044279E" w:rsidP="0044279E">
      <w:pPr>
        <w:pStyle w:val="Style2"/>
      </w:pPr>
    </w:p>
    <w:p w14:paraId="6B008A5D" w14:textId="061F1FC4" w:rsidR="007240CB" w:rsidRPr="007240CB" w:rsidRDefault="00D10775" w:rsidP="007240CB">
      <w:pPr>
        <w:pStyle w:val="Style2"/>
      </w:pPr>
      <w:r>
        <w:t xml:space="preserve">The project’s hypothesis is </w:t>
      </w:r>
      <w:r w:rsidR="00B03447">
        <w:t xml:space="preserve">that </w:t>
      </w:r>
      <w:r>
        <w:t xml:space="preserve">there are data protection incidents topics or keywords within the penalty notices that are </w:t>
      </w:r>
      <w:r w:rsidR="00CA06B7">
        <w:t xml:space="preserve">more heavily penalized. </w:t>
      </w:r>
      <w:r w:rsidR="00B03447">
        <w:t>The expected result is</w:t>
      </w:r>
      <w:r w:rsidR="00CA06B7">
        <w:t xml:space="preserve"> </w:t>
      </w:r>
      <w:r w:rsidR="00B03447">
        <w:t xml:space="preserve">that instead of </w:t>
      </w:r>
      <w:r w:rsidR="00CA06B7">
        <w:t xml:space="preserve">the number of people </w:t>
      </w:r>
      <w:r w:rsidR="00B03447">
        <w:t>affected,</w:t>
      </w:r>
      <w:r w:rsidR="00CA06B7">
        <w:t xml:space="preserve"> or laws broken </w:t>
      </w:r>
      <w:r w:rsidR="00B03447">
        <w:t>being the focus of DPAs, words related to dishonoring the freedom to privacy have more serious consequences</w:t>
      </w:r>
      <w:r w:rsidR="00B678D1">
        <w:t>, which increases the fine given.</w:t>
      </w:r>
    </w:p>
    <w:p w14:paraId="712E3490" w14:textId="35A1DF45" w:rsidR="00D026DA" w:rsidRDefault="00D026DA" w:rsidP="0057037F">
      <w:pPr>
        <w:pStyle w:val="Style2"/>
      </w:pPr>
      <w:r>
        <w:br w:type="page"/>
      </w:r>
    </w:p>
    <w:p w14:paraId="4D17DD7E" w14:textId="4CC62BF1" w:rsidR="00D026DA" w:rsidRDefault="00AB6078" w:rsidP="00D83DCD">
      <w:pPr>
        <w:pStyle w:val="Style1"/>
      </w:pPr>
      <w:bookmarkStart w:id="1" w:name="_Toc198238085"/>
      <w:r>
        <w:lastRenderedPageBreak/>
        <w:t xml:space="preserve">2. </w:t>
      </w:r>
      <w:r w:rsidR="00D026DA">
        <w:t>Literature</w:t>
      </w:r>
      <w:r w:rsidR="00A8095C">
        <w:t xml:space="preserve"> review</w:t>
      </w:r>
      <w:bookmarkEnd w:id="1"/>
    </w:p>
    <w:p w14:paraId="1C305FC3" w14:textId="49121153" w:rsidR="00E73CF6" w:rsidRDefault="00E73CF6" w:rsidP="00E73CF6">
      <w:pPr>
        <w:pStyle w:val="Style2"/>
      </w:pPr>
      <w:r>
        <w:t>To understand where companies can fail data protection inspection</w:t>
      </w:r>
      <w:r w:rsidR="00BC2105">
        <w:t>s</w:t>
      </w:r>
      <w:r>
        <w:t xml:space="preserve"> some legal context is needed, which </w:t>
      </w:r>
      <w:r w:rsidR="00BC2105">
        <w:t xml:space="preserve">will be briefly explained in the following sections. It is important to know why and how an individual is protected to recognize the breach of </w:t>
      </w:r>
      <w:r w:rsidR="00834929">
        <w:t>a natural person’s</w:t>
      </w:r>
      <w:r w:rsidR="00BC2105">
        <w:t xml:space="preserve"> rights. After a quick summary of the relevant articles of the GDPR the next section will introduce some </w:t>
      </w:r>
      <w:r w:rsidR="00234AA0">
        <w:t xml:space="preserve">of the </w:t>
      </w:r>
      <w:r w:rsidR="00BC2105">
        <w:t xml:space="preserve">basic text mining theories in order </w:t>
      </w:r>
      <w:r w:rsidR="00234AA0">
        <w:t>show the framework the project will be built upon.</w:t>
      </w:r>
      <w:r w:rsidR="00000643">
        <w:t xml:space="preserve"> </w:t>
      </w:r>
    </w:p>
    <w:p w14:paraId="12FA3840" w14:textId="1273BCF5" w:rsidR="00E125E0" w:rsidRDefault="00AB6078" w:rsidP="00E73CF6">
      <w:pPr>
        <w:pStyle w:val="Heading2"/>
        <w:tabs>
          <w:tab w:val="left" w:pos="6516"/>
        </w:tabs>
      </w:pPr>
      <w:bookmarkStart w:id="2" w:name="_Toc198238086"/>
      <w:r>
        <w:t xml:space="preserve">2.1 </w:t>
      </w:r>
      <w:r w:rsidR="00FD6BF4">
        <w:t>Individuals that are protected by the regulation</w:t>
      </w:r>
      <w:bookmarkEnd w:id="2"/>
      <w:r w:rsidR="00E73CF6">
        <w:tab/>
      </w:r>
    </w:p>
    <w:p w14:paraId="37C7F9A1" w14:textId="77777777" w:rsidR="00D11DED" w:rsidRDefault="00E02DFC" w:rsidP="00E02DFC">
      <w:pPr>
        <w:pStyle w:val="Style2"/>
      </w:pPr>
      <w:r>
        <w:t xml:space="preserve">The first and foremost </w:t>
      </w:r>
      <w:r w:rsidR="00000643">
        <w:t xml:space="preserve">concept that need to be clarified is which individuals are protected by the articles of the regulation. </w:t>
      </w:r>
      <w:r w:rsidR="00B64A9F">
        <w:t xml:space="preserve">In law a natural person is defined </w:t>
      </w:r>
      <w:r w:rsidR="00310EA7">
        <w:t xml:space="preserve">as a human that </w:t>
      </w:r>
      <w:r w:rsidR="002B00CC">
        <w:t>can</w:t>
      </w:r>
      <w:r w:rsidR="00310EA7">
        <w:t xml:space="preserve"> act</w:t>
      </w:r>
      <w:r w:rsidR="00D11DED">
        <w:t>,</w:t>
      </w:r>
      <w:r w:rsidR="00CE0CDB">
        <w:t xml:space="preserve"> </w:t>
      </w:r>
      <w:r w:rsidR="002B00CC">
        <w:t>make decisions by themselves</w:t>
      </w:r>
      <w:r w:rsidR="00310EA7">
        <w:t xml:space="preserve"> and legally capable as an individual</w:t>
      </w:r>
      <w:r w:rsidR="002B00CC">
        <w:t>, distinguishing them from other legal entities such as corporation and organizations.</w:t>
      </w:r>
      <w:r w:rsidR="00D11DED">
        <w:t xml:space="preserve"> (Legal Information Institute, 2023)</w:t>
      </w:r>
    </w:p>
    <w:p w14:paraId="55E47058" w14:textId="0DC05897" w:rsidR="00E73CF6" w:rsidRPr="00E73CF6" w:rsidRDefault="00C347FA" w:rsidP="00E02DFC">
      <w:pPr>
        <w:pStyle w:val="Style2"/>
      </w:pPr>
      <w:r>
        <w:t xml:space="preserve">They have fundamental rights such as entering contracts, exercise free speech, privacy and </w:t>
      </w:r>
      <w:r w:rsidR="00F950D5">
        <w:t xml:space="preserve">voting. </w:t>
      </w:r>
      <w:r w:rsidR="00AB6078">
        <w:t>Everyone is entitled to these since birth until their death unless the court of justice restricts them, or the person is not able to act or think independently.</w:t>
      </w:r>
      <w:r w:rsidR="00F950D5">
        <w:t xml:space="preserve"> </w:t>
      </w:r>
    </w:p>
    <w:p w14:paraId="23F7FD57" w14:textId="3AD27CE3" w:rsidR="00D83DCD" w:rsidRDefault="00AB6078" w:rsidP="00D83DCD">
      <w:pPr>
        <w:pStyle w:val="Heading2"/>
      </w:pPr>
      <w:bookmarkStart w:id="3" w:name="_Toc198238087"/>
      <w:r>
        <w:t xml:space="preserve">2.2 </w:t>
      </w:r>
      <w:r w:rsidR="00D83DCD">
        <w:t xml:space="preserve">Introducing the </w:t>
      </w:r>
      <w:r w:rsidR="006B574A">
        <w:t>g</w:t>
      </w:r>
      <w:r w:rsidR="00D83DCD">
        <w:t>eneral principles of GDPR</w:t>
      </w:r>
      <w:bookmarkEnd w:id="3"/>
    </w:p>
    <w:p w14:paraId="7839B298" w14:textId="552F7112" w:rsidR="002B3789" w:rsidRDefault="001E608E" w:rsidP="002B3789">
      <w:pPr>
        <w:pStyle w:val="Style2"/>
      </w:pPr>
      <w:r>
        <w:t>In the 5</w:t>
      </w:r>
      <w:r w:rsidRPr="001E608E">
        <w:rPr>
          <w:vertAlign w:val="superscript"/>
        </w:rPr>
        <w:t>th</w:t>
      </w:r>
      <w:r>
        <w:t xml:space="preserve"> article of the regulation</w:t>
      </w:r>
      <w:r w:rsidR="00834929">
        <w:t>,</w:t>
      </w:r>
      <w:r>
        <w:t xml:space="preserve"> </w:t>
      </w:r>
      <w:r w:rsidR="002B3789">
        <w:t>the general personal data processing principles are established.</w:t>
      </w:r>
      <w:r w:rsidR="00CD14C4">
        <w:t xml:space="preserve"> (GDPR, 2016)</w:t>
      </w:r>
      <w:r w:rsidR="002B3789">
        <w:t xml:space="preserve"> These are the following:</w:t>
      </w:r>
    </w:p>
    <w:p w14:paraId="603CD72B" w14:textId="77777777" w:rsidR="00242C62" w:rsidRPr="00242C62" w:rsidRDefault="00242C62" w:rsidP="00242C62">
      <w:pPr>
        <w:pStyle w:val="Style2"/>
      </w:pPr>
    </w:p>
    <w:p w14:paraId="4059B04F" w14:textId="3516670F" w:rsid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lang w:val="en-US"/>
        </w:rPr>
        <w:t>lawfulness, fairness and transparency</w:t>
      </w:r>
      <w:r>
        <w:rPr>
          <w:rFonts w:ascii="Times New Roman" w:hAnsi="Times New Roman" w:cs="Times New Roman"/>
          <w:sz w:val="28"/>
          <w:szCs w:val="28"/>
          <w:lang w:val="en-US"/>
        </w:rPr>
        <w:t xml:space="preserve">: personal data should be processed in a transparent manner and according to the law </w:t>
      </w:r>
    </w:p>
    <w:p w14:paraId="254A4115" w14:textId="4624F76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purpose limitation</w:t>
      </w:r>
      <w:r>
        <w:rPr>
          <w:rFonts w:ascii="Times New Roman" w:hAnsi="Times New Roman" w:cs="Times New Roman"/>
          <w:sz w:val="28"/>
          <w:szCs w:val="28"/>
        </w:rPr>
        <w:t>: data should be collected with a legitimate and specific purpose and should not be used outside this scope. Only archiving for public interest, scientific or historical research are exempt from this limitation.</w:t>
      </w:r>
    </w:p>
    <w:p w14:paraId="64528FE0" w14:textId="006F1F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data minimisation</w:t>
      </w:r>
      <w:r>
        <w:rPr>
          <w:rFonts w:ascii="Times New Roman" w:hAnsi="Times New Roman" w:cs="Times New Roman"/>
          <w:sz w:val="28"/>
          <w:szCs w:val="28"/>
        </w:rPr>
        <w:t>: only the necessary data should be collected</w:t>
      </w:r>
    </w:p>
    <w:p w14:paraId="739309EB" w14:textId="3F8C6D1C"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accuracy</w:t>
      </w:r>
      <w:r w:rsidR="00B53A02">
        <w:rPr>
          <w:rFonts w:ascii="Times New Roman" w:hAnsi="Times New Roman" w:cs="Times New Roman"/>
          <w:sz w:val="28"/>
          <w:szCs w:val="28"/>
        </w:rPr>
        <w:t>: collected personal data should be accurate and when needed kept up to date, however inaccurate data that is no longer needed should be deleted immediately</w:t>
      </w:r>
    </w:p>
    <w:p w14:paraId="32202BE7" w14:textId="6BF86EEA"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storage limitation</w:t>
      </w:r>
      <w:r w:rsidR="00B53A02">
        <w:rPr>
          <w:rFonts w:ascii="Times New Roman" w:hAnsi="Times New Roman" w:cs="Times New Roman"/>
          <w:sz w:val="28"/>
          <w:szCs w:val="28"/>
        </w:rPr>
        <w:t xml:space="preserve">: data should be stored in a structure </w:t>
      </w:r>
      <w:r w:rsidR="00703FF7">
        <w:rPr>
          <w:rFonts w:ascii="Times New Roman" w:hAnsi="Times New Roman" w:cs="Times New Roman"/>
          <w:sz w:val="28"/>
          <w:szCs w:val="28"/>
        </w:rPr>
        <w:t xml:space="preserve">that makes personal data unidentifiable after the processing period ended. Further processing may </w:t>
      </w:r>
      <w:r w:rsidR="00BD59D7">
        <w:rPr>
          <w:rFonts w:ascii="Times New Roman" w:hAnsi="Times New Roman" w:cs="Times New Roman"/>
          <w:sz w:val="28"/>
          <w:szCs w:val="28"/>
        </w:rPr>
        <w:t>be permitted</w:t>
      </w:r>
      <w:r w:rsidR="00703FF7">
        <w:rPr>
          <w:rFonts w:ascii="Times New Roman" w:hAnsi="Times New Roman" w:cs="Times New Roman"/>
          <w:sz w:val="28"/>
          <w:szCs w:val="28"/>
        </w:rPr>
        <w:t xml:space="preserve"> in case of </w:t>
      </w:r>
      <w:r w:rsidR="00760046">
        <w:rPr>
          <w:rFonts w:ascii="Times New Roman" w:hAnsi="Times New Roman" w:cs="Times New Roman"/>
          <w:sz w:val="28"/>
          <w:szCs w:val="28"/>
        </w:rPr>
        <w:t>archiving</w:t>
      </w:r>
      <w:r w:rsidR="00703FF7">
        <w:rPr>
          <w:rFonts w:ascii="Times New Roman" w:hAnsi="Times New Roman" w:cs="Times New Roman"/>
          <w:sz w:val="28"/>
          <w:szCs w:val="28"/>
        </w:rPr>
        <w:t xml:space="preserve"> purposes </w:t>
      </w:r>
      <w:r w:rsidR="00BD59D7">
        <w:rPr>
          <w:rFonts w:ascii="Times New Roman" w:hAnsi="Times New Roman" w:cs="Times New Roman"/>
          <w:sz w:val="28"/>
          <w:szCs w:val="28"/>
        </w:rPr>
        <w:t>mentioned above if appropriate technical and organisational are in place.</w:t>
      </w:r>
    </w:p>
    <w:p w14:paraId="7209879A" w14:textId="6D9EB59F"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integrity and confidentiality</w:t>
      </w:r>
      <w:r w:rsidR="00BD59D7">
        <w:rPr>
          <w:rFonts w:ascii="Times New Roman" w:hAnsi="Times New Roman" w:cs="Times New Roman"/>
          <w:sz w:val="28"/>
          <w:szCs w:val="28"/>
        </w:rPr>
        <w:t xml:space="preserve">: data should be protected from unauthorised access (data breach), accidental loss (data leak) and unlawful processing </w:t>
      </w:r>
      <w:r w:rsidR="00407EC6">
        <w:rPr>
          <w:rFonts w:ascii="Times New Roman" w:hAnsi="Times New Roman" w:cs="Times New Roman"/>
          <w:sz w:val="28"/>
          <w:szCs w:val="28"/>
        </w:rPr>
        <w:lastRenderedPageBreak/>
        <w:t xml:space="preserve">(illegal tracking) </w:t>
      </w:r>
      <w:r w:rsidR="00BD59D7">
        <w:rPr>
          <w:rFonts w:ascii="Times New Roman" w:hAnsi="Times New Roman" w:cs="Times New Roman"/>
          <w:sz w:val="28"/>
          <w:szCs w:val="28"/>
        </w:rPr>
        <w:t>by using adequate technological and supervisory procedures</w:t>
      </w:r>
    </w:p>
    <w:p w14:paraId="386CED24" w14:textId="54FDCA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accountability</w:t>
      </w:r>
      <w:r w:rsidR="00407EC6">
        <w:rPr>
          <w:rFonts w:ascii="Times New Roman" w:hAnsi="Times New Roman" w:cs="Times New Roman"/>
          <w:sz w:val="28"/>
          <w:szCs w:val="28"/>
        </w:rPr>
        <w:t xml:space="preserve">: </w:t>
      </w:r>
      <w:r w:rsidR="00866CAD">
        <w:rPr>
          <w:rFonts w:ascii="Times New Roman" w:hAnsi="Times New Roman" w:cs="Times New Roman"/>
          <w:sz w:val="28"/>
          <w:szCs w:val="28"/>
        </w:rPr>
        <w:t xml:space="preserve">the data controller </w:t>
      </w:r>
      <w:r w:rsidR="004D7BB2">
        <w:rPr>
          <w:rFonts w:ascii="Times New Roman" w:hAnsi="Times New Roman" w:cs="Times New Roman"/>
          <w:sz w:val="28"/>
          <w:szCs w:val="28"/>
        </w:rPr>
        <w:t>must</w:t>
      </w:r>
      <w:r w:rsidR="00866CAD">
        <w:rPr>
          <w:rFonts w:ascii="Times New Roman" w:hAnsi="Times New Roman" w:cs="Times New Roman"/>
          <w:sz w:val="28"/>
          <w:szCs w:val="28"/>
        </w:rPr>
        <w:t xml:space="preserve"> comply with the six principles above and have proof of compliance</w:t>
      </w:r>
      <w:r w:rsidR="004D7BB2">
        <w:rPr>
          <w:rFonts w:ascii="Times New Roman" w:hAnsi="Times New Roman" w:cs="Times New Roman"/>
          <w:sz w:val="28"/>
          <w:szCs w:val="28"/>
        </w:rPr>
        <w:t xml:space="preserve"> </w:t>
      </w:r>
    </w:p>
    <w:p w14:paraId="3575E924" w14:textId="409E2717" w:rsidR="004D7BB2" w:rsidRDefault="000F3EA8" w:rsidP="004D7BB2">
      <w:pPr>
        <w:pStyle w:val="Heading2"/>
      </w:pPr>
      <w:bookmarkStart w:id="4" w:name="_Toc198238088"/>
      <w:r>
        <w:t xml:space="preserve">2.3 </w:t>
      </w:r>
      <w:r w:rsidR="00D83DCD">
        <w:t xml:space="preserve">Summary of related </w:t>
      </w:r>
      <w:r w:rsidR="00A9464D">
        <w:t>articles</w:t>
      </w:r>
      <w:bookmarkEnd w:id="4"/>
    </w:p>
    <w:p w14:paraId="17E17691" w14:textId="77777777" w:rsidR="00D11DED" w:rsidRDefault="00A9464D" w:rsidP="002D071F">
      <w:pPr>
        <w:pStyle w:val="Style2"/>
      </w:pPr>
      <w:r>
        <w:t xml:space="preserve">As the GDPR currently contains 99 articles </w:t>
      </w:r>
      <w:r w:rsidR="0041695B">
        <w:t xml:space="preserve">it would be inefficient </w:t>
      </w:r>
      <w:r w:rsidR="00C0212A">
        <w:t>to</w:t>
      </w:r>
      <w:r w:rsidR="0041695B">
        <w:t xml:space="preserve"> include and explain all of them within this paper. </w:t>
      </w:r>
      <w:r w:rsidR="00F056AC">
        <w:t>Instead,</w:t>
      </w:r>
      <w:r w:rsidR="00C0212A">
        <w:t xml:space="preserve"> I will be outlining the more important articles about the rights of the </w:t>
      </w:r>
      <w:r w:rsidR="00C63F0D">
        <w:t>person whose data is collected (data subject) and the obligations towards them in case of a data protection incident.</w:t>
      </w:r>
      <w:r w:rsidR="00F056AC">
        <w:br/>
      </w:r>
      <w:r w:rsidR="00F056AC">
        <w:br/>
        <w:t>Every individual has the right to transparent information and communication regarding how their data is processed and where it was obtained</w:t>
      </w:r>
      <w:r w:rsidR="00D11DED">
        <w:t xml:space="preserve"> as regulated in articles 12 to 14 of the GDPR (2016). </w:t>
      </w:r>
      <w:r w:rsidR="00B46030">
        <w:t xml:space="preserve">The subject whose data is collected can also request to restrict, erase, object and ask to receive their personal information, to which the data controller/processor can only object to in very limited situations. Not complying to these rights is considered illegal and may incline data subject to </w:t>
      </w:r>
      <w:r w:rsidR="00F70C9B">
        <w:t xml:space="preserve">make a </w:t>
      </w:r>
      <w:r w:rsidR="00B46030">
        <w:t>complain</w:t>
      </w:r>
      <w:r w:rsidR="00F70C9B">
        <w:t>t</w:t>
      </w:r>
      <w:r w:rsidR="00B46030">
        <w:t xml:space="preserve"> to the local DPA.</w:t>
      </w:r>
    </w:p>
    <w:p w14:paraId="512A284A" w14:textId="65755ED7" w:rsidR="002D071F" w:rsidRPr="002D071F" w:rsidRDefault="002D071F" w:rsidP="002D071F">
      <w:pPr>
        <w:pStyle w:val="Style2"/>
      </w:pPr>
      <w:r>
        <w:br/>
        <w:t xml:space="preserve">Data processors must notify affected subjects and the local DPA in case of </w:t>
      </w:r>
      <w:r w:rsidR="00F70C9B">
        <w:t>a</w:t>
      </w:r>
      <w:r>
        <w:t xml:space="preserve"> data protection incident</w:t>
      </w:r>
      <w:r w:rsidR="002F520A">
        <w:t xml:space="preserve">. (GDPR Art. </w:t>
      </w:r>
      <w:r w:rsidR="00834929">
        <w:t xml:space="preserve">33 and </w:t>
      </w:r>
      <w:r w:rsidR="002F520A">
        <w:t xml:space="preserve">34, </w:t>
      </w:r>
      <w:r w:rsidR="00647664">
        <w:t>2016) The</w:t>
      </w:r>
      <w:r w:rsidR="00F70C9B">
        <w:t xml:space="preserve"> notification should be clear and understandable for the average </w:t>
      </w:r>
      <w:r w:rsidR="00834929">
        <w:t>data subject</w:t>
      </w:r>
      <w:r w:rsidR="00F70C9B">
        <w:t xml:space="preserve"> </w:t>
      </w:r>
      <w:r w:rsidR="00223516">
        <w:t xml:space="preserve">and sent immediately as soon as the data breach is discovered. </w:t>
      </w:r>
      <w:r w:rsidR="009A2D2D">
        <w:t>However, the alert can be considered unnecessary</w:t>
      </w:r>
      <w:r w:rsidR="00834929">
        <w:t xml:space="preserve"> if the processor mitigated the damage </w:t>
      </w:r>
      <w:r w:rsidR="009A2D2D">
        <w:t xml:space="preserve">by implementing technological and organizational controls that </w:t>
      </w:r>
      <w:r w:rsidR="00834929">
        <w:t xml:space="preserve">lessen </w:t>
      </w:r>
      <w:r w:rsidR="009A2D2D">
        <w:t xml:space="preserve">the effect of the data breach or taking subsequent action to minimize the risk towards the subject. </w:t>
      </w:r>
      <w:r w:rsidR="00242C62">
        <w:t xml:space="preserve">If it would take </w:t>
      </w:r>
      <w:r w:rsidR="00834929">
        <w:t xml:space="preserve">unrealistic effort or </w:t>
      </w:r>
      <w:r w:rsidR="00242C62">
        <w:t xml:space="preserve">resources for the data processor to inform every individual, then a public announcement should be made with the same effectiveness as direct </w:t>
      </w:r>
      <w:r w:rsidR="00834929">
        <w:t>messaging</w:t>
      </w:r>
      <w:r w:rsidR="00242C62">
        <w:t>.</w:t>
      </w:r>
    </w:p>
    <w:p w14:paraId="18053E65" w14:textId="77777777" w:rsidR="00A9464D" w:rsidRDefault="00A9464D" w:rsidP="00D83DCD">
      <w:pPr>
        <w:pStyle w:val="Heading2"/>
      </w:pPr>
      <w:bookmarkStart w:id="5" w:name="_Toc198238089"/>
      <w:r>
        <w:t xml:space="preserve">2.4 </w:t>
      </w:r>
      <w:r w:rsidR="00D83DCD">
        <w:t>Defining data breaches</w:t>
      </w:r>
      <w:r w:rsidR="0016305B">
        <w:t xml:space="preserve"> and data </w:t>
      </w:r>
      <w:r w:rsidR="00D83DCD">
        <w:t>protection incidents</w:t>
      </w:r>
      <w:bookmarkEnd w:id="5"/>
    </w:p>
    <w:p w14:paraId="4F875FAC" w14:textId="176E2067" w:rsidR="00F769AC" w:rsidRDefault="001374E7" w:rsidP="00F769AC">
      <w:pPr>
        <w:pStyle w:val="Style2"/>
      </w:pPr>
      <w:r>
        <w:t xml:space="preserve">To understand the reasons for regulation and the </w:t>
      </w:r>
      <w:r w:rsidR="00CC35F3">
        <w:t>number</w:t>
      </w:r>
      <w:r>
        <w:t xml:space="preserve"> of penalties given by DPAs, it is important to know what are threats they are searching for. </w:t>
      </w:r>
    </w:p>
    <w:p w14:paraId="3E1499F7" w14:textId="6AC865FD" w:rsidR="00134C48" w:rsidRDefault="0099529B" w:rsidP="00134C48">
      <w:pPr>
        <w:pStyle w:val="Style2"/>
      </w:pPr>
      <w:r>
        <w:t>A</w:t>
      </w:r>
      <w:r w:rsidR="00F769AC">
        <w:t xml:space="preserve"> data breach happens when an unauthorized entity gains access to confidential or sensitive data. </w:t>
      </w:r>
      <w:r>
        <w:t xml:space="preserve">However, the theft, disclosure, alteration, losing and destruction of protected information is also included in the definition. </w:t>
      </w:r>
      <w:r w:rsidR="00873BE9">
        <w:fldChar w:fldCharType="begin"/>
      </w:r>
      <w:r w:rsidR="00873BE9">
        <w:instrText xml:space="preserve"> ADDIN ZOTERO_ITEM CSL_CITATION {"citationID":"qHVZtPsi","properties":{"formattedCitation":"(Sullivan, 2019)","plainCitation":"(Sullivan, 2019)","noteIndex":0},"citationItems":[{"id":17,"uris":["http://zotero.org/users/local/9rRa32c1/items/N87H3RBL"],"itemData":{"id":17,"type":"article-journal","container-title":"Computer Law &amp; Security Review","DOI":"10.1016/j.clsr.2019.05.004","ISSN":"2212473X","issue":"4","journalAbbreviation":"Computer Law &amp; Security Review","language":"en","page":"380-397","source":"DOI.org (Crossref)","title":"EU GDPR or APEC CBPR? A comparative analysis of the approach of the EU and APEC to cross border data transfers and protection of personal data in the IoT era","title-short":"EU GDPR or APEC CBPR?","volume":"35","author":[{"family":"Sullivan","given":"Clare"}],"issued":{"date-parts":[["2019",8]]}}}],"schema":"https://github.com/citation-style-language/schema/raw/master/csl-citation.json"} </w:instrText>
      </w:r>
      <w:r w:rsidR="00873BE9">
        <w:fldChar w:fldCharType="separate"/>
      </w:r>
      <w:r w:rsidR="00873BE9" w:rsidRPr="00873BE9">
        <w:rPr>
          <w:rFonts w:cs="Times New Roman"/>
        </w:rPr>
        <w:t>(Sullivan, 2019)</w:t>
      </w:r>
      <w:r w:rsidR="00873BE9">
        <w:fldChar w:fldCharType="end"/>
      </w:r>
      <w:r w:rsidR="00873BE9">
        <w:t xml:space="preserve"> </w:t>
      </w:r>
      <w:r>
        <w:t xml:space="preserve">The cause for data breaches can be both related to technological and human error, which the </w:t>
      </w:r>
      <w:r w:rsidR="00834929">
        <w:t xml:space="preserve">malicious </w:t>
      </w:r>
      <w:r>
        <w:t>intruder is exploiting. The most common tactics to gain access include phishing, social engineering, malware and hacking</w:t>
      </w:r>
      <w:r w:rsidR="00873BE9">
        <w:t xml:space="preserve">, however in recent years there are rising threats such as AI-driven attacks, IoT vulnerabilities, supply chain attacks and exploitation of cloud misconfigurations. </w:t>
      </w:r>
      <w:r w:rsidR="00873BE9">
        <w:fldChar w:fldCharType="begin"/>
      </w:r>
      <w:r w:rsidR="00873BE9">
        <w:instrText xml:space="preserve"> ADDIN ZOTERO_ITEM CSL_CITATION {"citationID":"0x3Z1PMl","properties":{"formattedCitation":"(Singh, 2025)","plainCitation":"(Singh, 2025)","noteIndex":0},"citationItems":[{"id":19,"uris":["http://zotero.org/users/local/9rRa32c1/items/TTWWPW4Q"],"itemData":{"id":19,"type":"article-journal","abstract":"This review aims to analyze the changing causes of data breaches overtwo decades by synthesising evidence from various data breachinvestigation reports and regulatory filings. The methodology involvesexamining trends in threat actors, actions, and motives identified inreports such as the Verizon Data Breach Investigations Report (DBIR)series from 2008 to 2024, California Attorney General's reports, and thePrivacy Rights Clearinghouse. (1,2,3) The findings reveal an evolutionthrough distinct phases: an initial period (roughly 2008-2010)dominated by external breaches leveraging hacking and malware, asubsequent era (2011-2019) marked by the rise of sophisticatedcybercrime, including increased phishing and the emergence of definedincident patterns, and a more recent epoch (2020-2024) characterisedby a significant surge in ransomware attacks, exploitation ofsystemic vulnerabilities, and the convergence of financially motivatedand nation-state actors. Throughout these periods, human factors anderrors have consistently contributed to successful breaches. In conclusion, the landscape of databreaches have shifted from simpler external attacks to more complex anddisruptive campaigns, where human vulnerabilities remain a keyenabler, and the emerging landscape includes AI-driven threatsthat are being explored by both attackers and defenders, necessitatingcontinuous adaptation of defence strategies to address both traditionalweaknesses and novel AI-related risks.","container-title":"LatIA","DOI":"10.62486/latia2025333","ISSN":"3046-403X","journalAbbreviation":"LatIA","license":"https://creativecommons.org/licenses/by/4.0","page":"333","source":"DOI.org (Crossref)","title":"From Past to Present: The Evolution of Data Breach Causes (2005–2025)","title-short":"From Past to Present","volume":"3","author":[{"family":"Singh","given":"Amit"}],"issued":{"date-parts":[["2025",3,19]]}}}],"schema":"https://github.com/citation-style-language/schema/raw/master/csl-citation.json"} </w:instrText>
      </w:r>
      <w:r w:rsidR="00873BE9">
        <w:fldChar w:fldCharType="separate"/>
      </w:r>
      <w:r w:rsidR="00873BE9" w:rsidRPr="00873BE9">
        <w:rPr>
          <w:rFonts w:cs="Times New Roman"/>
        </w:rPr>
        <w:t>(Singh, 2025)</w:t>
      </w:r>
      <w:r w:rsidR="00873BE9">
        <w:fldChar w:fldCharType="end"/>
      </w:r>
    </w:p>
    <w:p w14:paraId="6A69BE60" w14:textId="77777777" w:rsidR="00134C48" w:rsidRPr="00134C48" w:rsidRDefault="00134C48" w:rsidP="00134C48">
      <w:pPr>
        <w:pStyle w:val="Style2"/>
      </w:pPr>
    </w:p>
    <w:p w14:paraId="64415C5C" w14:textId="0E68FC50" w:rsidR="0099529B" w:rsidRPr="0099529B" w:rsidRDefault="00134C48" w:rsidP="00134C48">
      <w:pPr>
        <w:pStyle w:val="Style2"/>
      </w:pPr>
      <w:r>
        <w:lastRenderedPageBreak/>
        <w:t xml:space="preserve">Data protection incidents refer to an </w:t>
      </w:r>
      <w:r w:rsidR="00E628C3">
        <w:t>event</w:t>
      </w:r>
      <w:r>
        <w:t xml:space="preserve"> </w:t>
      </w:r>
      <w:r w:rsidR="00E628C3">
        <w:t xml:space="preserve">where the security or protection of data disrupted. </w:t>
      </w:r>
      <w:r w:rsidR="00910B76">
        <w:t xml:space="preserve">There are many causes for incidents, including data breaches mentioned above, however not all of them result in serious damage if mitigated correctly. For </w:t>
      </w:r>
      <w:r w:rsidR="00CD14C4">
        <w:t>example,</w:t>
      </w:r>
      <w:r w:rsidR="00910B76">
        <w:t xml:space="preserve"> sending a confidential file and recalling it before the email arrives.</w:t>
      </w:r>
    </w:p>
    <w:p w14:paraId="6F565FAB" w14:textId="77777777" w:rsidR="007240CB" w:rsidRDefault="00A9464D" w:rsidP="00D83DCD">
      <w:pPr>
        <w:pStyle w:val="Heading2"/>
      </w:pPr>
      <w:bookmarkStart w:id="6" w:name="_Toc198238090"/>
      <w:r>
        <w:t xml:space="preserve">2.5 </w:t>
      </w:r>
      <w:r w:rsidR="00C0212A">
        <w:t>General knowledge about t</w:t>
      </w:r>
      <w:r>
        <w:t>ext mining</w:t>
      </w:r>
      <w:bookmarkEnd w:id="6"/>
      <w:r>
        <w:t xml:space="preserve"> </w:t>
      </w:r>
    </w:p>
    <w:p w14:paraId="71E95E1B" w14:textId="11D0ED35" w:rsidR="00471FCA" w:rsidRDefault="001078BB" w:rsidP="007240CB">
      <w:pPr>
        <w:pStyle w:val="Style2"/>
      </w:pPr>
      <w:r>
        <w:t xml:space="preserve">Lastly to understand the technological background of the project I will quickly summarize the basics of text mining. </w:t>
      </w:r>
      <w:r w:rsidR="00F93510">
        <w:t>This section won’t cover every aspect of the topic as it would take too much time and may not be relevant to the reader</w:t>
      </w:r>
      <w:r w:rsidR="00834929">
        <w:t xml:space="preserve"> whose interest are the legal background</w:t>
      </w:r>
      <w:r w:rsidR="00F93510">
        <w:t>.</w:t>
      </w:r>
      <w:r w:rsidR="00226593">
        <w:t xml:space="preserve"> Text mining is the process of transforming freely formatted text into a structure that can be used to extract meaningful information. The most common ways to achieve this are machine learning (ML), natural language processing (NLP) and large language models (LLM) applying the two methods mentioned before.</w:t>
      </w:r>
      <w:r w:rsidR="00794FC5">
        <w:t xml:space="preserve"> </w:t>
      </w:r>
      <w:r w:rsidR="00C52020">
        <w:fldChar w:fldCharType="begin"/>
      </w:r>
      <w:r w:rsidR="00C52020">
        <w:instrText xml:space="preserve"> ADDIN ZOTERO_ITEM CSL_CITATION {"citationID":"luRzf18E","properties":{"formattedCitation":"(\\uc0\\u381{}ivadinovi\\uc0\\u263{}, 2023)","plainCitation":"(Živadinović, 2023)","noteIndex":0},"citationItems":[{"id":20,"uris":["http://zotero.org/users/local/9rRa32c1/items/4XAJE37U"],"itemData":{"id":20,"type":"paper-conference","abstract":"The appearance of Large Language Models (LLMs) has brought ad­vancements in natural language processing (NLP), making it more available to everyone. This paper examines the application of LLMs in text mining, with a fo­cus on ChatGPT by OpenAI. The author provides a brief overview of LLMs, high­lighting their structure and training techniques, as well as parameter tuning. Uti­lizing ChatGPT as an example of an LLM, this paper identifies the model’s ca­pabilities and constraints in extracting insights from textual data. Based on the author’s findings, they suggest several applications of LLMs for text mining that provide better text comprehension and set the tone for further research.","DOI":"10.31410/ITEMA.S.P.2023.73","event-title":"7th International Scientific Conference ITEMA Recent Advances in Information Technology, Tourism, Economics, Management and Agriculture","page":"73-80","source":"DOI.org (Crossref)","title":"Application of Large Language Models for Text Mining: The Study of ChatGPT","title-short":"Application of Large Language Models for Text Mining","URL":"https://www.itema-conference.com/application-of-large-language-models-for-text-mining-the-study-of-chatgpt/","author":[{"family":"Živadinović","given":"Miloš"}],"accessed":{"date-parts":[["2025",5,15]]},"issued":{"date-parts":[["2023"]]}}}],"schema":"https://github.com/citation-style-language/schema/raw/master/csl-citation.json"} </w:instrText>
      </w:r>
      <w:r w:rsidR="00C52020">
        <w:fldChar w:fldCharType="separate"/>
      </w:r>
      <w:r w:rsidR="00C52020" w:rsidRPr="00C52020">
        <w:rPr>
          <w:rFonts w:cs="Times New Roman"/>
        </w:rPr>
        <w:t>(</w:t>
      </w:r>
      <w:proofErr w:type="spellStart"/>
      <w:r w:rsidR="00C52020" w:rsidRPr="00C52020">
        <w:rPr>
          <w:rFonts w:cs="Times New Roman"/>
        </w:rPr>
        <w:t>Živadinović</w:t>
      </w:r>
      <w:proofErr w:type="spellEnd"/>
      <w:r w:rsidR="00C52020" w:rsidRPr="00C52020">
        <w:rPr>
          <w:rFonts w:cs="Times New Roman"/>
        </w:rPr>
        <w:t>, 2023)</w:t>
      </w:r>
      <w:r w:rsidR="00C52020">
        <w:fldChar w:fldCharType="end"/>
      </w:r>
      <w:r w:rsidR="00C52020">
        <w:t xml:space="preserve"> </w:t>
      </w:r>
      <w:r w:rsidR="00794FC5">
        <w:t>The main goal of this research method is gaining understanding and find hidden connections from unstructured text</w:t>
      </w:r>
      <w:r w:rsidR="009A1A97">
        <w:t>, which can be found everywhere in our life. Text mining can be applied to both physical and virtual data</w:t>
      </w:r>
      <w:r w:rsidR="0043359D">
        <w:t xml:space="preserve">, which makes it easy to </w:t>
      </w:r>
      <w:r w:rsidR="00485345">
        <w:t>use it</w:t>
      </w:r>
      <w:r w:rsidR="0043359D">
        <w:t xml:space="preserve"> </w:t>
      </w:r>
      <w:r w:rsidR="00485345">
        <w:t>on</w:t>
      </w:r>
      <w:r w:rsidR="0043359D">
        <w:t xml:space="preserve"> many </w:t>
      </w:r>
      <w:r w:rsidR="00485345">
        <w:t>types of information</w:t>
      </w:r>
      <w:r w:rsidR="0043359D">
        <w:t xml:space="preserve"> </w:t>
      </w:r>
      <w:r w:rsidR="00485345">
        <w:t>such as</w:t>
      </w:r>
      <w:r w:rsidR="0043359D">
        <w:t xml:space="preserve"> news, legal documents, emails or social media</w:t>
      </w:r>
      <w:r w:rsidR="00485345">
        <w:t xml:space="preserve"> posts</w:t>
      </w:r>
      <w:r w:rsidR="0043359D">
        <w:t xml:space="preserve">. </w:t>
      </w:r>
    </w:p>
    <w:p w14:paraId="7221B63F" w14:textId="5B3F71BB" w:rsidR="00471FCA" w:rsidRDefault="00471FCA" w:rsidP="00471FCA">
      <w:pPr>
        <w:pStyle w:val="Style2"/>
      </w:pPr>
      <w:r>
        <w:br/>
        <w:t>Generally, the following steps are done in the process of text mining:</w:t>
      </w:r>
    </w:p>
    <w:p w14:paraId="0FB2D12F" w14:textId="77777777" w:rsidR="00471FCA" w:rsidRPr="00471FCA" w:rsidRDefault="00471FCA" w:rsidP="00471FCA">
      <w:pPr>
        <w:pStyle w:val="Style2"/>
      </w:pPr>
    </w:p>
    <w:p w14:paraId="2D7544FC" w14:textId="14249279" w:rsidR="00471FCA" w:rsidRDefault="00471FCA" w:rsidP="006E3FCF">
      <w:pPr>
        <w:pStyle w:val="Style2"/>
        <w:numPr>
          <w:ilvl w:val="0"/>
          <w:numId w:val="21"/>
        </w:numPr>
      </w:pPr>
      <w:r>
        <w:t xml:space="preserve">Data </w:t>
      </w:r>
      <w:r w:rsidR="00CD14C4">
        <w:t>collection</w:t>
      </w:r>
      <w:r w:rsidR="001F4874">
        <w:t xml:space="preserve">: </w:t>
      </w:r>
      <w:r>
        <w:t>this is the first step of the process where we plan what documents and text we use as a source</w:t>
      </w:r>
    </w:p>
    <w:p w14:paraId="06A613B9" w14:textId="65F09C8B" w:rsidR="00471FCA" w:rsidRPr="00471FCA" w:rsidRDefault="00471FCA" w:rsidP="006E3FCF">
      <w:pPr>
        <w:pStyle w:val="Style2"/>
        <w:numPr>
          <w:ilvl w:val="0"/>
          <w:numId w:val="21"/>
        </w:numPr>
      </w:pPr>
      <w:r>
        <w:t xml:space="preserve">Information extraction: </w:t>
      </w:r>
      <w:r w:rsidR="000436A3">
        <w:t>using code or software for extraction of structured information, after the collecting the input</w:t>
      </w:r>
    </w:p>
    <w:p w14:paraId="4ECD35ED" w14:textId="50ECF4F1" w:rsidR="006E5D63" w:rsidRPr="006E5D63" w:rsidRDefault="00471FCA" w:rsidP="006E5D63">
      <w:pPr>
        <w:pStyle w:val="Style2"/>
        <w:numPr>
          <w:ilvl w:val="0"/>
          <w:numId w:val="21"/>
        </w:numPr>
      </w:pPr>
      <w:r>
        <w:t xml:space="preserve">Preprocessing: </w:t>
      </w:r>
      <w:r w:rsidR="000436A3">
        <w:t xml:space="preserve">this step is very important as it prepares the data for text mining and further analysis. </w:t>
      </w:r>
      <w:r w:rsidR="00647664">
        <w:t xml:space="preserve">Summarizing </w:t>
      </w:r>
      <w:r w:rsidR="00647664">
        <w:fldChar w:fldCharType="begin"/>
      </w:r>
      <w:r w:rsidR="00647664">
        <w:instrText xml:space="preserve"> ADDIN ZOTERO_ITEM CSL_CITATION {"citationID":"GGZtXFnS","properties":{"formattedCitation":"(Nayak and Kanive, 2016)","plainCitation":"(Nayak and Kanive, 2016)","noteIndex":0},"citationItems":[{"id":21,"uris":["http://zotero.org/users/local/9rRa32c1/items/ZITCWDEX"],"itemData":{"id":21,"type":"article-journal","container-title":"International Journal Of Engineering And Computer Science","DOI":"10.18535/ijecs/v5i6.25","ISSN":"23197242","journalAbbreviation":"IJECS","source":"DOI.org (Crossref)","title":"Survey on Pre-Processing Techniques for Text Mining","URL":"http://ijecs.in/issue/v5-i6/25%20ijecs.pdf","author":[{"family":"Nayak","given":"Arjun Srinivas"},{"family":"Kanive","given":"Ananthu P"}],"accessed":{"date-parts":[["2025",5,15]]},"issued":{"date-parts":[["2016",6,11]]}}}],"schema":"https://github.com/citation-style-language/schema/raw/master/csl-citation.json"} </w:instrText>
      </w:r>
      <w:r w:rsidR="00647664">
        <w:fldChar w:fldCharType="separate"/>
      </w:r>
      <w:r w:rsidR="00647664" w:rsidRPr="00647664">
        <w:rPr>
          <w:rFonts w:cs="Times New Roman"/>
        </w:rPr>
        <w:t xml:space="preserve">Nayak and </w:t>
      </w:r>
      <w:proofErr w:type="spellStart"/>
      <w:r w:rsidR="00647664" w:rsidRPr="00647664">
        <w:rPr>
          <w:rFonts w:cs="Times New Roman"/>
        </w:rPr>
        <w:t>Kanive</w:t>
      </w:r>
      <w:r w:rsidR="00647664">
        <w:rPr>
          <w:rFonts w:cs="Times New Roman"/>
        </w:rPr>
        <w:t>'s</w:t>
      </w:r>
      <w:proofErr w:type="spellEnd"/>
      <w:r w:rsidR="00647664" w:rsidRPr="00647664">
        <w:rPr>
          <w:rFonts w:cs="Times New Roman"/>
        </w:rPr>
        <w:t xml:space="preserve"> </w:t>
      </w:r>
      <w:r w:rsidR="00647664">
        <w:rPr>
          <w:rFonts w:cs="Times New Roman"/>
        </w:rPr>
        <w:t>(</w:t>
      </w:r>
      <w:r w:rsidR="00647664" w:rsidRPr="00647664">
        <w:rPr>
          <w:rFonts w:cs="Times New Roman"/>
        </w:rPr>
        <w:t>2016)</w:t>
      </w:r>
      <w:r w:rsidR="00647664">
        <w:fldChar w:fldCharType="end"/>
      </w:r>
      <w:r w:rsidR="00647664">
        <w:t xml:space="preserve"> study t</w:t>
      </w:r>
      <w:r w:rsidR="000436A3">
        <w:t>his includes:</w:t>
      </w:r>
    </w:p>
    <w:p w14:paraId="0140A3C1" w14:textId="171818D3" w:rsidR="000436A3" w:rsidRDefault="000436A3" w:rsidP="000436A3">
      <w:pPr>
        <w:pStyle w:val="Style2"/>
        <w:numPr>
          <w:ilvl w:val="1"/>
          <w:numId w:val="18"/>
        </w:numPr>
      </w:pPr>
      <w:r>
        <w:t>cleaning:</w:t>
      </w:r>
      <w:r w:rsidR="006E5D63">
        <w:t xml:space="preserve"> </w:t>
      </w:r>
      <w:r w:rsidR="00BF6BE6">
        <w:t>the normalization of input data by removing special characters, punctuation and converting all text to lowercase if needed</w:t>
      </w:r>
    </w:p>
    <w:p w14:paraId="438C38F9" w14:textId="7075AB6C" w:rsidR="00D93248" w:rsidRPr="00D93248" w:rsidRDefault="00F62CC3" w:rsidP="00D93248">
      <w:pPr>
        <w:pStyle w:val="Style2"/>
        <w:numPr>
          <w:ilvl w:val="1"/>
          <w:numId w:val="18"/>
        </w:numPr>
      </w:pPr>
      <w:proofErr w:type="spellStart"/>
      <w:r>
        <w:t>stopword</w:t>
      </w:r>
      <w:proofErr w:type="spellEnd"/>
      <w:r>
        <w:t xml:space="preserve"> removal:</w:t>
      </w:r>
      <w:r w:rsidR="00BE7A17">
        <w:t xml:space="preserve"> cleaning the dataset from common words </w:t>
      </w:r>
      <w:r w:rsidR="003C5222">
        <w:t>that are unimportant</w:t>
      </w:r>
      <w:r w:rsidR="00BE7A17">
        <w:t xml:space="preserve"> (</w:t>
      </w:r>
      <w:r w:rsidR="00BF6BE6">
        <w:t>“</w:t>
      </w:r>
      <w:r w:rsidR="00BE7A17">
        <w:t>the</w:t>
      </w:r>
      <w:r w:rsidR="00BF6BE6">
        <w:t>”</w:t>
      </w:r>
      <w:r w:rsidR="00BE7A17">
        <w:t xml:space="preserve">, </w:t>
      </w:r>
      <w:proofErr w:type="gramStart"/>
      <w:r w:rsidR="00BF6BE6">
        <w:t>“and”,</w:t>
      </w:r>
      <w:proofErr w:type="gramEnd"/>
      <w:r w:rsidR="00BE7A17">
        <w:t xml:space="preserve"> </w:t>
      </w:r>
      <w:r w:rsidR="00BF6BE6">
        <w:t>“I”, etc.)</w:t>
      </w:r>
    </w:p>
    <w:p w14:paraId="12F5D0BF" w14:textId="4F2BF0D4" w:rsidR="000436A3" w:rsidRDefault="000436A3" w:rsidP="000436A3">
      <w:pPr>
        <w:pStyle w:val="Style2"/>
        <w:numPr>
          <w:ilvl w:val="1"/>
          <w:numId w:val="18"/>
        </w:numPr>
      </w:pPr>
      <w:r>
        <w:t>tokenization:</w:t>
      </w:r>
      <w:r w:rsidR="006E5D63">
        <w:t xml:space="preserve"> the splitting of text into smaller units of strings, which can be words, phrases or sentences, called “tokens”</w:t>
      </w:r>
      <w:r w:rsidR="00D93248">
        <w:t xml:space="preserve">. </w:t>
      </w:r>
    </w:p>
    <w:p w14:paraId="32DAE8CD" w14:textId="608FBF80" w:rsidR="000436A3" w:rsidRDefault="00C441FB" w:rsidP="000436A3">
      <w:pPr>
        <w:pStyle w:val="Style2"/>
        <w:numPr>
          <w:ilvl w:val="1"/>
          <w:numId w:val="18"/>
        </w:numPr>
      </w:pPr>
      <w:r>
        <w:t>stemming:</w:t>
      </w:r>
      <w:r w:rsidR="0058681B">
        <w:t xml:space="preserve"> reducing the words to their base forms. In English this can be done by removing prefixes and suffixes, however in </w:t>
      </w:r>
      <w:r w:rsidR="0058681B" w:rsidRPr="0058681B">
        <w:rPr>
          <w:lang w:val="en-GB"/>
        </w:rPr>
        <w:t>agglutinative</w:t>
      </w:r>
      <w:r w:rsidR="0058681B">
        <w:rPr>
          <w:lang w:val="en-GB"/>
        </w:rPr>
        <w:t xml:space="preserve"> languages. such as Hungarian, a more complex model is needed.</w:t>
      </w:r>
    </w:p>
    <w:p w14:paraId="46A10AA1" w14:textId="1402FE14" w:rsidR="00C441FB" w:rsidRDefault="00C441FB" w:rsidP="00C441FB">
      <w:pPr>
        <w:pStyle w:val="Style2"/>
        <w:numPr>
          <w:ilvl w:val="1"/>
          <w:numId w:val="18"/>
        </w:numPr>
      </w:pPr>
      <w:r>
        <w:t>part-of-speech tagging:</w:t>
      </w:r>
      <w:r w:rsidR="003C5222">
        <w:t xml:space="preserve"> assigning the words their grammatical roles within a sentence (verb, noun, adjective, adverb) to facilitate the ML models understanding of the language. This step is especially important for classification tasks</w:t>
      </w:r>
      <w:r w:rsidR="00647664">
        <w:t xml:space="preserve">, such as NER. </w:t>
      </w:r>
      <w:r w:rsidR="00835A8C">
        <w:fldChar w:fldCharType="begin"/>
      </w:r>
      <w:r w:rsidR="00835A8C">
        <w:instrText xml:space="preserve"> ADDIN ZOTERO_ITEM CSL_CITATION {"citationID":"8AOdgukE","properties":{"formattedCitation":"(Jurafsky and Martin, 2025)","plainCitation":"(Jurafsky and Martin, 2025)","noteIndex":0},"citationItems":[{"id":22,"uris":["http://zotero.org/users/local/9rRa32c1/items/9NX3IHQG"],"itemData":{"id":22,"type":"book","edition":"3rd","title":"Speech and Language Processing: An Introduction to Natural Language Processing, Computational Linguistics, and Speech Recognition with Language Models","URL":"https://web.stanford.edu/~jurafsky/slp3/","author":[{"family":"Jurafsky","given":"Daniel"},{"family":"Martin","given":"James H."}],"issued":{"date-parts":[["2025"]]}}}],"schema":"https://github.com/citation-style-language/schema/raw/master/csl-citation.json"} </w:instrText>
      </w:r>
      <w:r w:rsidR="00835A8C">
        <w:fldChar w:fldCharType="separate"/>
      </w:r>
      <w:r w:rsidR="00835A8C" w:rsidRPr="00835A8C">
        <w:rPr>
          <w:rFonts w:cs="Times New Roman"/>
        </w:rPr>
        <w:t>(</w:t>
      </w:r>
      <w:proofErr w:type="spellStart"/>
      <w:r w:rsidR="00835A8C" w:rsidRPr="00835A8C">
        <w:rPr>
          <w:rFonts w:cs="Times New Roman"/>
        </w:rPr>
        <w:t>Jurafsky</w:t>
      </w:r>
      <w:proofErr w:type="spellEnd"/>
      <w:r w:rsidR="00835A8C" w:rsidRPr="00835A8C">
        <w:rPr>
          <w:rFonts w:cs="Times New Roman"/>
        </w:rPr>
        <w:t xml:space="preserve"> and</w:t>
      </w:r>
      <w:r w:rsidR="00834929">
        <w:rPr>
          <w:rFonts w:cs="Times New Roman"/>
        </w:rPr>
        <w:t xml:space="preserve"> </w:t>
      </w:r>
      <w:r w:rsidR="00835A8C" w:rsidRPr="00835A8C">
        <w:rPr>
          <w:rFonts w:cs="Times New Roman"/>
        </w:rPr>
        <w:t>Martin, 2025)</w:t>
      </w:r>
      <w:r w:rsidR="00835A8C">
        <w:fldChar w:fldCharType="end"/>
      </w:r>
    </w:p>
    <w:p w14:paraId="614E550D" w14:textId="77777777" w:rsidR="006856F1" w:rsidRPr="006856F1" w:rsidRDefault="006856F1" w:rsidP="006856F1">
      <w:pPr>
        <w:pStyle w:val="Style2"/>
      </w:pPr>
    </w:p>
    <w:p w14:paraId="0BA54C83" w14:textId="0450AF6A" w:rsidR="006856F1" w:rsidRDefault="006856F1" w:rsidP="006856F1">
      <w:pPr>
        <w:pStyle w:val="Style2"/>
      </w:pPr>
      <w:r>
        <w:t xml:space="preserve">After the preprocessing </w:t>
      </w:r>
      <w:r w:rsidR="00866D68">
        <w:t xml:space="preserve">depending on the purpose of text mining either </w:t>
      </w:r>
      <w:r w:rsidR="00916EF5">
        <w:t>an information retrieval method is used such as feature extraction or classification techniques, for example: clustering, sentiment analysis, topic modeling and named entity recognition.</w:t>
      </w:r>
      <w:r w:rsidR="00903476">
        <w:t xml:space="preserve"> For our project feature extraction will be in focus to find the most frequent causes for a data protection incident. </w:t>
      </w:r>
      <w:r w:rsidR="00451F4F">
        <w:t>One method we can approach this from is the Bag of Words model, where the frequency of words within</w:t>
      </w:r>
      <w:r w:rsidR="00916EF5">
        <w:t xml:space="preserve"> </w:t>
      </w:r>
      <w:r w:rsidR="00451F4F">
        <w:t xml:space="preserve">each document can help us determine, which laws were broken. Another approach could be using pre-trained models </w:t>
      </w:r>
      <w:r w:rsidR="00364103">
        <w:t xml:space="preserve">such as </w:t>
      </w:r>
      <w:r w:rsidR="00364103" w:rsidRPr="00364103">
        <w:t>Zero-Shot Text Classification</w:t>
      </w:r>
      <w:r w:rsidR="00364103">
        <w:t xml:space="preserve"> </w:t>
      </w:r>
      <w:r w:rsidR="00CD14C4">
        <w:t>or Latent Dirichlet Allocation (L</w:t>
      </w:r>
      <w:r w:rsidR="00647664">
        <w:t>D</w:t>
      </w:r>
      <w:r w:rsidR="00CD14C4">
        <w:t>A)</w:t>
      </w:r>
      <w:r w:rsidR="00647664">
        <w:t xml:space="preserve"> </w:t>
      </w:r>
      <w:r w:rsidR="00364103">
        <w:t>to</w:t>
      </w:r>
      <w:r w:rsidR="00451F4F">
        <w:t xml:space="preserve"> </w:t>
      </w:r>
      <w:r w:rsidR="00364103">
        <w:t>label some of the documents, in our case with the breached articles, then applying it to the text to classify them and get the probability of each broken law.</w:t>
      </w:r>
    </w:p>
    <w:p w14:paraId="726CC3DC" w14:textId="6AE5E23B" w:rsidR="00AD6566" w:rsidRDefault="00AD6566" w:rsidP="00AD6566">
      <w:pPr>
        <w:pStyle w:val="Heading2"/>
        <w:rPr>
          <w:lang w:val="en-US"/>
        </w:rPr>
      </w:pPr>
      <w:bookmarkStart w:id="7" w:name="_Toc198238091"/>
      <w:r>
        <w:rPr>
          <w:lang w:val="en-US"/>
        </w:rPr>
        <w:t xml:space="preserve">2.6 </w:t>
      </w:r>
      <w:r w:rsidRPr="00AD6566">
        <w:rPr>
          <w:lang w:val="en-US"/>
        </w:rPr>
        <w:t>Latent Dirichlet Allocation</w:t>
      </w:r>
      <w:bookmarkEnd w:id="7"/>
    </w:p>
    <w:p w14:paraId="0F7220BC" w14:textId="09C1209B" w:rsidR="00BE4E82" w:rsidRPr="00BE4E82" w:rsidRDefault="00BE4E82" w:rsidP="00BE4E82">
      <w:pPr>
        <w:pStyle w:val="Style2"/>
      </w:pPr>
      <w:r>
        <w:t xml:space="preserve">The creator of Genism, whose library the project uses, </w:t>
      </w:r>
      <w:r w:rsidR="002F520A">
        <w:fldChar w:fldCharType="begin"/>
      </w:r>
      <w:r w:rsidR="002F520A">
        <w:instrText xml:space="preserve"> ADDIN ZOTERO_ITEM CSL_CITATION {"citationID":"yEmuXSso","properties":{"formattedCitation":"(\\uc0\\u344{}eh\\uc0\\u367{}\\uc0\\u345{}ek and Sojka, 2010)","plainCitation":"(Řehůřek and Sojka, 2010)","noteIndex":0},"citationItems":[{"id":6,"uris":["http://zotero.org/users/local/9rRa32c1/items/B76P85MX"],"itemData":{"id":6,"type":"paper-conference","container-title":"Proceedings of the LREC 2010 Workshop on New Challenges for NLP Frameworks","event-place":"Valletta, Malta","language":"English","page":"45–50","publisher":"ELRA","publisher-place":"Valletta, Malta","title":"Software Framework for Topic Modelling with Large Corpora","author":[{"family":"Řehůřek","given":"Radim"},{"family":"Sojka","given":"Petr"}],"issued":{"date-parts":[["2010"]]}}}],"schema":"https://github.com/citation-style-language/schema/raw/master/csl-citation.json"} </w:instrText>
      </w:r>
      <w:r w:rsidR="002F520A">
        <w:fldChar w:fldCharType="separate"/>
      </w:r>
      <w:r w:rsidR="002F520A" w:rsidRPr="002F520A">
        <w:rPr>
          <w:rFonts w:cs="Times New Roman"/>
        </w:rPr>
        <w:t xml:space="preserve">Řehůřek and Sojka </w:t>
      </w:r>
      <w:r w:rsidR="002F520A">
        <w:rPr>
          <w:rFonts w:cs="Times New Roman"/>
        </w:rPr>
        <w:t>(</w:t>
      </w:r>
      <w:r w:rsidR="002F520A" w:rsidRPr="002F520A">
        <w:rPr>
          <w:rFonts w:cs="Times New Roman"/>
        </w:rPr>
        <w:t>2010)</w:t>
      </w:r>
      <w:r w:rsidR="002F520A">
        <w:fldChar w:fldCharType="end"/>
      </w:r>
      <w:r w:rsidR="002F520A">
        <w:t xml:space="preserve"> </w:t>
      </w:r>
      <w:r>
        <w:t xml:space="preserve">describes </w:t>
      </w:r>
      <w:r w:rsidR="008C5B61">
        <w:t xml:space="preserve">the </w:t>
      </w:r>
      <w:r w:rsidR="00834929">
        <w:t xml:space="preserve">method </w:t>
      </w:r>
      <w:r w:rsidR="008C5B61">
        <w:t xml:space="preserve">as </w:t>
      </w:r>
      <w:r w:rsidR="00834929">
        <w:t xml:space="preserve">an </w:t>
      </w:r>
      <w:r w:rsidR="008C5B61">
        <w:t>unsupervised</w:t>
      </w:r>
      <w:r w:rsidR="00834929">
        <w:t xml:space="preserve"> algorithm</w:t>
      </w:r>
      <w:r w:rsidR="008C5B61">
        <w:t xml:space="preserve">, that can automatically discover the semantic structure of multiple documents by examining the occurrence of words patterns within a </w:t>
      </w:r>
      <w:r w:rsidR="00A00CD1">
        <w:t>collection. Upon the patterns are found using statistical methods any document can be matched to topic generated from the original documents used.</w:t>
      </w:r>
    </w:p>
    <w:p w14:paraId="3569F737" w14:textId="5AC6DAAC" w:rsidR="00E43CB5" w:rsidRDefault="00E43CB5" w:rsidP="00E43CB5">
      <w:pPr>
        <w:pStyle w:val="Heading2"/>
        <w:rPr>
          <w:lang w:val="en-US"/>
        </w:rPr>
      </w:pPr>
      <w:bookmarkStart w:id="8" w:name="_Toc198238092"/>
      <w:r>
        <w:rPr>
          <w:lang w:val="en-US"/>
        </w:rPr>
        <w:t>2.</w:t>
      </w:r>
      <w:r w:rsidR="00AD6566">
        <w:rPr>
          <w:lang w:val="en-US"/>
        </w:rPr>
        <w:t>7</w:t>
      </w:r>
      <w:r>
        <w:rPr>
          <w:lang w:val="en-US"/>
        </w:rPr>
        <w:t xml:space="preserve"> Topics not discussed in this paper</w:t>
      </w:r>
      <w:bookmarkEnd w:id="8"/>
    </w:p>
    <w:p w14:paraId="4C625390" w14:textId="5911D9A5" w:rsidR="00621548" w:rsidRDefault="00FC3B87" w:rsidP="00621548">
      <w:pPr>
        <w:pStyle w:val="Style2"/>
      </w:pPr>
      <w:r>
        <w:t xml:space="preserve">Due to the limitations of </w:t>
      </w:r>
      <w:r w:rsidR="001A6FC0">
        <w:t>the dissertation</w:t>
      </w:r>
      <w:r w:rsidR="00621548">
        <w:t>’s scope</w:t>
      </w:r>
      <w:r w:rsidR="001A6FC0">
        <w:t>, we will not delve into the statistical and mathematical background of text mining.</w:t>
      </w:r>
      <w:r w:rsidR="00BD3D85">
        <w:t xml:space="preserve"> Understanding the calculations and variables behind text mining is important to </w:t>
      </w:r>
      <w:r w:rsidR="00621548">
        <w:t xml:space="preserve">apply the correct technique, however by defining the </w:t>
      </w:r>
      <w:r w:rsidR="00834929">
        <w:t>objective</w:t>
      </w:r>
      <w:r w:rsidR="00621548">
        <w:t xml:space="preserve"> and </w:t>
      </w:r>
      <w:r w:rsidR="00834929">
        <w:t xml:space="preserve">the </w:t>
      </w:r>
      <w:r w:rsidR="00621548">
        <w:t>goal of the project we can limit the available libraries for use.</w:t>
      </w:r>
    </w:p>
    <w:p w14:paraId="19B62F4E" w14:textId="77777777" w:rsidR="002F01E6" w:rsidRPr="002F01E6" w:rsidRDefault="002F01E6" w:rsidP="002F01E6">
      <w:pPr>
        <w:pStyle w:val="Style2"/>
      </w:pPr>
    </w:p>
    <w:p w14:paraId="1A00B0CE" w14:textId="669CC14D" w:rsidR="0040079C" w:rsidRPr="0040079C" w:rsidRDefault="00621548" w:rsidP="0040079C">
      <w:pPr>
        <w:pStyle w:val="Style2"/>
      </w:pPr>
      <w:r>
        <w:t xml:space="preserve">Another gap in the literature review is the changes of data protection regulation </w:t>
      </w:r>
      <w:r w:rsidR="0040079C">
        <w:t xml:space="preserve">in the United Kingdom. As the UK left the EU in 2020 the GDPR and </w:t>
      </w:r>
      <w:r w:rsidR="003022B8">
        <w:t>its</w:t>
      </w:r>
      <w:r w:rsidR="0040079C">
        <w:t xml:space="preserve"> regulations were no longer applied</w:t>
      </w:r>
      <w:r w:rsidR="003022B8">
        <w:t xml:space="preserve">, instead the Data Protection Act (DPA) took its place. This introduced minor changes in the regulation, but </w:t>
      </w:r>
      <w:r w:rsidR="00116DC3">
        <w:t>most</w:t>
      </w:r>
      <w:r w:rsidR="003022B8">
        <w:t xml:space="preserve"> articles were incorporated into the</w:t>
      </w:r>
      <w:r w:rsidR="00116DC3">
        <w:t xml:space="preserve"> law known as the UK GDPR.</w:t>
      </w:r>
      <w:r w:rsidR="00CD14C4">
        <w:t xml:space="preserve"> (</w:t>
      </w:r>
      <w:r w:rsidR="00CD14C4" w:rsidRPr="00CA6CFC">
        <w:t>Information Commissioner’s Office</w:t>
      </w:r>
      <w:r w:rsidR="00CD14C4">
        <w:t>,</w:t>
      </w:r>
      <w:r w:rsidR="00190A09">
        <w:t xml:space="preserve"> 202</w:t>
      </w:r>
      <w:r w:rsidR="00D11DED">
        <w:t>1)</w:t>
      </w:r>
      <w:r w:rsidR="002F01E6">
        <w:t xml:space="preserve"> In the research I will not differentiate between the two regulations and will </w:t>
      </w:r>
      <w:r w:rsidR="008A069B">
        <w:t xml:space="preserve">analyze </w:t>
      </w:r>
      <w:r w:rsidR="00190A09">
        <w:t xml:space="preserve">and refer to </w:t>
      </w:r>
      <w:r w:rsidR="008A069B">
        <w:t>them as one.</w:t>
      </w:r>
      <w:r w:rsidR="00CA6CFC">
        <w:t xml:space="preserve">                                                                                       </w:t>
      </w:r>
      <w:r w:rsidR="003022B8">
        <w:t xml:space="preserve"> </w:t>
      </w:r>
    </w:p>
    <w:p w14:paraId="64002053" w14:textId="1C4743EF" w:rsidR="00896B89" w:rsidRDefault="000F3EA8" w:rsidP="00896B89">
      <w:pPr>
        <w:pStyle w:val="Style1"/>
      </w:pPr>
      <w:bookmarkStart w:id="9" w:name="_Toc198238093"/>
      <w:r>
        <w:t xml:space="preserve">3. </w:t>
      </w:r>
      <w:r w:rsidR="00A8095C">
        <w:t>Research m</w:t>
      </w:r>
      <w:r w:rsidR="00D026DA" w:rsidRPr="00896B89">
        <w:t>ethod</w:t>
      </w:r>
      <w:r w:rsidR="00A8095C">
        <w:t>ology</w:t>
      </w:r>
      <w:bookmarkEnd w:id="9"/>
    </w:p>
    <w:p w14:paraId="201C3CF4" w14:textId="2215220F" w:rsidR="00C64663" w:rsidRDefault="00C64663" w:rsidP="00C64663">
      <w:pPr>
        <w:pStyle w:val="Heading2"/>
      </w:pPr>
      <w:bookmarkStart w:id="10" w:name="_Toc198238094"/>
      <w:r w:rsidRPr="00C64663">
        <w:t>3.1</w:t>
      </w:r>
      <w:r>
        <w:t xml:space="preserve"> Research objectives and hypothesis</w:t>
      </w:r>
      <w:bookmarkEnd w:id="10"/>
    </w:p>
    <w:p w14:paraId="5E14AF9F" w14:textId="67777580" w:rsidR="00C64663" w:rsidRDefault="00C64663" w:rsidP="00C64663">
      <w:pPr>
        <w:pStyle w:val="Style2"/>
      </w:pPr>
      <w:r w:rsidRPr="00C64663">
        <w:t xml:space="preserve">The main objective of the research is proving that there are phrases and keywords, that can be used to classify the penalty notices within files that are punished more heavily compared to other incidents causes. To prove the hypothesis the project </w:t>
      </w:r>
      <w:r w:rsidRPr="00C64663">
        <w:lastRenderedPageBreak/>
        <w:t>employs text mining methods to extract key text from these documents and create categories based on the context provided. Each category will represent a general incident using topic modelling, which will assigned by calculating a probability to each ruling based on the content within.</w:t>
      </w:r>
    </w:p>
    <w:p w14:paraId="0464B946" w14:textId="0E049113" w:rsidR="00C64663" w:rsidRDefault="00C64663" w:rsidP="00C64663">
      <w:pPr>
        <w:pStyle w:val="Style2"/>
      </w:pPr>
      <w:r w:rsidRPr="00C64663">
        <w:t>The secondary objective is to answer the question of what terms and phrases contribute to a data protection incident</w:t>
      </w:r>
      <w:r w:rsidR="009A014E">
        <w:t xml:space="preserve">, identifying the source </w:t>
      </w:r>
      <w:r>
        <w:t xml:space="preserve">and </w:t>
      </w:r>
      <w:r w:rsidR="00190A09">
        <w:t>offer solutions to how</w:t>
      </w:r>
      <w:r>
        <w:t xml:space="preserve"> they can be </w:t>
      </w:r>
      <w:r w:rsidR="009A014E">
        <w:t xml:space="preserve">prevented and </w:t>
      </w:r>
      <w:r>
        <w:t xml:space="preserve">mitigated. </w:t>
      </w:r>
    </w:p>
    <w:p w14:paraId="33A935CC" w14:textId="77777777" w:rsidR="00873BE9" w:rsidRPr="00873BE9" w:rsidRDefault="00873BE9" w:rsidP="00873BE9">
      <w:pPr>
        <w:pStyle w:val="Style2"/>
      </w:pPr>
    </w:p>
    <w:p w14:paraId="5ED395C5" w14:textId="3ED075C4" w:rsidR="00C64663" w:rsidRPr="00C64663" w:rsidRDefault="006F3025" w:rsidP="00C64663">
      <w:pPr>
        <w:pStyle w:val="Heading2"/>
      </w:pPr>
      <w:bookmarkStart w:id="11" w:name="_Toc198238095"/>
      <w:r w:rsidRPr="00C64663">
        <w:t>3.</w:t>
      </w:r>
      <w:r w:rsidR="00C64663" w:rsidRPr="00C64663">
        <w:t>2</w:t>
      </w:r>
      <w:r w:rsidR="007221E2" w:rsidRPr="00C64663">
        <w:t xml:space="preserve"> </w:t>
      </w:r>
      <w:r w:rsidRPr="00C64663">
        <w:t>Research design</w:t>
      </w:r>
      <w:bookmarkEnd w:id="11"/>
      <w:r w:rsidRPr="00C64663">
        <w:t xml:space="preserve"> </w:t>
      </w:r>
    </w:p>
    <w:p w14:paraId="44232F20" w14:textId="098D14D4" w:rsidR="00E40E3F" w:rsidRPr="00C64663" w:rsidRDefault="008B01D7" w:rsidP="00C64663">
      <w:pPr>
        <w:pStyle w:val="Style2"/>
      </w:pPr>
      <w:r>
        <w:br/>
      </w:r>
      <w:r w:rsidRPr="00C64663">
        <w:t xml:space="preserve">The primary data of the research is the collection of keywords gathered from the articles of GDPR, which will be used </w:t>
      </w:r>
      <w:r w:rsidR="00865216" w:rsidRPr="00C64663">
        <w:t>during the data analysis. These terms include data subject rights, incident causes, vulnerabilities and preventive measures</w:t>
      </w:r>
      <w:r w:rsidR="00CB68DF" w:rsidRPr="00C64663">
        <w:t xml:space="preserve">. The </w:t>
      </w:r>
      <w:r w:rsidR="007C7E3E" w:rsidRPr="00C64663">
        <w:t xml:space="preserve">resulting topics and their statistical significance are the focus of the paper. </w:t>
      </w:r>
    </w:p>
    <w:p w14:paraId="7BFF40E5" w14:textId="24CBDF84" w:rsidR="00731409" w:rsidRPr="00C64663" w:rsidRDefault="00783D2B" w:rsidP="00C64663">
      <w:pPr>
        <w:pStyle w:val="Style2"/>
      </w:pPr>
      <w:r w:rsidRPr="00C64663">
        <w:br/>
        <w:t xml:space="preserve">The </w:t>
      </w:r>
      <w:r w:rsidR="008B01D7" w:rsidRPr="00C64663">
        <w:t>secondary</w:t>
      </w:r>
      <w:r w:rsidRPr="00C64663">
        <w:t xml:space="preserve"> </w:t>
      </w:r>
      <w:r w:rsidR="008B01D7" w:rsidRPr="00C64663">
        <w:t>data source</w:t>
      </w:r>
      <w:r w:rsidRPr="00C64663">
        <w:t xml:space="preserve"> </w:t>
      </w:r>
      <w:r w:rsidR="00A95D4C" w:rsidRPr="00C64663">
        <w:t xml:space="preserve">is </w:t>
      </w:r>
      <w:hyperlink r:id="rId8" w:history="1">
        <w:r w:rsidRPr="00C64663">
          <w:rPr>
            <w:rStyle w:val="Hyperlink"/>
            <w:color w:val="auto"/>
            <w:u w:val="none"/>
          </w:rPr>
          <w:t>https://www.enforcementtracker.com/</w:t>
        </w:r>
      </w:hyperlink>
      <w:r w:rsidRPr="00C64663">
        <w:t xml:space="preserve">, which is a website that collects fines and penalties from multiple data protection authorities across Europe. The site </w:t>
      </w:r>
      <w:r w:rsidR="009A014E">
        <w:t xml:space="preserve">marks these documents with </w:t>
      </w:r>
      <w:proofErr w:type="gramStart"/>
      <w:r w:rsidR="009A014E">
        <w:t>an</w:t>
      </w:r>
      <w:proofErr w:type="gramEnd"/>
      <w:r w:rsidR="009A014E">
        <w:t xml:space="preserve"> unique</w:t>
      </w:r>
      <w:r w:rsidRPr="00C64663">
        <w:t xml:space="preserve"> ID </w:t>
      </w:r>
      <w:r w:rsidR="009A014E">
        <w:t>for each</w:t>
      </w:r>
      <w:r w:rsidRPr="00C64663">
        <w:t xml:space="preserve"> case (</w:t>
      </w:r>
      <w:proofErr w:type="spellStart"/>
      <w:r w:rsidRPr="00C64663">
        <w:t>ETid</w:t>
      </w:r>
      <w:proofErr w:type="spellEnd"/>
      <w:r w:rsidRPr="00C64663">
        <w:t>)</w:t>
      </w:r>
      <w:r w:rsidR="009A014E">
        <w:t xml:space="preserve"> and tracks the</w:t>
      </w:r>
      <w:r w:rsidRPr="00C64663">
        <w:t xml:space="preserve"> country, dat</w:t>
      </w:r>
      <w:r w:rsidR="008D0CB5" w:rsidRPr="00C64663">
        <w:t>e, the amount of fine</w:t>
      </w:r>
      <w:r w:rsidR="009A014E">
        <w:t xml:space="preserve"> given</w:t>
      </w:r>
      <w:r w:rsidR="008D0CB5" w:rsidRPr="00C64663">
        <w:t xml:space="preserve">, </w:t>
      </w:r>
      <w:r w:rsidR="009A014E">
        <w:t xml:space="preserve">the </w:t>
      </w:r>
      <w:r w:rsidR="008D0CB5" w:rsidRPr="00C64663">
        <w:t>data controller or processor, the article(s) breached</w:t>
      </w:r>
      <w:r w:rsidR="00AA3456" w:rsidRPr="00C64663">
        <w:t>,</w:t>
      </w:r>
      <w:r w:rsidR="008D0CB5" w:rsidRPr="00C64663">
        <w:t xml:space="preserve"> and lastly</w:t>
      </w:r>
      <w:r w:rsidR="00AA3456" w:rsidRPr="00C64663">
        <w:t>,</w:t>
      </w:r>
      <w:r w:rsidR="008D0CB5" w:rsidRPr="00C64663">
        <w:t xml:space="preserve"> the type of issue summarized by the site. As we have access to </w:t>
      </w:r>
      <w:r w:rsidR="00AA3456" w:rsidRPr="00C64663">
        <w:t>much</w:t>
      </w:r>
      <w:r w:rsidR="008D0CB5" w:rsidRPr="00C64663">
        <w:t xml:space="preserve"> of the relevant </w:t>
      </w:r>
      <w:r w:rsidR="009B30FB" w:rsidRPr="00C64663">
        <w:t xml:space="preserve">data extracted already, instead of focusing on extracting </w:t>
      </w:r>
      <w:r w:rsidR="009A014E" w:rsidRPr="00C64663">
        <w:t>th</w:t>
      </w:r>
      <w:r w:rsidR="009A014E">
        <w:t>is available information</w:t>
      </w:r>
      <w:r w:rsidR="009B30FB" w:rsidRPr="00C64663">
        <w:t xml:space="preserve"> from the files, I plan to focus on finding the connection between </w:t>
      </w:r>
      <w:r w:rsidR="00865216" w:rsidRPr="00C64663">
        <w:t>the severity of penalty and the frequency of keywords appearing.</w:t>
      </w:r>
    </w:p>
    <w:p w14:paraId="276EECCD" w14:textId="23320266" w:rsidR="009B30FB" w:rsidRPr="00C64663" w:rsidRDefault="009B30FB" w:rsidP="00C64663">
      <w:pPr>
        <w:pStyle w:val="Style2"/>
      </w:pPr>
      <w:r w:rsidRPr="00C64663">
        <w:br/>
        <w:t xml:space="preserve">While </w:t>
      </w:r>
      <w:r w:rsidR="006A69CE" w:rsidRPr="00C64663">
        <w:t xml:space="preserve">the page hosts many cases from various countries, I will be focusing on documents written in English. As one of the </w:t>
      </w:r>
      <w:r w:rsidR="00AE749F" w:rsidRPr="00C64663">
        <w:t>most spoken</w:t>
      </w:r>
      <w:r w:rsidR="006A69CE" w:rsidRPr="00C64663">
        <w:t xml:space="preserve"> languages</w:t>
      </w:r>
      <w:r w:rsidR="00CB279F" w:rsidRPr="00C64663">
        <w:t xml:space="preserve"> in the world</w:t>
      </w:r>
      <w:r w:rsidR="00AA3456" w:rsidRPr="00C64663">
        <w:t>,</w:t>
      </w:r>
      <w:r w:rsidR="006A69CE" w:rsidRPr="00C64663">
        <w:t xml:space="preserve"> </w:t>
      </w:r>
      <w:r w:rsidR="00AA3456" w:rsidRPr="00C64663">
        <w:t>many Python libraries and vocabularies are</w:t>
      </w:r>
      <w:r w:rsidR="00AE749F" w:rsidRPr="00C64663">
        <w:t xml:space="preserve"> built upon it</w:t>
      </w:r>
      <w:r w:rsidR="003A736B" w:rsidRPr="00C64663">
        <w:t>.</w:t>
      </w:r>
      <w:r w:rsidR="00BA1542" w:rsidRPr="00C64663">
        <w:t xml:space="preserve"> </w:t>
      </w:r>
      <w:r w:rsidR="009A014E">
        <w:t xml:space="preserve">As </w:t>
      </w:r>
      <w:r w:rsidR="00BA1542" w:rsidRPr="00C64663">
        <w:t xml:space="preserve">the Ireland and the UK dataset contain many high fines, in contrast the </w:t>
      </w:r>
      <w:r w:rsidR="00CB279F" w:rsidRPr="00C64663">
        <w:t>other countries</w:t>
      </w:r>
      <w:r w:rsidR="00BA1542" w:rsidRPr="00C64663">
        <w:t xml:space="preserve"> penalties mostly consist of small and medium sized enterprises. </w:t>
      </w:r>
      <w:r w:rsidR="00630CBC" w:rsidRPr="00C64663">
        <w:t xml:space="preserve">Including </w:t>
      </w:r>
      <w:r w:rsidR="00CB279F" w:rsidRPr="00C64663">
        <w:t>other</w:t>
      </w:r>
      <w:r w:rsidR="00630CBC" w:rsidRPr="00C64663">
        <w:t xml:space="preserve"> </w:t>
      </w:r>
      <w:r w:rsidR="00CB279F" w:rsidRPr="00C64663">
        <w:t xml:space="preserve">nation’s </w:t>
      </w:r>
      <w:r w:rsidR="009A014E">
        <w:t xml:space="preserve">penalty </w:t>
      </w:r>
      <w:r w:rsidR="00CB279F" w:rsidRPr="00C64663">
        <w:t>rulings</w:t>
      </w:r>
      <w:r w:rsidR="00D21678" w:rsidRPr="00C64663">
        <w:t xml:space="preserve"> results in a</w:t>
      </w:r>
      <w:r w:rsidR="00CB279F" w:rsidRPr="00C64663">
        <w:t xml:space="preserve"> more</w:t>
      </w:r>
      <w:r w:rsidR="00D21678" w:rsidRPr="00C64663">
        <w:t xml:space="preserve"> balanced dataset that contains all company sizes, whereas only including the former two </w:t>
      </w:r>
      <w:r w:rsidR="009A014E">
        <w:t xml:space="preserve">nations </w:t>
      </w:r>
      <w:r w:rsidR="00D21678" w:rsidRPr="00C64663">
        <w:t>would skew the result due to the tech giants such as Meta, TikTok and LinkedIn residing in Ireland.</w:t>
      </w:r>
    </w:p>
    <w:p w14:paraId="17B05AD0" w14:textId="77777777" w:rsidR="00CB68DF" w:rsidRPr="00CB68DF" w:rsidRDefault="00CB68DF" w:rsidP="00CB68DF">
      <w:pPr>
        <w:pStyle w:val="NoSpacing"/>
        <w:rPr>
          <w:lang w:val="en-US"/>
        </w:rPr>
      </w:pPr>
    </w:p>
    <w:p w14:paraId="2EE34836" w14:textId="0494F0CD" w:rsidR="00A95D4C" w:rsidRDefault="00F076DC" w:rsidP="00A95D4C">
      <w:pPr>
        <w:pStyle w:val="Heading2"/>
        <w:rPr>
          <w:lang w:val="en-US"/>
        </w:rPr>
      </w:pPr>
      <w:bookmarkStart w:id="12" w:name="_Toc198238096"/>
      <w:r>
        <w:rPr>
          <w:lang w:val="en-US"/>
        </w:rPr>
        <w:t>3.</w:t>
      </w:r>
      <w:r w:rsidR="00C64663">
        <w:rPr>
          <w:lang w:val="en-US"/>
        </w:rPr>
        <w:t>3</w:t>
      </w:r>
      <w:r>
        <w:rPr>
          <w:lang w:val="en-US"/>
        </w:rPr>
        <w:t xml:space="preserve"> </w:t>
      </w:r>
      <w:r w:rsidR="006F3025">
        <w:rPr>
          <w:lang w:val="en-US"/>
        </w:rPr>
        <w:t>Data collection methods</w:t>
      </w:r>
      <w:bookmarkEnd w:id="12"/>
    </w:p>
    <w:p w14:paraId="54D9862E" w14:textId="7702DCD2" w:rsidR="005068BF" w:rsidRDefault="00A95D4C" w:rsidP="005068BF">
      <w:pPr>
        <w:pStyle w:val="Style2"/>
      </w:pPr>
      <w:r>
        <w:t xml:space="preserve">As mentioned above the website already extracted some of the meta data for us, which is stored within a </w:t>
      </w:r>
      <w:r w:rsidR="009A014E">
        <w:t>database hosted on the law firm’s tracker</w:t>
      </w:r>
      <w:r>
        <w:t xml:space="preserve">. </w:t>
      </w:r>
      <w:r w:rsidR="00FA1BD4">
        <w:t xml:space="preserve">Within the </w:t>
      </w:r>
      <w:r w:rsidR="009A014E">
        <w:t xml:space="preserve">HTML </w:t>
      </w:r>
      <w:r w:rsidR="00FA1BD4">
        <w:t xml:space="preserve">container there are links that </w:t>
      </w:r>
      <w:r w:rsidR="00C66F00">
        <w:t xml:space="preserve">lead to the </w:t>
      </w:r>
      <w:r w:rsidR="0006282F">
        <w:t xml:space="preserve">public </w:t>
      </w:r>
      <w:r w:rsidR="00C66F00">
        <w:t xml:space="preserve">file repository of each country’s agency. These contain the </w:t>
      </w:r>
      <w:r w:rsidR="0006282F">
        <w:t xml:space="preserve">direct access to the penalties form where the documents can be downloaded. The cases are </w:t>
      </w:r>
      <w:r w:rsidR="009A014E">
        <w:t xml:space="preserve">collected </w:t>
      </w:r>
      <w:r w:rsidR="0006282F">
        <w:t>from the UK’s Information Commissioner’s Office, Ireland’s Data Protection Commission</w:t>
      </w:r>
      <w:r w:rsidR="00243ECA">
        <w:t xml:space="preserve">, The </w:t>
      </w:r>
      <w:r w:rsidR="00243ECA">
        <w:lastRenderedPageBreak/>
        <w:t xml:space="preserve">Isle of Man’s information commissioner and Malta’s </w:t>
      </w:r>
      <w:r w:rsidR="00B6186B">
        <w:t>Information and Data Protection Commissioner.</w:t>
      </w:r>
      <w:r w:rsidR="00BD4246">
        <w:t xml:space="preserve"> </w:t>
      </w:r>
    </w:p>
    <w:p w14:paraId="6374A090" w14:textId="2791E051" w:rsidR="00EA0221" w:rsidRDefault="00EA0221" w:rsidP="00EA0221">
      <w:pPr>
        <w:pStyle w:val="Style2"/>
      </w:pPr>
      <w:r>
        <w:br/>
        <w:t xml:space="preserve">In some </w:t>
      </w:r>
      <w:r w:rsidR="00D947CE">
        <w:t>cases,</w:t>
      </w:r>
      <w:r>
        <w:t xml:space="preserve"> the penalty notices are not </w:t>
      </w:r>
      <w:r w:rsidR="00D947CE">
        <w:t>retained,</w:t>
      </w:r>
      <w:r>
        <w:t xml:space="preserve"> and the li</w:t>
      </w:r>
      <w:r w:rsidR="00D947CE">
        <w:t xml:space="preserve">nks no longer work on the enforcement trackers website. </w:t>
      </w:r>
      <w:r w:rsidR="00895B32">
        <w:t xml:space="preserve">If this problem occurs </w:t>
      </w:r>
      <w:r w:rsidR="001B7D53">
        <w:t xml:space="preserve">and the document cannot be accessed </w:t>
      </w:r>
      <w:r w:rsidR="009A014E">
        <w:t>even after</w:t>
      </w:r>
      <w:r w:rsidR="001B7D53">
        <w:t xml:space="preserve"> checking the agencies website directly</w:t>
      </w:r>
      <w:r w:rsidR="009A014E">
        <w:t>,</w:t>
      </w:r>
      <w:r w:rsidR="001B7D53">
        <w:t xml:space="preserve"> then the data related to the penalty will be excluded from the analysis.</w:t>
      </w:r>
    </w:p>
    <w:p w14:paraId="16A9ECF2" w14:textId="1AAD7083" w:rsidR="001B7D53" w:rsidRPr="001B7D53" w:rsidRDefault="001B7D53" w:rsidP="001B7D53">
      <w:pPr>
        <w:pStyle w:val="Style2"/>
      </w:pPr>
      <w:r>
        <w:br/>
        <w:t xml:space="preserve">To extract the </w:t>
      </w:r>
      <w:r w:rsidR="00760046">
        <w:t>frequency of keywords and assign a topic to each document, text mining models are deployed</w:t>
      </w:r>
      <w:r w:rsidR="00986B4A">
        <w:t xml:space="preserve"> using </w:t>
      </w:r>
      <w:proofErr w:type="spellStart"/>
      <w:r w:rsidR="00986B4A">
        <w:t>SpaCy</w:t>
      </w:r>
      <w:proofErr w:type="spellEnd"/>
      <w:r w:rsidR="00986B4A">
        <w:t xml:space="preserve"> and Laten</w:t>
      </w:r>
      <w:r w:rsidR="008C57E2">
        <w:t>t</w:t>
      </w:r>
      <w:r w:rsidR="00986B4A">
        <w:t xml:space="preserve"> Dirichlet allocation (LDA). </w:t>
      </w:r>
      <w:r w:rsidR="00214150">
        <w:t>In combination with the extracted information from the enforcement tracker</w:t>
      </w:r>
      <w:r w:rsidR="009A014E">
        <w:t xml:space="preserve"> and the mined insights, various statistical data will be presented.</w:t>
      </w:r>
    </w:p>
    <w:p w14:paraId="1895C9A8" w14:textId="781D4855" w:rsidR="00A33D4A" w:rsidRPr="00A33D4A" w:rsidRDefault="00A33D4A" w:rsidP="00A33D4A">
      <w:pPr>
        <w:pStyle w:val="Style2"/>
      </w:pPr>
      <w:r>
        <w:t xml:space="preserve">This data will be converted into a csv file and using the </w:t>
      </w:r>
      <w:proofErr w:type="spellStart"/>
      <w:r>
        <w:t>ETid</w:t>
      </w:r>
      <w:proofErr w:type="spellEnd"/>
      <w:r>
        <w:t xml:space="preserve"> as a unique identifier will be </w:t>
      </w:r>
      <w:r w:rsidR="009A014E">
        <w:t>joined</w:t>
      </w:r>
      <w:r>
        <w:t xml:space="preserve"> </w:t>
      </w:r>
      <w:r w:rsidR="009A014E">
        <w:t>by using</w:t>
      </w:r>
      <w:r>
        <w:t xml:space="preserve"> a pandas </w:t>
      </w:r>
      <w:proofErr w:type="spellStart"/>
      <w:r>
        <w:t>dataframe</w:t>
      </w:r>
      <w:proofErr w:type="spellEnd"/>
      <w:r w:rsidR="009A014E">
        <w:t>. The</w:t>
      </w:r>
      <w:r>
        <w:t xml:space="preserve"> </w:t>
      </w:r>
      <w:r w:rsidR="009A014E">
        <w:t>combined data</w:t>
      </w:r>
      <w:r>
        <w:t xml:space="preserve"> </w:t>
      </w:r>
      <w:r w:rsidR="009A014E">
        <w:t xml:space="preserve">will be utilized as </w:t>
      </w:r>
      <w:r w:rsidR="005A59DC">
        <w:t>metadata</w:t>
      </w:r>
      <w:r w:rsidR="00874DCC">
        <w:t xml:space="preserve"> during the exploratory data analysis</w:t>
      </w:r>
      <w:r w:rsidR="005A59DC">
        <w:t>.</w:t>
      </w:r>
    </w:p>
    <w:p w14:paraId="48E6489A" w14:textId="1F89FD30" w:rsidR="006F3025" w:rsidRDefault="006F3025" w:rsidP="006F3025">
      <w:pPr>
        <w:pStyle w:val="Heading2"/>
      </w:pPr>
      <w:bookmarkStart w:id="13" w:name="_Toc198238097"/>
      <w:r>
        <w:t>3.3 Data sampling</w:t>
      </w:r>
      <w:bookmarkEnd w:id="13"/>
    </w:p>
    <w:p w14:paraId="00179FA2" w14:textId="2F931F2A" w:rsidR="00874DCC" w:rsidRDefault="00874DCC" w:rsidP="00874DCC">
      <w:pPr>
        <w:pStyle w:val="Style2"/>
      </w:pPr>
      <w:r>
        <w:t xml:space="preserve">When a data protection incident occurs the details and penalty is not available </w:t>
      </w:r>
      <w:r w:rsidR="00EB229D">
        <w:t>immediately</w:t>
      </w:r>
      <w:r>
        <w:t xml:space="preserve"> as </w:t>
      </w:r>
      <w:r w:rsidR="00EB229D">
        <w:t>a person</w:t>
      </w:r>
      <w:r>
        <w:t xml:space="preserve"> must report it first. After the notification was made, the local DPA </w:t>
      </w:r>
      <w:r w:rsidR="00970FF7">
        <w:t>must</w:t>
      </w:r>
      <w:r>
        <w:t xml:space="preserve"> examine the incident and </w:t>
      </w:r>
      <w:r w:rsidR="00970FF7">
        <w:t>decide</w:t>
      </w:r>
      <w:r>
        <w:t xml:space="preserve"> </w:t>
      </w:r>
      <w:r w:rsidR="00970FF7">
        <w:t xml:space="preserve">how the company should proceed. Due to this process lot of the incidents and its ruling are released with a delay, which is why the tracking site is incomplete and sometime only contain a news article instead of a legally binding penalty ruling. </w:t>
      </w:r>
      <w:r w:rsidR="0027223A">
        <w:t>To get accurate results</w:t>
      </w:r>
      <w:r w:rsidR="00970FF7">
        <w:t xml:space="preserve">, the project will only include legal documents made by the local agencies. In some </w:t>
      </w:r>
      <w:r w:rsidR="006419E9">
        <w:t>cases,</w:t>
      </w:r>
      <w:r w:rsidR="00970FF7">
        <w:t xml:space="preserve"> the report is not made publicly available, which makes </w:t>
      </w:r>
      <w:r w:rsidR="006419E9">
        <w:t xml:space="preserve">some of the sampling methods incompatible, for example: stratified sampling by company size. Due to these limitations the project </w:t>
      </w:r>
      <w:r w:rsidR="005464C3">
        <w:t>uses</w:t>
      </w:r>
      <w:r w:rsidR="006419E9">
        <w:t xml:space="preserve"> two-stage cluster sampling by selecting the countries first then using random sampling for the documents within them. </w:t>
      </w:r>
    </w:p>
    <w:p w14:paraId="6414B966" w14:textId="3B70F51A" w:rsidR="0061222B" w:rsidRDefault="0061222B" w:rsidP="0061222B">
      <w:pPr>
        <w:pStyle w:val="Heading2"/>
      </w:pPr>
      <w:bookmarkStart w:id="14" w:name="_Toc198238098"/>
      <w:r>
        <w:t>3.4 Ethical considerations</w:t>
      </w:r>
      <w:bookmarkEnd w:id="14"/>
    </w:p>
    <w:p w14:paraId="7FCFDB15" w14:textId="0D95F5C6" w:rsidR="0061222B" w:rsidRPr="0061222B" w:rsidRDefault="0061222B" w:rsidP="0061222B">
      <w:pPr>
        <w:pStyle w:val="Style2"/>
      </w:pPr>
      <w:r>
        <w:t>The documents used during research are released to the public and as far as I am aware does not contain personal information. The penalties are processed for research purposes and will be aggregated for analysis to not create bias against any of the entities. The data and documents will be stored on the GitHub repository for research purposes.</w:t>
      </w:r>
      <w:r w:rsidR="009A014E">
        <w:t xml:space="preserve"> Upon appeal the requested files will be removed.</w:t>
      </w:r>
    </w:p>
    <w:p w14:paraId="36AE5F93" w14:textId="47608A78" w:rsidR="00F076DC" w:rsidRDefault="00F076DC" w:rsidP="00F076DC">
      <w:pPr>
        <w:pStyle w:val="Heading2"/>
        <w:rPr>
          <w:lang w:val="en-US"/>
        </w:rPr>
      </w:pPr>
      <w:bookmarkStart w:id="15" w:name="_Toc198238099"/>
      <w:r>
        <w:rPr>
          <w:lang w:val="en-US"/>
        </w:rPr>
        <w:t>3.</w:t>
      </w:r>
      <w:r w:rsidR="0061222B">
        <w:rPr>
          <w:lang w:val="en-US"/>
        </w:rPr>
        <w:t>5</w:t>
      </w:r>
      <w:r>
        <w:rPr>
          <w:lang w:val="en-US"/>
        </w:rPr>
        <w:t xml:space="preserve"> Validating the attributes</w:t>
      </w:r>
      <w:bookmarkEnd w:id="15"/>
    </w:p>
    <w:p w14:paraId="159BC8ED" w14:textId="6D82A4D8" w:rsidR="00F076DC" w:rsidRDefault="00F076DC" w:rsidP="00F076DC">
      <w:pPr>
        <w:pStyle w:val="Style2"/>
      </w:pPr>
      <w:r>
        <w:t xml:space="preserve">As the enforcement tracker already </w:t>
      </w:r>
      <w:r w:rsidR="00BE7A17">
        <w:t xml:space="preserve">contained the information needed for exploratory data analysis, there is no missing data for metadata. However, to make sure that the information is correct we need to check </w:t>
      </w:r>
      <w:r w:rsidR="00A36751">
        <w:t>it by comparing it to the mined results</w:t>
      </w:r>
      <w:r w:rsidR="00365D36">
        <w:t xml:space="preserve"> using NER</w:t>
      </w:r>
      <w:r w:rsidR="00A36751">
        <w:t>.</w:t>
      </w:r>
      <w:r w:rsidR="008A069B">
        <w:t xml:space="preserve"> During the exploratory analysis the already </w:t>
      </w:r>
      <w:r w:rsidR="00364103">
        <w:t>provided</w:t>
      </w:r>
      <w:r w:rsidR="008A069B">
        <w:t xml:space="preserve"> data is examined first, then </w:t>
      </w:r>
      <w:r w:rsidR="00365D36">
        <w:t xml:space="preserve">compared </w:t>
      </w:r>
      <w:r w:rsidR="00364103">
        <w:t>the attributes extracted by our model</w:t>
      </w:r>
      <w:r w:rsidR="00AC0E70">
        <w:t xml:space="preserve">. </w:t>
      </w:r>
      <w:r w:rsidR="00365D36">
        <w:lastRenderedPageBreak/>
        <w:t>Comparing</w:t>
      </w:r>
      <w:r w:rsidR="00AC0E70">
        <w:t xml:space="preserve"> the two results we can check the accuracy of the gathered information compared to the manual</w:t>
      </w:r>
      <w:r w:rsidR="009844F2">
        <w:t xml:space="preserve"> data.</w:t>
      </w:r>
      <w:r w:rsidR="008B01D7">
        <w:t xml:space="preserve"> In cases where text mining fails either due to the number format being unrecognizable</w:t>
      </w:r>
      <w:r w:rsidR="00365D36">
        <w:t>, filtering done by preprocessing</w:t>
      </w:r>
      <w:r w:rsidR="008B01D7">
        <w:t xml:space="preserve"> or the document not specifying </w:t>
      </w:r>
      <w:r w:rsidR="00865216">
        <w:t>this information</w:t>
      </w:r>
      <w:r w:rsidR="008B01D7">
        <w:t>, I will validate it manually</w:t>
      </w:r>
      <w:r w:rsidR="008C57E2">
        <w:t>.</w:t>
      </w:r>
    </w:p>
    <w:p w14:paraId="33D20A39" w14:textId="7CBEC439" w:rsidR="0061222B" w:rsidRDefault="0061222B" w:rsidP="0061222B">
      <w:pPr>
        <w:pStyle w:val="Heading2"/>
        <w:rPr>
          <w:lang w:val="en-US"/>
        </w:rPr>
      </w:pPr>
      <w:bookmarkStart w:id="16" w:name="_Toc198238100"/>
      <w:r>
        <w:rPr>
          <w:lang w:val="en-US"/>
        </w:rPr>
        <w:t>3.6 Preprocessing steps</w:t>
      </w:r>
      <w:bookmarkEnd w:id="16"/>
    </w:p>
    <w:p w14:paraId="7964487F" w14:textId="0381C30F" w:rsidR="0061222B" w:rsidRPr="0061222B" w:rsidRDefault="0061222B" w:rsidP="0061222B">
      <w:pPr>
        <w:pStyle w:val="Style2"/>
      </w:pPr>
      <w:r w:rsidRPr="0061222B">
        <w:t xml:space="preserve">To preprocess and prepare the text, first we must convert every letter to lowercase with a simple function (lower). This step is very important as the same word with different punctuation will not be considered as one. Before tokenization, using regex, the line breaks (\n or LF = Line Feed) and leftover special or uppercase letters are replaced to empty strings to achieve the string being in </w:t>
      </w:r>
      <w:r w:rsidR="00365D36">
        <w:t xml:space="preserve">a single </w:t>
      </w:r>
      <w:r w:rsidRPr="0061222B">
        <w:t xml:space="preserve">line. For further preprocessing by importing the Natural Language Toolkit we can download the English </w:t>
      </w:r>
      <w:proofErr w:type="spellStart"/>
      <w:r w:rsidRPr="0061222B">
        <w:t>stopword</w:t>
      </w:r>
      <w:proofErr w:type="spellEnd"/>
      <w:r w:rsidRPr="0061222B">
        <w:t xml:space="preserve"> list to exclude them from tokenization, otherwise due to their overwhelming frequency they would influence the model’s output. </w:t>
      </w:r>
    </w:p>
    <w:p w14:paraId="3B4E1D31" w14:textId="13FDB91B" w:rsidR="0061222B" w:rsidRPr="0061222B" w:rsidRDefault="0061222B" w:rsidP="0061222B">
      <w:pPr>
        <w:pStyle w:val="Style2"/>
      </w:pPr>
      <w:r w:rsidRPr="0061222B">
        <w:t xml:space="preserve">After these preparations are complete, we can split the text using the space characters into words. Setting the minimum word length further filters short words, that might not have been </w:t>
      </w:r>
      <w:r w:rsidR="00365D36">
        <w:t xml:space="preserve">part of </w:t>
      </w:r>
      <w:r w:rsidRPr="0061222B">
        <w:t xml:space="preserve">the </w:t>
      </w:r>
      <w:proofErr w:type="spellStart"/>
      <w:r w:rsidRPr="0061222B">
        <w:t>stopword</w:t>
      </w:r>
      <w:proofErr w:type="spellEnd"/>
      <w:r w:rsidRPr="0061222B">
        <w:t xml:space="preserve"> collection. With these steps done we </w:t>
      </w:r>
      <w:r w:rsidR="00365D36">
        <w:t xml:space="preserve">have </w:t>
      </w:r>
      <w:r w:rsidRPr="0061222B">
        <w:t>created a list of tokens for each file for further analysis.</w:t>
      </w:r>
    </w:p>
    <w:p w14:paraId="73EFD575" w14:textId="29B6C9F6" w:rsidR="00D97FE1" w:rsidRDefault="006F3025" w:rsidP="006F3025">
      <w:pPr>
        <w:pStyle w:val="Heading2"/>
      </w:pPr>
      <w:bookmarkStart w:id="17" w:name="_Toc198238101"/>
      <w:r>
        <w:t>3.</w:t>
      </w:r>
      <w:r w:rsidR="0061222B">
        <w:t>7</w:t>
      </w:r>
      <w:r>
        <w:t xml:space="preserve"> Limitations of the methods used</w:t>
      </w:r>
      <w:bookmarkEnd w:id="17"/>
    </w:p>
    <w:p w14:paraId="1FDFCD83" w14:textId="365D3292" w:rsidR="00C64663" w:rsidRDefault="00A279A0" w:rsidP="00D97FE1">
      <w:pPr>
        <w:pStyle w:val="Style2"/>
      </w:pPr>
      <w:r>
        <w:t xml:space="preserve">As there are 24 officially spoken languages in the EU, if the research were to include all of them it would exceed the projects scope. Due to </w:t>
      </w:r>
      <w:r w:rsidR="00C85831">
        <w:t>my</w:t>
      </w:r>
      <w:r w:rsidR="006847C9">
        <w:t xml:space="preserve"> </w:t>
      </w:r>
      <w:r>
        <w:t xml:space="preserve">lacking knowledge of the other languages specific legal terms and grammatical rules, other than English and Hungarian, they are excluded from the sample data used. Adding them to the report would elevate the project’s usefulness and applicability to the whole </w:t>
      </w:r>
      <w:r w:rsidR="004C05D1">
        <w:t xml:space="preserve">European </w:t>
      </w:r>
      <w:r>
        <w:t xml:space="preserve">continent, however it would require too much </w:t>
      </w:r>
      <w:r w:rsidR="006847C9">
        <w:t>time</w:t>
      </w:r>
      <w:r>
        <w:t xml:space="preserve"> </w:t>
      </w:r>
      <w:r w:rsidR="00C85831">
        <w:t xml:space="preserve">and computing power </w:t>
      </w:r>
      <w:r>
        <w:t xml:space="preserve">for a single </w:t>
      </w:r>
      <w:r w:rsidR="00C85831">
        <w:t>person</w:t>
      </w:r>
      <w:r>
        <w:t>.</w:t>
      </w:r>
    </w:p>
    <w:p w14:paraId="3594A5C3" w14:textId="4CC21581" w:rsidR="00896B89" w:rsidRDefault="00613241" w:rsidP="00D97FE1">
      <w:pPr>
        <w:pStyle w:val="Style2"/>
      </w:pPr>
      <w:r>
        <w:br/>
        <w:t xml:space="preserve">The clustered sample method </w:t>
      </w:r>
      <w:r w:rsidR="000077D3">
        <w:t>only includes</w:t>
      </w:r>
      <w:r>
        <w:t xml:space="preserve"> documents written in English, which means it might </w:t>
      </w:r>
      <w:r w:rsidR="00EE6D18">
        <w:t>influence</w:t>
      </w:r>
      <w:r>
        <w:t xml:space="preserve"> the results </w:t>
      </w:r>
      <w:r w:rsidR="00EE6D18">
        <w:t xml:space="preserve">and introduce bias towards </w:t>
      </w:r>
      <w:r>
        <w:t xml:space="preserve">western European </w:t>
      </w:r>
      <w:r w:rsidR="00EE6D18">
        <w:t>words</w:t>
      </w:r>
      <w:r>
        <w:t xml:space="preserve"> and terminologies. The </w:t>
      </w:r>
      <w:r w:rsidR="00C85831">
        <w:t xml:space="preserve">statistics of </w:t>
      </w:r>
      <w:r>
        <w:t>penalties will be also increased as many tech giants reside within Ireland</w:t>
      </w:r>
      <w:r w:rsidR="00A95870">
        <w:t xml:space="preserve"> that recently have </w:t>
      </w:r>
      <w:r w:rsidR="00C85831">
        <w:t xml:space="preserve">been fined. To balance the sample, documents </w:t>
      </w:r>
      <w:r w:rsidR="00A1499B">
        <w:t xml:space="preserve">from Malta and the Isle of Man </w:t>
      </w:r>
      <w:r w:rsidR="00C85831">
        <w:t>are also included, however this will not represent the whole population of European data breaches correctly. These limitations should be kept in mind when the reader draws conclusions from the report.</w:t>
      </w:r>
    </w:p>
    <w:p w14:paraId="2DE4D355" w14:textId="5311C6D2" w:rsidR="00D026DA" w:rsidRPr="00896B89" w:rsidRDefault="000F3EA8" w:rsidP="00896B89">
      <w:pPr>
        <w:pStyle w:val="Style1"/>
      </w:pPr>
      <w:bookmarkStart w:id="18" w:name="_Toc198238102"/>
      <w:r>
        <w:t xml:space="preserve">4. </w:t>
      </w:r>
      <w:r w:rsidR="00A8095C">
        <w:t>Exploratory data analysis</w:t>
      </w:r>
      <w:bookmarkEnd w:id="18"/>
    </w:p>
    <w:p w14:paraId="6B354FBB" w14:textId="22E9DEFA" w:rsidR="00D026DA" w:rsidRDefault="00E52E46" w:rsidP="00465473">
      <w:pPr>
        <w:pStyle w:val="Heading2"/>
      </w:pPr>
      <w:bookmarkStart w:id="19" w:name="_Toc198238103"/>
      <w:r>
        <w:t xml:space="preserve">4.1 </w:t>
      </w:r>
      <w:r w:rsidR="00E108D9">
        <w:t>Most frequent violations and articles breached</w:t>
      </w:r>
      <w:bookmarkEnd w:id="19"/>
    </w:p>
    <w:p w14:paraId="5E49EEF8" w14:textId="4D7EB42A" w:rsidR="00A92972" w:rsidRDefault="00A92972" w:rsidP="00A92972">
      <w:pPr>
        <w:pStyle w:val="Style2"/>
      </w:pPr>
      <w:r>
        <w:t>To understand what the DPAs penalize</w:t>
      </w:r>
      <w:r w:rsidR="0094123A">
        <w:t>,</w:t>
      </w:r>
      <w:r>
        <w:t xml:space="preserve"> a good pers</w:t>
      </w:r>
      <w:r w:rsidR="0094123A">
        <w:t xml:space="preserve">pective is examining the number of articles quoted in the public penalty notices. Using the Engagement </w:t>
      </w:r>
      <w:r w:rsidR="0094123A">
        <w:lastRenderedPageBreak/>
        <w:t>Tracker’s extracted data, specifically the “Type” and “</w:t>
      </w:r>
      <w:r w:rsidR="0094123A" w:rsidRPr="0094123A">
        <w:t>Quoted Art.</w:t>
      </w:r>
      <w:r w:rsidR="0094123A">
        <w:t>” columns, the following figures were made</w:t>
      </w:r>
      <w:r w:rsidR="000F3828">
        <w:t>:</w:t>
      </w:r>
    </w:p>
    <w:p w14:paraId="184DD2B9" w14:textId="77777777" w:rsidR="0094123A" w:rsidRPr="0094123A" w:rsidRDefault="0094123A" w:rsidP="0094123A">
      <w:pPr>
        <w:pStyle w:val="Style2"/>
      </w:pPr>
    </w:p>
    <w:p w14:paraId="5521FB73" w14:textId="77777777" w:rsidR="00B11DB0" w:rsidRDefault="0094123A" w:rsidP="00B11DB0">
      <w:pPr>
        <w:pStyle w:val="Style2"/>
        <w:keepNext/>
      </w:pPr>
      <w:r>
        <w:rPr>
          <w:noProof/>
        </w:rPr>
        <w:drawing>
          <wp:inline distT="0" distB="0" distL="0" distR="0" wp14:anchorId="267622B4" wp14:editId="39F3B7C0">
            <wp:extent cx="5760720" cy="2042795"/>
            <wp:effectExtent l="114300" t="114300" r="144780" b="147955"/>
            <wp:docPr id="21468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42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5E1B8" w14:textId="704F4197" w:rsidR="0094123A" w:rsidRDefault="00B11DB0" w:rsidP="00B11DB0">
      <w:pPr>
        <w:pStyle w:val="Caption"/>
        <w:jc w:val="both"/>
      </w:pPr>
      <w:r>
        <w:fldChar w:fldCharType="begin"/>
      </w:r>
      <w:r>
        <w:instrText xml:space="preserve"> SEQ Figure \* ARABIC </w:instrText>
      </w:r>
      <w:r>
        <w:fldChar w:fldCharType="separate"/>
      </w:r>
      <w:r w:rsidR="00A654B0">
        <w:rPr>
          <w:noProof/>
        </w:rPr>
        <w:t>1</w:t>
      </w:r>
      <w:r>
        <w:fldChar w:fldCharType="end"/>
      </w:r>
      <w:r>
        <w:t>. Figure: Frequency of violation type within the dataset</w:t>
      </w:r>
    </w:p>
    <w:p w14:paraId="465B67B1" w14:textId="35D48FF5" w:rsidR="0094123A" w:rsidRDefault="0094123A" w:rsidP="0094123A">
      <w:pPr>
        <w:pStyle w:val="Style2"/>
      </w:pPr>
      <w:r>
        <w:t xml:space="preserve">Grouping the inspected cases by type, the plots shows that most of the cases were related to the insufficient technical and organizational measures taken and not complying with the general data processing principles. From this we can deduct that </w:t>
      </w:r>
      <w:r w:rsidR="000F3828">
        <w:t xml:space="preserve">our dataset mostly consists of companies that obtained the data </w:t>
      </w:r>
      <w:r w:rsidR="00830A6B">
        <w:t>legally but</w:t>
      </w:r>
      <w:r w:rsidR="000F3828">
        <w:t xml:space="preserve"> </w:t>
      </w:r>
      <w:r w:rsidR="00830A6B">
        <w:t>are unable to process it as the GPDR requires therefore the expected output of the text mining should be related to this.</w:t>
      </w:r>
    </w:p>
    <w:p w14:paraId="6EFC708C" w14:textId="77777777" w:rsidR="00B11DB0" w:rsidRDefault="00830A6B" w:rsidP="00B11DB0">
      <w:pPr>
        <w:pStyle w:val="Style2"/>
        <w:keepNext/>
      </w:pPr>
      <w:r>
        <w:rPr>
          <w:noProof/>
        </w:rPr>
        <w:drawing>
          <wp:inline distT="0" distB="0" distL="0" distR="0" wp14:anchorId="79203833" wp14:editId="325DBA26">
            <wp:extent cx="5760720" cy="3815080"/>
            <wp:effectExtent l="0" t="0" r="0" b="0"/>
            <wp:docPr id="1345687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15080"/>
                    </a:xfrm>
                    <a:prstGeom prst="rect">
                      <a:avLst/>
                    </a:prstGeom>
                    <a:noFill/>
                    <a:ln>
                      <a:noFill/>
                    </a:ln>
                  </pic:spPr>
                </pic:pic>
              </a:graphicData>
            </a:graphic>
          </wp:inline>
        </w:drawing>
      </w:r>
    </w:p>
    <w:p w14:paraId="43037ABF" w14:textId="21F8AD8D" w:rsidR="00830A6B" w:rsidRDefault="00B11DB0" w:rsidP="00B11DB0">
      <w:pPr>
        <w:pStyle w:val="Caption"/>
        <w:jc w:val="both"/>
      </w:pPr>
      <w:r>
        <w:fldChar w:fldCharType="begin"/>
      </w:r>
      <w:r>
        <w:instrText xml:space="preserve"> SEQ Figure \* ARABIC </w:instrText>
      </w:r>
      <w:r>
        <w:fldChar w:fldCharType="separate"/>
      </w:r>
      <w:r w:rsidR="00A654B0">
        <w:rPr>
          <w:noProof/>
        </w:rPr>
        <w:t>2</w:t>
      </w:r>
      <w:r>
        <w:fldChar w:fldCharType="end"/>
      </w:r>
      <w:r>
        <w:t>. Figure: Most common articles breached</w:t>
      </w:r>
    </w:p>
    <w:p w14:paraId="3AB7FF1F" w14:textId="28655BFA" w:rsidR="00830A6B" w:rsidRPr="00830A6B" w:rsidRDefault="00830A6B" w:rsidP="00830A6B">
      <w:pPr>
        <w:pStyle w:val="Style2"/>
      </w:pPr>
      <w:r>
        <w:t xml:space="preserve">Examining the quoted articles the figure shows that the </w:t>
      </w:r>
      <w:r w:rsidR="00805ACA">
        <w:t>most breached</w:t>
      </w:r>
      <w:r>
        <w:t xml:space="preserve"> articles </w:t>
      </w:r>
      <w:r>
        <w:lastRenderedPageBreak/>
        <w:t xml:space="preserve">were article 5 and 32. </w:t>
      </w:r>
      <w:r w:rsidR="00805ACA">
        <w:t xml:space="preserve">The sum of the quoted laws exceed the number of documents, due to the </w:t>
      </w:r>
      <w:r w:rsidR="006864C7">
        <w:t>multiple violation</w:t>
      </w:r>
      <w:r w:rsidR="00CF3CEE">
        <w:t xml:space="preserve"> occurring each breach. </w:t>
      </w:r>
      <w:r w:rsidR="007E69CD">
        <w:t xml:space="preserve">These results confirm our previous statement as the articles are related to the principles of data processing and the security of processing. However, comparing the two figures we can see that 30 cases breached data processing principles, but only 9 was marked as the main reason for the penalty. From this, we can deduct </w:t>
      </w:r>
      <w:r w:rsidR="0024454C">
        <w:t>that this</w:t>
      </w:r>
      <w:r w:rsidR="007E69CD">
        <w:t xml:space="preserve"> is a common issue that data processor </w:t>
      </w:r>
      <w:r w:rsidR="0024454C">
        <w:t>has</w:t>
      </w:r>
      <w:r w:rsidR="00D21E5D">
        <w:t xml:space="preserve"> difficulty comply with</w:t>
      </w:r>
      <w:r w:rsidR="00056E34">
        <w:t xml:space="preserve">. </w:t>
      </w:r>
    </w:p>
    <w:p w14:paraId="728309B2" w14:textId="4A282A8F" w:rsidR="007E69CD" w:rsidRDefault="00E52E46" w:rsidP="002851AB">
      <w:pPr>
        <w:pStyle w:val="Heading2"/>
      </w:pPr>
      <w:bookmarkStart w:id="20" w:name="_Toc198238104"/>
      <w:r>
        <w:t>4.2 The statistics of fines</w:t>
      </w:r>
      <w:bookmarkEnd w:id="20"/>
    </w:p>
    <w:p w14:paraId="10EC87C7" w14:textId="6E231ECD" w:rsidR="002851AB" w:rsidRDefault="00B11DB0" w:rsidP="002851AB">
      <w:pPr>
        <w:pStyle w:val="Style2"/>
      </w:pPr>
      <w:r>
        <w:rPr>
          <w:noProof/>
        </w:rPr>
        <mc:AlternateContent>
          <mc:Choice Requires="wps">
            <w:drawing>
              <wp:anchor distT="0" distB="0" distL="114300" distR="114300" simplePos="0" relativeHeight="251665408" behindDoc="0" locked="0" layoutInCell="1" allowOverlap="1" wp14:anchorId="54619695" wp14:editId="666FE949">
                <wp:simplePos x="0" y="0"/>
                <wp:positionH relativeFrom="column">
                  <wp:posOffset>0</wp:posOffset>
                </wp:positionH>
                <wp:positionV relativeFrom="paragraph">
                  <wp:posOffset>2482215</wp:posOffset>
                </wp:positionV>
                <wp:extent cx="5760720" cy="635"/>
                <wp:effectExtent l="0" t="0" r="0" b="0"/>
                <wp:wrapTopAndBottom/>
                <wp:docPr id="157185901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E8FDBCD" w14:textId="2BC1F410"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3</w:t>
                            </w:r>
                            <w:r>
                              <w:rPr>
                                <w:noProof/>
                              </w:rPr>
                              <w:fldChar w:fldCharType="end"/>
                            </w:r>
                            <w:r>
                              <w:t>. Figure: Highest and lowest sum of fines given to each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19695" id="_x0000_t202" coordsize="21600,21600" o:spt="202" path="m,l,21600r21600,l21600,xe">
                <v:stroke joinstyle="miter"/>
                <v:path gradientshapeok="t" o:connecttype="rect"/>
              </v:shapetype>
              <v:shape id="Text Box 1" o:spid="_x0000_s1026" type="#_x0000_t202" style="position:absolute;left:0;text-align:left;margin-left:0;margin-top:195.4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" stroked="f">
                <v:textbox style="mso-fit-shape-to-text:t" inset="0,0,0,0">
                  <w:txbxContent>
                    <w:p w14:paraId="7E8FDBCD" w14:textId="2BC1F410"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3</w:t>
                      </w:r>
                      <w:r>
                        <w:rPr>
                          <w:noProof/>
                        </w:rPr>
                        <w:fldChar w:fldCharType="end"/>
                      </w:r>
                      <w:r>
                        <w:t>. Figure: Highest and lowest sum of fines given to each article</w:t>
                      </w:r>
                    </w:p>
                  </w:txbxContent>
                </v:textbox>
                <w10:wrap type="topAndBottom"/>
              </v:shape>
            </w:pict>
          </mc:Fallback>
        </mc:AlternateContent>
      </w:r>
      <w:r w:rsidR="002851AB">
        <w:rPr>
          <w:noProof/>
        </w:rPr>
        <w:drawing>
          <wp:anchor distT="0" distB="0" distL="114300" distR="114300" simplePos="0" relativeHeight="251659264" behindDoc="0" locked="0" layoutInCell="1" allowOverlap="1" wp14:anchorId="65115F41" wp14:editId="7C5F2CB5">
            <wp:simplePos x="0" y="0"/>
            <wp:positionH relativeFrom="margin">
              <wp:align>right</wp:align>
            </wp:positionH>
            <wp:positionV relativeFrom="paragraph">
              <wp:posOffset>528320</wp:posOffset>
            </wp:positionV>
            <wp:extent cx="5760720" cy="2129790"/>
            <wp:effectExtent l="0" t="0" r="0" b="3810"/>
            <wp:wrapTopAndBottom/>
            <wp:docPr id="2127025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anchor>
        </w:drawing>
      </w:r>
      <w:r w:rsidR="002851AB">
        <w:t>To understand the impact of the articles on the penalty given, we must examine key statistics</w:t>
      </w:r>
      <w:r w:rsidR="00D6323E">
        <w:t xml:space="preserve"> of the documents inspected.</w:t>
      </w:r>
    </w:p>
    <w:p w14:paraId="787D06D7" w14:textId="477C35B0" w:rsidR="002851AB" w:rsidRDefault="002851AB" w:rsidP="00FA5F57">
      <w:pPr>
        <w:pStyle w:val="Style2"/>
      </w:pPr>
      <w:r>
        <w:t>Beginning with the top and bottom 5 articles by total fine amount</w:t>
      </w:r>
      <w:r w:rsidR="00FA5F57">
        <w:t xml:space="preserve"> the largest sum of penalties was given in relation to not complying with data processing principles </w:t>
      </w:r>
      <w:r w:rsidR="00D6323E">
        <w:t xml:space="preserve">(articles 5,6) </w:t>
      </w:r>
      <w:r w:rsidR="00FA5F57">
        <w:t>followed by the abuse of the data subject’s rights</w:t>
      </w:r>
      <w:r w:rsidR="00D6323E">
        <w:t xml:space="preserve"> (articles 12,13)</w:t>
      </w:r>
      <w:r w:rsidR="00FA5F57">
        <w:t xml:space="preserve"> and lastly with data transfers without adequate safeguards</w:t>
      </w:r>
      <w:r w:rsidR="00D6323E">
        <w:t xml:space="preserve"> (article 46)</w:t>
      </w:r>
      <w:r w:rsidR="00EE6D18">
        <w:t xml:space="preserve"> as written in the GDPR (2016)</w:t>
      </w:r>
      <w:r w:rsidR="00FA5F57">
        <w:t xml:space="preserve">. </w:t>
      </w:r>
    </w:p>
    <w:p w14:paraId="60D7D8B1" w14:textId="42498EC1" w:rsidR="00056E34" w:rsidRDefault="00056E34" w:rsidP="00056E34">
      <w:pPr>
        <w:pStyle w:val="Style2"/>
      </w:pPr>
      <w:r>
        <w:t>The lowest sum of fines given were given to articles, which describe the obligation of data processors to data subjects and authorities.</w:t>
      </w:r>
    </w:p>
    <w:p w14:paraId="0CB7A43E" w14:textId="77777777" w:rsidR="00B11DB0" w:rsidRDefault="003C44E3" w:rsidP="00B11DB0">
      <w:pPr>
        <w:pStyle w:val="Style2"/>
        <w:keepNext/>
      </w:pPr>
      <w:r>
        <w:rPr>
          <w:noProof/>
        </w:rPr>
        <w:drawing>
          <wp:inline distT="0" distB="0" distL="0" distR="0" wp14:anchorId="28D8DB9B" wp14:editId="693A4B14">
            <wp:extent cx="5760720" cy="2129790"/>
            <wp:effectExtent l="0" t="0" r="0" b="3810"/>
            <wp:docPr id="185349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inline>
        </w:drawing>
      </w:r>
    </w:p>
    <w:p w14:paraId="3EB0FB02" w14:textId="29D3848E" w:rsidR="003C44E3" w:rsidRDefault="00B11DB0" w:rsidP="00B11DB0">
      <w:pPr>
        <w:pStyle w:val="Caption"/>
        <w:jc w:val="both"/>
      </w:pPr>
      <w:r>
        <w:fldChar w:fldCharType="begin"/>
      </w:r>
      <w:r>
        <w:instrText xml:space="preserve"> SEQ Figure \* ARABIC </w:instrText>
      </w:r>
      <w:r>
        <w:fldChar w:fldCharType="separate"/>
      </w:r>
      <w:r w:rsidR="00A654B0">
        <w:rPr>
          <w:noProof/>
        </w:rPr>
        <w:t>4</w:t>
      </w:r>
      <w:r>
        <w:fldChar w:fldCharType="end"/>
      </w:r>
      <w:r>
        <w:t>. Figure: Highest and lowest average fine given to each article</w:t>
      </w:r>
    </w:p>
    <w:p w14:paraId="50AACFD7" w14:textId="191557BC" w:rsidR="003C44E3" w:rsidRDefault="003C44E3" w:rsidP="003C44E3">
      <w:pPr>
        <w:pStyle w:val="Style2"/>
      </w:pPr>
      <w:r>
        <w:t xml:space="preserve">The results change significantly if the data is grouped by average fines. Articles related to data processing principles disappear from the figure and is replaced by </w:t>
      </w:r>
      <w:r>
        <w:lastRenderedPageBreak/>
        <w:t xml:space="preserve">laws describing technical and organizational measures and its transparency towards data subjects. From this we can deduct that on average, fines penalizing insufficient methods of data </w:t>
      </w:r>
      <w:r w:rsidR="00F735BA">
        <w:t>processing</w:t>
      </w:r>
      <w:r>
        <w:t xml:space="preserve"> is higher than </w:t>
      </w:r>
      <w:r w:rsidR="00F735BA">
        <w:t xml:space="preserve">not complying with the principles. However, these articles are closely related therefore not complying with one should involve the other. </w:t>
      </w:r>
    </w:p>
    <w:p w14:paraId="66D04B25" w14:textId="6264DFCD" w:rsidR="00471464" w:rsidRDefault="00471464" w:rsidP="00471464">
      <w:pPr>
        <w:pStyle w:val="Style2"/>
      </w:pPr>
      <w:r>
        <w:t xml:space="preserve">Examining the lowest 5 fines shows almost the same results as the first figure. The only change was article 33, which is related to the notification of </w:t>
      </w:r>
      <w:r w:rsidR="00133F38">
        <w:t>DPAs in case of a data breach</w:t>
      </w:r>
      <w:r w:rsidR="0027017F">
        <w:t xml:space="preserve"> (GDPR, 2016)</w:t>
      </w:r>
      <w:r w:rsidR="00133F38">
        <w:t>, becoming the 3</w:t>
      </w:r>
      <w:r w:rsidR="00133F38" w:rsidRPr="00133F38">
        <w:rPr>
          <w:vertAlign w:val="superscript"/>
        </w:rPr>
        <w:t>rd</w:t>
      </w:r>
      <w:r w:rsidR="00133F38">
        <w:t xml:space="preserve"> lowest on average. The two smallest articles are laws clarifying the cooperation with authorities and the role of a data protection officer for data processors and controllers. These violations in our dataset are </w:t>
      </w:r>
      <w:r w:rsidR="005A0528">
        <w:t xml:space="preserve">uncommon </w:t>
      </w:r>
      <w:r w:rsidR="00133F38">
        <w:t xml:space="preserve">and </w:t>
      </w:r>
      <w:r w:rsidR="005A0528">
        <w:t xml:space="preserve">does not contain personal data, which </w:t>
      </w:r>
      <w:r w:rsidR="005F5AA5">
        <w:t>might make</w:t>
      </w:r>
      <w:r w:rsidR="005A0528">
        <w:t xml:space="preserve"> the fines more lenient. </w:t>
      </w:r>
      <w:r w:rsidR="005F5AA5">
        <w:t xml:space="preserve">Article 34 and 58 shares the same fine amount, which indicates that these laws were breached within the same document </w:t>
      </w:r>
      <w:r w:rsidR="007D3547">
        <w:t>as the former is the obligation to notify data subjects of a data breach occurrence and the latter describes the powers of the supervisory authority</w:t>
      </w:r>
      <w:r w:rsidR="0027017F">
        <w:t xml:space="preserve"> (GDPR, 2016)</w:t>
      </w:r>
      <w:r w:rsidR="007D3547">
        <w:t xml:space="preserve">. This is confirmed within the document </w:t>
      </w:r>
      <w:r w:rsidR="007D3547" w:rsidRPr="007D3547">
        <w:t>ETid-996</w:t>
      </w:r>
      <w:r w:rsidR="007D3547">
        <w:t>.</w:t>
      </w:r>
    </w:p>
    <w:p w14:paraId="698B72A9" w14:textId="3ABB9A79" w:rsidR="00C16205" w:rsidRDefault="00C16205" w:rsidP="00C16205">
      <w:pPr>
        <w:pStyle w:val="Heading2"/>
        <w:rPr>
          <w:lang w:val="en-US"/>
        </w:rPr>
      </w:pPr>
      <w:bookmarkStart w:id="21" w:name="_Toc198238105"/>
      <w:r>
        <w:rPr>
          <w:lang w:val="en-US"/>
        </w:rPr>
        <w:t xml:space="preserve">4.3 </w:t>
      </w:r>
      <w:r w:rsidR="006322B7">
        <w:rPr>
          <w:lang w:val="en-US"/>
        </w:rPr>
        <w:t>Statistics of the dataset used</w:t>
      </w:r>
      <w:bookmarkEnd w:id="21"/>
    </w:p>
    <w:p w14:paraId="11424D14" w14:textId="0B27898E" w:rsidR="006322B7" w:rsidRDefault="006F769E" w:rsidP="006322B7">
      <w:pPr>
        <w:pStyle w:val="Style2"/>
      </w:pPr>
      <w:r>
        <w:rPr>
          <w:noProof/>
        </w:rPr>
        <w:drawing>
          <wp:inline distT="0" distB="0" distL="0" distR="0" wp14:anchorId="4AC5FA16" wp14:editId="31423068">
            <wp:extent cx="5760720" cy="2841625"/>
            <wp:effectExtent l="0" t="0" r="0" b="0"/>
            <wp:docPr id="46189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1625"/>
                    </a:xfrm>
                    <a:prstGeom prst="rect">
                      <a:avLst/>
                    </a:prstGeom>
                    <a:noFill/>
                    <a:ln>
                      <a:noFill/>
                    </a:ln>
                  </pic:spPr>
                </pic:pic>
              </a:graphicData>
            </a:graphic>
          </wp:inline>
        </w:drawing>
      </w:r>
    </w:p>
    <w:p w14:paraId="7008FB64" w14:textId="3AC1CFAC" w:rsidR="0035059C" w:rsidRDefault="006F769E" w:rsidP="0035059C">
      <w:pPr>
        <w:pStyle w:val="Style2"/>
      </w:pPr>
      <w:r>
        <w:t xml:space="preserve">Examining the dataset used we can notice that the first 4 documents contain on average almost 100 thousand words each. These cases were related to tech giants collecting and processing millions of user data. The remaining penalty notices 50000 words to 0, due to the text cleaning, however these still contained characters. The number of characters illustrated a similar chart as the more words the document contained, the more letters it had. </w:t>
      </w:r>
      <w:r w:rsidR="004560C9">
        <w:t>This might introduce a bias towards these cases due to their overwhelming size.</w:t>
      </w:r>
    </w:p>
    <w:p w14:paraId="5C69CDCB" w14:textId="2A9CDBC8" w:rsidR="0035059C" w:rsidRDefault="0035059C" w:rsidP="0035059C">
      <w:pPr>
        <w:pStyle w:val="Style2"/>
      </w:pPr>
      <w:r w:rsidRPr="0035059C">
        <w:lastRenderedPageBreak/>
        <w:drawing>
          <wp:inline distT="0" distB="0" distL="0" distR="0" wp14:anchorId="2117CD75" wp14:editId="7EC36F96">
            <wp:extent cx="5234940" cy="2019300"/>
            <wp:effectExtent l="0" t="0" r="3810" b="0"/>
            <wp:docPr id="613121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940" cy="2019300"/>
                    </a:xfrm>
                    <a:prstGeom prst="rect">
                      <a:avLst/>
                    </a:prstGeom>
                    <a:noFill/>
                    <a:ln>
                      <a:noFill/>
                    </a:ln>
                  </pic:spPr>
                </pic:pic>
              </a:graphicData>
            </a:graphic>
          </wp:inline>
        </w:drawing>
      </w:r>
    </w:p>
    <w:p w14:paraId="7C551AF2" w14:textId="2A0DE3A4" w:rsidR="0035059C" w:rsidRDefault="0035059C" w:rsidP="001C42C9">
      <w:pPr>
        <w:pStyle w:val="Style2"/>
      </w:pPr>
    </w:p>
    <w:p w14:paraId="24681C54" w14:textId="679838B9" w:rsidR="001C42C9" w:rsidRPr="001C42C9" w:rsidRDefault="001C42C9" w:rsidP="001C42C9">
      <w:pPr>
        <w:pStyle w:val="Style2"/>
      </w:pPr>
      <w:r>
        <w:t xml:space="preserve">Observing the most frequent terms for single words (monogram), the most used expression was all related to data breaches and personal data collection and processing, which is not surprising given the dataset used. </w:t>
      </w:r>
      <w:r w:rsidR="00675A13">
        <w:t xml:space="preserve">WhatsApp is the only company that was so frequently mentioned it overtook words related to regulations. During topic modelling I expect at least a few company names influencing topic by their frequency of appearance. </w:t>
      </w:r>
      <w:r>
        <w:t xml:space="preserve">The same pattern can be detected on the bigram level of the </w:t>
      </w:r>
      <w:proofErr w:type="gramStart"/>
      <w:r>
        <w:t>text,</w:t>
      </w:r>
      <w:proofErr w:type="gramEnd"/>
      <w:r>
        <w:t xml:space="preserve"> however we can notice exact articles extracted. The 83</w:t>
      </w:r>
      <w:r w:rsidRPr="001C42C9">
        <w:rPr>
          <w:vertAlign w:val="superscript"/>
        </w:rPr>
        <w:t>rd</w:t>
      </w:r>
      <w:r>
        <w:t xml:space="preserve"> article of the GDPR (2016), is describing the terms of imposing the fines, that is why it is not on the breached articles list we discussed earlier. Between the trigrams we can detect </w:t>
      </w:r>
      <w:r w:rsidR="0026171E">
        <w:t xml:space="preserve">some of the sources of the data breaches and violations already, which we hope to see in our extracted causes collection. </w:t>
      </w:r>
    </w:p>
    <w:p w14:paraId="0DCE090A" w14:textId="5E698128" w:rsidR="00E52E46" w:rsidRDefault="00E52E46" w:rsidP="00E52E46">
      <w:pPr>
        <w:pStyle w:val="Heading2"/>
      </w:pPr>
      <w:bookmarkStart w:id="22" w:name="_Toc198238106"/>
      <w:r>
        <w:t>4.</w:t>
      </w:r>
      <w:r w:rsidR="00C16205">
        <w:t>4</w:t>
      </w:r>
      <w:r>
        <w:t xml:space="preserve"> </w:t>
      </w:r>
      <w:r w:rsidR="00E108D9">
        <w:t>Keyword distribution</w:t>
      </w:r>
      <w:bookmarkEnd w:id="22"/>
    </w:p>
    <w:p w14:paraId="1ED9D8CA" w14:textId="63D8FA0E" w:rsidR="005A0528" w:rsidRDefault="00093061" w:rsidP="005A0528">
      <w:pPr>
        <w:pStyle w:val="Style2"/>
      </w:pPr>
      <w:r>
        <w:t xml:space="preserve">Generating a word cloud is a simple method of visualizing the frequency of words within </w:t>
      </w:r>
      <w:r w:rsidR="00EA7332">
        <w:t>the documents</w:t>
      </w:r>
      <w:r>
        <w:t xml:space="preserve">. </w:t>
      </w:r>
      <w:r w:rsidR="00EA7332">
        <w:t xml:space="preserve">The size of text makes more frequent terms easily recognizable and </w:t>
      </w:r>
      <w:r w:rsidR="00E4695E">
        <w:t>understandable for the average reader.</w:t>
      </w:r>
    </w:p>
    <w:p w14:paraId="5816F54F" w14:textId="3314DC8C" w:rsidR="001A636B" w:rsidRDefault="004560C9" w:rsidP="001A636B">
      <w:pPr>
        <w:pStyle w:val="Style2"/>
        <w:keepNext/>
      </w:pPr>
      <w:r>
        <w:rPr>
          <w:noProof/>
        </w:rPr>
        <w:lastRenderedPageBreak/>
        <w:drawing>
          <wp:inline distT="0" distB="0" distL="0" distR="0" wp14:anchorId="7A71EC80" wp14:editId="702413B4">
            <wp:extent cx="5760720" cy="3111500"/>
            <wp:effectExtent l="0" t="0" r="0" b="0"/>
            <wp:docPr id="2068762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inline>
        </w:drawing>
      </w:r>
    </w:p>
    <w:p w14:paraId="32300BC6" w14:textId="44A184F1" w:rsidR="00EA7332" w:rsidRDefault="001A636B" w:rsidP="001A636B">
      <w:pPr>
        <w:pStyle w:val="Caption"/>
        <w:jc w:val="both"/>
      </w:pPr>
      <w:r>
        <w:fldChar w:fldCharType="begin"/>
      </w:r>
      <w:r>
        <w:instrText xml:space="preserve"> SEQ Figure \* ARABIC </w:instrText>
      </w:r>
      <w:r>
        <w:fldChar w:fldCharType="separate"/>
      </w:r>
      <w:r w:rsidR="00A654B0">
        <w:rPr>
          <w:noProof/>
        </w:rPr>
        <w:t>5</w:t>
      </w:r>
      <w:r>
        <w:fldChar w:fldCharType="end"/>
      </w:r>
      <w:r>
        <w:t>. Figure: Most frequent terms within the documents</w:t>
      </w:r>
    </w:p>
    <w:p w14:paraId="68BC890B" w14:textId="4D22A5B1" w:rsidR="00EA7332" w:rsidRDefault="001A636B" w:rsidP="00225314">
      <w:pPr>
        <w:pStyle w:val="Style2"/>
      </w:pPr>
      <w:r>
        <w:rPr>
          <w:noProof/>
        </w:rPr>
        <mc:AlternateContent>
          <mc:Choice Requires="wps">
            <w:drawing>
              <wp:anchor distT="0" distB="0" distL="114300" distR="114300" simplePos="0" relativeHeight="251667456" behindDoc="0" locked="0" layoutInCell="1" allowOverlap="1" wp14:anchorId="453B55A3" wp14:editId="2799833B">
                <wp:simplePos x="0" y="0"/>
                <wp:positionH relativeFrom="column">
                  <wp:posOffset>0</wp:posOffset>
                </wp:positionH>
                <wp:positionV relativeFrom="paragraph">
                  <wp:posOffset>4274185</wp:posOffset>
                </wp:positionV>
                <wp:extent cx="5760720" cy="635"/>
                <wp:effectExtent l="0" t="0" r="0" b="0"/>
                <wp:wrapTopAndBottom/>
                <wp:docPr id="110812991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A03515" w14:textId="1E81DD83"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6</w:t>
                            </w:r>
                            <w:r>
                              <w:rPr>
                                <w:noProof/>
                              </w:rPr>
                              <w:fldChar w:fldCharType="end"/>
                            </w:r>
                            <w:r>
                              <w:t xml:space="preserve">. Figure: Most </w:t>
                            </w:r>
                            <w:r w:rsidR="004560C9">
                              <w:t>frequent</w:t>
                            </w:r>
                            <w:r>
                              <w:t xml:space="preserve"> terms within the highest fines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B55A3" id="_x0000_s1027" type="#_x0000_t202" style="position:absolute;left:0;text-align:left;margin-left:0;margin-top:336.5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" stroked="f">
                <v:textbox style="mso-fit-shape-to-text:t" inset="0,0,0,0">
                  <w:txbxContent>
                    <w:p w14:paraId="5AA03515" w14:textId="1E81DD83"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6</w:t>
                      </w:r>
                      <w:r>
                        <w:rPr>
                          <w:noProof/>
                        </w:rPr>
                        <w:fldChar w:fldCharType="end"/>
                      </w:r>
                      <w:r>
                        <w:t xml:space="preserve">. Figure: Most </w:t>
                      </w:r>
                      <w:r w:rsidR="004560C9">
                        <w:t>frequent</w:t>
                      </w:r>
                      <w:r>
                        <w:t xml:space="preserve"> terms within the highest fines documents</w:t>
                      </w:r>
                    </w:p>
                  </w:txbxContent>
                </v:textbox>
                <w10:wrap type="topAndBottom"/>
              </v:shape>
            </w:pict>
          </mc:Fallback>
        </mc:AlternateContent>
      </w:r>
      <w:r w:rsidR="00A8658E">
        <w:rPr>
          <w:noProof/>
        </w:rPr>
        <w:drawing>
          <wp:anchor distT="0" distB="0" distL="114300" distR="114300" simplePos="0" relativeHeight="251662336" behindDoc="0" locked="0" layoutInCell="1" allowOverlap="1" wp14:anchorId="1C21D9D0" wp14:editId="259E7EE1">
            <wp:simplePos x="0" y="0"/>
            <wp:positionH relativeFrom="margin">
              <wp:align>right</wp:align>
            </wp:positionH>
            <wp:positionV relativeFrom="paragraph">
              <wp:posOffset>1105535</wp:posOffset>
            </wp:positionV>
            <wp:extent cx="5760720" cy="3111500"/>
            <wp:effectExtent l="0" t="0" r="0" b="0"/>
            <wp:wrapTopAndBottom/>
            <wp:docPr id="714508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anchor>
        </w:drawing>
      </w:r>
      <w:r w:rsidR="00225314">
        <w:t>As seen on the figure many of the terms and definitions that were discussed in the literature review appear.</w:t>
      </w:r>
      <w:r w:rsidR="00010D7D">
        <w:t xml:space="preserve"> Other than legal terms and data sources, company names and entities also appear quite frequently, such as Ticketmaster, WhatsApp, Facebook, Meta</w:t>
      </w:r>
      <w:r w:rsidR="00283268">
        <w:t>.</w:t>
      </w:r>
      <w:r w:rsidR="00010D7D">
        <w:t xml:space="preserve"> </w:t>
      </w:r>
      <w:r w:rsidR="00283268">
        <w:t xml:space="preserve">If the dataset is limited to the documents with the 10 largest fines given, the influence of the latter data processor </w:t>
      </w:r>
      <w:r w:rsidR="00A8658E">
        <w:t xml:space="preserve">increases on the figure. </w:t>
      </w:r>
    </w:p>
    <w:p w14:paraId="36EF7527" w14:textId="5D13A67F" w:rsidR="00A8658E" w:rsidRDefault="00E4695E" w:rsidP="00A8658E">
      <w:pPr>
        <w:pStyle w:val="Style2"/>
      </w:pPr>
      <w:r>
        <w:t xml:space="preserve">As </w:t>
      </w:r>
      <w:r w:rsidR="004560C9">
        <w:t>illustrated</w:t>
      </w:r>
      <w:r>
        <w:t xml:space="preserve"> on the second word cloud most of the harsher penalties are given to Meta and the violations include personal data related to children (“account minor”, “underage user”, “million </w:t>
      </w:r>
      <w:proofErr w:type="gramStart"/>
      <w:r>
        <w:t>teenager</w:t>
      </w:r>
      <w:proofErr w:type="gramEnd"/>
      <w:r>
        <w:t xml:space="preserve">”). Another recurring theme of the documents is the number of users affected, which is in the millions. Considering </w:t>
      </w:r>
      <w:r>
        <w:lastRenderedPageBreak/>
        <w:t>t</w:t>
      </w:r>
      <w:r w:rsidR="0013443C">
        <w:t>hese common factors across the highest fines given, I expect that the topic modelling algorithm should recognize them as attributes for a type of incident.</w:t>
      </w:r>
    </w:p>
    <w:p w14:paraId="281928DA" w14:textId="77222E01" w:rsidR="0013443C" w:rsidRDefault="0013443C" w:rsidP="0013443C">
      <w:pPr>
        <w:pStyle w:val="Style2"/>
      </w:pPr>
      <w:r>
        <w:t>However, there are many words tha</w:t>
      </w:r>
      <w:r w:rsidR="00735DB3">
        <w:t xml:space="preserve">t just add noise and not much insight can be drawn from them. From the articles and the word clouds above I created </w:t>
      </w:r>
      <w:r w:rsidR="008A5208">
        <w:t>a</w:t>
      </w:r>
      <w:r w:rsidR="00735DB3">
        <w:t xml:space="preserve"> </w:t>
      </w:r>
      <w:r w:rsidR="008A5208">
        <w:t>collection of keywords to find how their frequency affects the amount of fine given by the DPAs</w:t>
      </w:r>
      <w:r w:rsidR="004560C9">
        <w:t xml:space="preserve"> attached in the appendix. Using the frequency of the words and the metadata extracted earlier the following can be observed.</w:t>
      </w:r>
    </w:p>
    <w:p w14:paraId="4FB6E582" w14:textId="77777777" w:rsidR="00EF487D" w:rsidRDefault="00C84CEC" w:rsidP="00EF487D">
      <w:pPr>
        <w:pStyle w:val="Style2"/>
        <w:keepNext/>
      </w:pPr>
      <w:r w:rsidRPr="005C797A">
        <w:rPr>
          <w:noProof/>
        </w:rPr>
        <w:drawing>
          <wp:inline distT="0" distB="0" distL="0" distR="0" wp14:anchorId="1AB5F221" wp14:editId="5116A185">
            <wp:extent cx="5448300" cy="3216010"/>
            <wp:effectExtent l="0" t="0" r="0" b="3810"/>
            <wp:docPr id="30999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632" cy="3219157"/>
                    </a:xfrm>
                    <a:prstGeom prst="rect">
                      <a:avLst/>
                    </a:prstGeom>
                    <a:noFill/>
                    <a:ln>
                      <a:noFill/>
                    </a:ln>
                  </pic:spPr>
                </pic:pic>
              </a:graphicData>
            </a:graphic>
          </wp:inline>
        </w:drawing>
      </w:r>
    </w:p>
    <w:p w14:paraId="59023352" w14:textId="02DFBCA3" w:rsidR="00C84CEC" w:rsidRPr="00C84CEC" w:rsidRDefault="00EF487D" w:rsidP="00EF487D">
      <w:pPr>
        <w:pStyle w:val="Caption"/>
        <w:jc w:val="both"/>
      </w:pPr>
      <w:r>
        <w:fldChar w:fldCharType="begin"/>
      </w:r>
      <w:r>
        <w:instrText xml:space="preserve"> SEQ Figure \* ARABIC </w:instrText>
      </w:r>
      <w:r>
        <w:fldChar w:fldCharType="separate"/>
      </w:r>
      <w:r w:rsidR="00A654B0">
        <w:rPr>
          <w:noProof/>
        </w:rPr>
        <w:t>7</w:t>
      </w:r>
      <w:r>
        <w:fldChar w:fldCharType="end"/>
      </w:r>
      <w:r>
        <w:t xml:space="preserve">. </w:t>
      </w:r>
      <w:r w:rsidR="004560C9">
        <w:t>Figure: The</w:t>
      </w:r>
      <w:r>
        <w:t xml:space="preserve"> number of the word "child" appearing compared to the fine</w:t>
      </w:r>
    </w:p>
    <w:p w14:paraId="3AE08310" w14:textId="436B547A" w:rsidR="00C84CEC" w:rsidRPr="00E90045" w:rsidRDefault="00C84CEC" w:rsidP="00C84CEC">
      <w:pPr>
        <w:pStyle w:val="Style2"/>
      </w:pPr>
      <w:r>
        <w:t>Surprisingly even though the term child was frequent among the highest penalties, it was not mentioned once in the most expensive fine given. This could be due to many age groups of underage users described in interchangeable terms as discussed above in the word cloud. Another perspective could be the mentions of personal data compared to rights referring to the basic human privileges.</w:t>
      </w:r>
    </w:p>
    <w:p w14:paraId="6080739F" w14:textId="77777777" w:rsidR="00C84CEC" w:rsidRPr="00C84CEC" w:rsidRDefault="00C84CEC" w:rsidP="00C84CEC">
      <w:pPr>
        <w:pStyle w:val="Heading2"/>
        <w:rPr>
          <w:lang w:val="en-US"/>
        </w:rPr>
      </w:pPr>
    </w:p>
    <w:p w14:paraId="32F262FD" w14:textId="79C7670E" w:rsidR="00EF487D" w:rsidRDefault="008A5208" w:rsidP="00EF487D">
      <w:pPr>
        <w:pStyle w:val="Style2"/>
        <w:keepNext/>
      </w:pPr>
      <w:r>
        <w:rPr>
          <w:noProof/>
        </w:rPr>
        <w:drawing>
          <wp:inline distT="0" distB="0" distL="0" distR="0" wp14:anchorId="1AE3E77D" wp14:editId="7313C094">
            <wp:extent cx="2741295" cy="1609461"/>
            <wp:effectExtent l="0" t="0" r="1905" b="0"/>
            <wp:docPr id="1195496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1769" cy="1621482"/>
                    </a:xfrm>
                    <a:prstGeom prst="rect">
                      <a:avLst/>
                    </a:prstGeom>
                    <a:noFill/>
                  </pic:spPr>
                </pic:pic>
              </a:graphicData>
            </a:graphic>
          </wp:inline>
        </w:drawing>
      </w:r>
      <w:r w:rsidR="004560C9">
        <w:rPr>
          <w:noProof/>
        </w:rPr>
        <w:drawing>
          <wp:inline distT="0" distB="0" distL="0" distR="0" wp14:anchorId="094F1E5C" wp14:editId="4C78FBC7">
            <wp:extent cx="2864976" cy="1691005"/>
            <wp:effectExtent l="0" t="0" r="0" b="4445"/>
            <wp:docPr id="1688608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302" cy="1697690"/>
                    </a:xfrm>
                    <a:prstGeom prst="rect">
                      <a:avLst/>
                    </a:prstGeom>
                    <a:noFill/>
                  </pic:spPr>
                </pic:pic>
              </a:graphicData>
            </a:graphic>
          </wp:inline>
        </w:drawing>
      </w:r>
    </w:p>
    <w:p w14:paraId="17CC48EC" w14:textId="4BDBD34B" w:rsidR="00EF487D" w:rsidRDefault="00EF487D" w:rsidP="00EF487D">
      <w:pPr>
        <w:pStyle w:val="Caption"/>
        <w:jc w:val="both"/>
      </w:pPr>
      <w:r>
        <w:fldChar w:fldCharType="begin"/>
      </w:r>
      <w:r>
        <w:instrText xml:space="preserve"> SEQ Figure \* ARABIC </w:instrText>
      </w:r>
      <w:r>
        <w:fldChar w:fldCharType="separate"/>
      </w:r>
      <w:r w:rsidR="00A654B0">
        <w:rPr>
          <w:noProof/>
        </w:rPr>
        <w:t>8</w:t>
      </w:r>
      <w:r>
        <w:fldChar w:fldCharType="end"/>
      </w:r>
      <w:r>
        <w:t>. Figure: Comparison between "Personal data" and "Rights"</w:t>
      </w:r>
    </w:p>
    <w:p w14:paraId="52C9A675" w14:textId="07C7F8FB" w:rsidR="008A5208" w:rsidRDefault="008A5208" w:rsidP="008A5208">
      <w:pPr>
        <w:pStyle w:val="Style2"/>
      </w:pPr>
    </w:p>
    <w:p w14:paraId="3F4E91C9" w14:textId="01C3B810" w:rsidR="008A5208" w:rsidRDefault="008A5208" w:rsidP="008A5208">
      <w:pPr>
        <w:pStyle w:val="Style2"/>
      </w:pPr>
      <w:r>
        <w:t xml:space="preserve">As seen on the two figures above, the more often the rights of the data subject </w:t>
      </w:r>
      <w:r w:rsidR="006F22AE">
        <w:t>are</w:t>
      </w:r>
      <w:r>
        <w:t xml:space="preserve"> </w:t>
      </w:r>
      <w:r>
        <w:lastRenderedPageBreak/>
        <w:t>mentioned in the document the fine increases, however this cannot be observed within the figure for personal data.</w:t>
      </w:r>
      <w:r w:rsidR="006F22AE">
        <w:t xml:space="preserve"> This could mean that, due to all cases including personal data</w:t>
      </w:r>
      <w:r w:rsidR="004560C9">
        <w:t>,</w:t>
      </w:r>
      <w:r w:rsidR="006F22AE">
        <w:t xml:space="preserve"> the </w:t>
      </w:r>
      <w:r w:rsidR="002067A0">
        <w:t xml:space="preserve">influence of this </w:t>
      </w:r>
      <w:r w:rsidR="004560C9">
        <w:t>terms</w:t>
      </w:r>
      <w:r w:rsidR="002067A0">
        <w:t xml:space="preserve"> is less significant </w:t>
      </w:r>
      <w:r w:rsidR="00FA2237">
        <w:t>to</w:t>
      </w:r>
      <w:r w:rsidR="002067A0">
        <w:t xml:space="preserve"> the fines given</w:t>
      </w:r>
      <w:r w:rsidR="00FA2237">
        <w:t>, however in cases where the freedom of the subject is not respected the punishment is more severe</w:t>
      </w:r>
      <w:r w:rsidR="004560C9">
        <w:t xml:space="preserve"> as this </w:t>
      </w:r>
    </w:p>
    <w:p w14:paraId="3A7FC6AB" w14:textId="426B6BA1" w:rsidR="00E90045" w:rsidRDefault="00E90045" w:rsidP="00E90045">
      <w:pPr>
        <w:pStyle w:val="Heading2"/>
        <w:rPr>
          <w:lang w:val="en-US"/>
        </w:rPr>
      </w:pPr>
    </w:p>
    <w:p w14:paraId="0A619937" w14:textId="68901C3F" w:rsidR="001F37E8" w:rsidRDefault="000F3EA8" w:rsidP="00D026DA">
      <w:pPr>
        <w:pStyle w:val="Style1"/>
      </w:pPr>
      <w:bookmarkStart w:id="23" w:name="_Toc198238107"/>
      <w:r>
        <w:t xml:space="preserve">5. </w:t>
      </w:r>
      <w:r w:rsidR="001F37E8">
        <w:t>Algorithms and models</w:t>
      </w:r>
      <w:bookmarkEnd w:id="23"/>
    </w:p>
    <w:p w14:paraId="44EF23A4" w14:textId="4D77573C" w:rsidR="00E108D9" w:rsidRDefault="00E108D9" w:rsidP="00E108D9">
      <w:pPr>
        <w:pStyle w:val="Heading2"/>
      </w:pPr>
      <w:bookmarkStart w:id="24" w:name="_Toc198238108"/>
      <w:r>
        <w:t xml:space="preserve">5.1 </w:t>
      </w:r>
      <w:r w:rsidR="00465473">
        <w:t>Methods</w:t>
      </w:r>
      <w:r>
        <w:t xml:space="preserve"> used for data extraction</w:t>
      </w:r>
      <w:bookmarkEnd w:id="24"/>
    </w:p>
    <w:p w14:paraId="1E04CF1C" w14:textId="24787122" w:rsidR="00D47F51" w:rsidRPr="00465473" w:rsidRDefault="00D47F51" w:rsidP="00465473">
      <w:pPr>
        <w:pStyle w:val="Style4"/>
      </w:pPr>
      <w:bookmarkStart w:id="25" w:name="_Toc198238109"/>
      <w:r w:rsidRPr="00465473">
        <w:t>5.1</w:t>
      </w:r>
      <w:r w:rsidR="00E108D9" w:rsidRPr="00465473">
        <w:t>.1</w:t>
      </w:r>
      <w:r w:rsidRPr="00465473">
        <w:t xml:space="preserve"> Extracting attributes from the enforcement tracker</w:t>
      </w:r>
      <w:bookmarkEnd w:id="25"/>
    </w:p>
    <w:p w14:paraId="79844320" w14:textId="63A4669C" w:rsidR="00277ECA" w:rsidRPr="00277ECA" w:rsidRDefault="00FA1BD4" w:rsidP="00277ECA">
      <w:pPr>
        <w:pStyle w:val="Style2"/>
      </w:pPr>
      <w:r w:rsidRPr="00FA1BD4">
        <w:t xml:space="preserve">There are many web scraping Python libraries for this task such as Beautiful Soup, Scrapy and Selenium, however I choose to use Microsoft’s Power Automate software, which is most </w:t>
      </w:r>
      <w:proofErr w:type="gramStart"/>
      <w:r w:rsidRPr="00FA1BD4">
        <w:t>similar to</w:t>
      </w:r>
      <w:proofErr w:type="gramEnd"/>
      <w:r w:rsidRPr="00FA1BD4">
        <w:t xml:space="preserve"> the last library</w:t>
      </w:r>
      <w:r w:rsidR="0062072F">
        <w:t xml:space="preserve"> listed</w:t>
      </w:r>
      <w:r w:rsidRPr="00FA1BD4">
        <w:t>. The automation software’s low-code design and integrated support for office application makes data extraction intuitive and easy to understand</w:t>
      </w:r>
      <w:r w:rsidR="0062072F">
        <w:t xml:space="preserve"> it is also free to use for everybody including students and enterprise users</w:t>
      </w:r>
      <w:r w:rsidRPr="00FA1BD4">
        <w:t>. In few simple activit</w:t>
      </w:r>
      <w:r w:rsidR="0062072F">
        <w:t xml:space="preserve">y </w:t>
      </w:r>
      <w:proofErr w:type="gramStart"/>
      <w:r w:rsidR="0062072F">
        <w:t>modules</w:t>
      </w:r>
      <w:proofErr w:type="gramEnd"/>
      <w:r w:rsidRPr="00FA1BD4">
        <w:t xml:space="preserve"> I managed to get the information needed, which I will describe below.</w:t>
      </w:r>
    </w:p>
    <w:p w14:paraId="7CFDCECE" w14:textId="77777777" w:rsidR="00FA1BD4" w:rsidRPr="00FA1BD4" w:rsidRDefault="00FA1BD4" w:rsidP="00FA1BD4">
      <w:pPr>
        <w:pStyle w:val="Style2"/>
      </w:pPr>
    </w:p>
    <w:p w14:paraId="4B760FAD" w14:textId="2C86E065" w:rsidR="00277ECA" w:rsidRPr="00277ECA" w:rsidRDefault="00277ECA" w:rsidP="00277ECA">
      <w:pPr>
        <w:pStyle w:val="Style2"/>
        <w:numPr>
          <w:ilvl w:val="0"/>
          <w:numId w:val="9"/>
        </w:numPr>
      </w:pPr>
      <w:r>
        <w:t>First an empty list is created to hold the set of countries that is included in the dataset</w:t>
      </w:r>
    </w:p>
    <w:p w14:paraId="4EC3B254" w14:textId="6DFA27D9" w:rsidR="00FA1BD4" w:rsidRDefault="00277ECA" w:rsidP="00FA1BD4">
      <w:pPr>
        <w:pStyle w:val="Style2"/>
        <w:numPr>
          <w:ilvl w:val="0"/>
          <w:numId w:val="9"/>
        </w:numPr>
      </w:pPr>
      <w:r>
        <w:t xml:space="preserve">Then for each item in the list </w:t>
      </w:r>
      <w:r w:rsidR="00FA1BD4">
        <w:t xml:space="preserve">a new browser is opened, in my case Google Chrome, that navigates itself to </w:t>
      </w:r>
      <w:hyperlink r:id="rId20" w:history="1">
        <w:r w:rsidR="00FA1BD4" w:rsidRPr="00F87C71">
          <w:rPr>
            <w:rStyle w:val="Hyperlink"/>
          </w:rPr>
          <w:t>https://www.enforcementtracker.com/</w:t>
        </w:r>
      </w:hyperlink>
    </w:p>
    <w:p w14:paraId="449D2D03" w14:textId="6B08DED8" w:rsidR="00FA1BD4" w:rsidRDefault="0062072F" w:rsidP="00FA1BD4">
      <w:pPr>
        <w:pStyle w:val="Style2"/>
        <w:numPr>
          <w:ilvl w:val="0"/>
          <w:numId w:val="9"/>
        </w:numPr>
        <w:rPr>
          <w:lang w:val="hu-HU"/>
        </w:rPr>
      </w:pPr>
      <w:r>
        <w:t>The process then</w:t>
      </w:r>
      <w:r w:rsidR="00FA1BD4">
        <w:t xml:space="preserve"> set</w:t>
      </w:r>
      <w:r w:rsidR="00277ECA">
        <w:t>s</w:t>
      </w:r>
      <w:r w:rsidR="00FA1BD4">
        <w:t xml:space="preserve"> the entry size to 1</w:t>
      </w:r>
      <w:r w:rsidR="00FA1BD4">
        <w:rPr>
          <w:lang w:val="hu-HU"/>
        </w:rPr>
        <w:t xml:space="preserve">00 to include as many cases as </w:t>
      </w:r>
      <w:r w:rsidR="00277ECA">
        <w:rPr>
          <w:lang w:val="hu-HU"/>
        </w:rPr>
        <w:t>possible, by first clicking the container on the website, then using the keyboard keys navigates to the last item</w:t>
      </w:r>
    </w:p>
    <w:p w14:paraId="5CD4A687" w14:textId="42A78037" w:rsidR="00FA1BD4" w:rsidRDefault="00FA1BD4" w:rsidP="00FA1BD4">
      <w:pPr>
        <w:pStyle w:val="Style2"/>
        <w:numPr>
          <w:ilvl w:val="0"/>
          <w:numId w:val="9"/>
        </w:numPr>
      </w:pPr>
      <w:r>
        <w:t xml:space="preserve">The process filters the table by writing </w:t>
      </w:r>
      <w:r w:rsidR="00407FFE">
        <w:t xml:space="preserve">the current item in the loop </w:t>
      </w:r>
      <w:r>
        <w:t>into the Count</w:t>
      </w:r>
      <w:r w:rsidR="00D47F51">
        <w:t>r</w:t>
      </w:r>
      <w:r>
        <w:t>y field</w:t>
      </w:r>
    </w:p>
    <w:p w14:paraId="65056C19" w14:textId="77777777" w:rsidR="00FA1BD4" w:rsidRDefault="00FA1BD4" w:rsidP="00FA1BD4">
      <w:pPr>
        <w:pStyle w:val="Style2"/>
        <w:numPr>
          <w:ilvl w:val="0"/>
          <w:numId w:val="9"/>
        </w:numPr>
      </w:pPr>
      <w:r>
        <w:t>Using the software’s built-in function to extract data I selected the table and cells within to store in a variable</w:t>
      </w:r>
    </w:p>
    <w:p w14:paraId="6A04FEB9" w14:textId="79B1AF0E" w:rsidR="00407FFE" w:rsidRDefault="00407FFE" w:rsidP="00407FFE">
      <w:pPr>
        <w:pStyle w:val="Style2"/>
        <w:numPr>
          <w:ilvl w:val="0"/>
          <w:numId w:val="9"/>
        </w:numPr>
      </w:pPr>
      <w:r>
        <w:t xml:space="preserve">Following the extraction the </w:t>
      </w:r>
      <w:r w:rsidR="0062072F">
        <w:t>automation</w:t>
      </w:r>
      <w:r>
        <w:t xml:space="preserve"> opens a new excel workbook and writes the variable into it and save the file for later use</w:t>
      </w:r>
    </w:p>
    <w:p w14:paraId="2E3F6051" w14:textId="5C014F42" w:rsidR="00407FFE" w:rsidRDefault="00407FFE" w:rsidP="00407FFE">
      <w:pPr>
        <w:pStyle w:val="Style2"/>
        <w:numPr>
          <w:ilvl w:val="0"/>
          <w:numId w:val="9"/>
        </w:numPr>
      </w:pPr>
      <w:r>
        <w:t xml:space="preserve">The last step is to close the browser before the next item </w:t>
      </w:r>
    </w:p>
    <w:p w14:paraId="784CAE4B" w14:textId="77777777" w:rsidR="0062072F" w:rsidRPr="0062072F" w:rsidRDefault="0062072F" w:rsidP="0062072F">
      <w:pPr>
        <w:pStyle w:val="Style2"/>
      </w:pPr>
    </w:p>
    <w:p w14:paraId="757BAD2E" w14:textId="7A9AC9EA" w:rsidR="0062072F" w:rsidRPr="0062072F" w:rsidRDefault="0062072F" w:rsidP="0062072F">
      <w:pPr>
        <w:pStyle w:val="Style2"/>
      </w:pPr>
      <w:r>
        <w:t>With the data extracted by the automation all I had to do is combine the excel files into one merged document.</w:t>
      </w:r>
    </w:p>
    <w:p w14:paraId="7004519F" w14:textId="3F06DECF" w:rsidR="00465473" w:rsidRPr="00465473" w:rsidRDefault="00465473" w:rsidP="00465473">
      <w:pPr>
        <w:pStyle w:val="Heading3"/>
      </w:pPr>
      <w:bookmarkStart w:id="26" w:name="_Toc198238110"/>
      <w:r w:rsidRPr="00465473">
        <w:t>5.1.</w:t>
      </w:r>
      <w:r>
        <w:t>2</w:t>
      </w:r>
      <w:r w:rsidRPr="00465473">
        <w:t xml:space="preserve"> Processing of PDF files</w:t>
      </w:r>
      <w:bookmarkEnd w:id="26"/>
    </w:p>
    <w:p w14:paraId="25455616" w14:textId="24D41E1E" w:rsidR="00465473" w:rsidRPr="00465473" w:rsidRDefault="00465473" w:rsidP="005A0528">
      <w:pPr>
        <w:pStyle w:val="Style2"/>
      </w:pPr>
      <w:r>
        <w:t xml:space="preserve">To process the penalties that are stored within PDF files, which means Portable Document Format, PyPDF2 is used to extract the text within each document. This </w:t>
      </w:r>
      <w:r>
        <w:lastRenderedPageBreak/>
        <w:t xml:space="preserve">library is open-source and free to use, which is perfect for reproduceable research tasks. The code starts by creating a dictionary to store the filename and its content. Within a simple “for” loop the code extracts the files with .pdf extension from a given directory. For each page the function extracts and appends the strings to a variable named “text” until it reaches the end of the document. The function ends with adding the filename to the dictionary as key. </w:t>
      </w:r>
    </w:p>
    <w:p w14:paraId="43496C4E" w14:textId="2EBB92C9" w:rsidR="007E78E2" w:rsidRDefault="007E78E2" w:rsidP="00465473">
      <w:pPr>
        <w:pStyle w:val="Heading3"/>
      </w:pPr>
      <w:bookmarkStart w:id="27" w:name="_Toc198238111"/>
      <w:r>
        <w:t>5.</w:t>
      </w:r>
      <w:r w:rsidR="00E108D9">
        <w:t>1.</w:t>
      </w:r>
      <w:r w:rsidR="00465473">
        <w:t>3</w:t>
      </w:r>
      <w:r>
        <w:t xml:space="preserve"> Preparing the metadata</w:t>
      </w:r>
      <w:bookmarkEnd w:id="27"/>
    </w:p>
    <w:p w14:paraId="7EF5B1FD" w14:textId="1D7740B6" w:rsidR="007E78E2" w:rsidRDefault="007E78E2" w:rsidP="007E78E2">
      <w:pPr>
        <w:pStyle w:val="Style2"/>
        <w:rPr>
          <w:lang w:val="en-GB"/>
        </w:rPr>
      </w:pPr>
      <w:r>
        <w:t xml:space="preserve">After converting the data from the HTML </w:t>
      </w:r>
      <w:r w:rsidR="00293D8B">
        <w:t xml:space="preserve">format to an excel file, the next step was reading it into a pandas </w:t>
      </w:r>
      <w:proofErr w:type="spellStart"/>
      <w:r w:rsidR="00293D8B">
        <w:t>dataframe</w:t>
      </w:r>
      <w:proofErr w:type="spellEnd"/>
      <w:r w:rsidR="00293D8B">
        <w:t xml:space="preserve"> for further analysis. During the exploratory data </w:t>
      </w:r>
      <w:r w:rsidR="00B923F0">
        <w:t>analysis,</w:t>
      </w:r>
      <w:r w:rsidR="00293D8B">
        <w:t xml:space="preserve"> I quickly ran into a problem, which was related to the </w:t>
      </w:r>
      <w:r w:rsidR="00293D8B">
        <w:rPr>
          <w:lang w:val="hu-HU"/>
        </w:rPr>
        <w:t>„</w:t>
      </w:r>
      <w:r w:rsidR="00293D8B" w:rsidRPr="00293D8B">
        <w:rPr>
          <w:lang w:val="hu-HU"/>
        </w:rPr>
        <w:t>Fine [€]</w:t>
      </w:r>
      <w:r w:rsidR="00293D8B">
        <w:rPr>
          <w:lang w:val="hu-HU"/>
        </w:rPr>
        <w:t>” column of t</w:t>
      </w:r>
      <w:r w:rsidR="00B923F0">
        <w:rPr>
          <w:lang w:val="hu-HU"/>
        </w:rPr>
        <w:t>h</w:t>
      </w:r>
      <w:r w:rsidR="00293D8B">
        <w:rPr>
          <w:lang w:val="hu-HU"/>
        </w:rPr>
        <w:t>e data.</w:t>
      </w:r>
      <w:r w:rsidR="00B923F0">
        <w:rPr>
          <w:lang w:val="hu-HU"/>
        </w:rPr>
        <w:t xml:space="preserve"> The dataset contained a single string value, which was </w:t>
      </w:r>
      <w:r w:rsidR="00B923F0" w:rsidRPr="00B923F0">
        <w:rPr>
          <w:lang w:val="hu-HU"/>
        </w:rPr>
        <w:t>'Only intention to issue fine'</w:t>
      </w:r>
      <w:r w:rsidR="00B923F0">
        <w:rPr>
          <w:lang w:val="hu-HU"/>
        </w:rPr>
        <w:t xml:space="preserve"> that needed to be replaced to 0 as the penalty was not yet decided at the time. Another issue was the </w:t>
      </w:r>
      <w:r w:rsidR="00861CB1">
        <w:rPr>
          <w:lang w:val="hu-HU"/>
        </w:rPr>
        <w:t>multiple</w:t>
      </w:r>
      <w:r w:rsidR="00B923F0">
        <w:rPr>
          <w:lang w:val="hu-HU"/>
        </w:rPr>
        <w:t xml:space="preserve"> articles</w:t>
      </w:r>
      <w:r w:rsidR="00861CB1">
        <w:rPr>
          <w:lang w:val="hu-HU"/>
        </w:rPr>
        <w:t xml:space="preserve"> stored within one value</w:t>
      </w:r>
      <w:r w:rsidR="00B923F0">
        <w:rPr>
          <w:lang w:val="hu-HU"/>
        </w:rPr>
        <w:t xml:space="preserve">, which filled up the </w:t>
      </w:r>
      <w:r w:rsidR="00B923F0">
        <w:t>‘</w:t>
      </w:r>
      <w:r w:rsidR="00B923F0" w:rsidRPr="00B923F0">
        <w:rPr>
          <w:lang w:val="en-GB"/>
        </w:rPr>
        <w:t>Quoted Art.</w:t>
      </w:r>
      <w:r w:rsidR="00B923F0">
        <w:rPr>
          <w:lang w:val="en-GB"/>
        </w:rPr>
        <w:t xml:space="preserve">’ column. Due to this each document had </w:t>
      </w:r>
      <w:r w:rsidR="00861CB1">
        <w:rPr>
          <w:lang w:val="en-GB"/>
        </w:rPr>
        <w:t>a</w:t>
      </w:r>
      <w:r w:rsidR="00B923F0">
        <w:rPr>
          <w:lang w:val="en-GB"/>
        </w:rPr>
        <w:t xml:space="preserve"> unique value, which made grouping them impossible.</w:t>
      </w:r>
      <w:r w:rsidR="00E40371">
        <w:rPr>
          <w:lang w:val="en-GB"/>
        </w:rPr>
        <w:t xml:space="preserve"> For example: </w:t>
      </w:r>
      <w:r w:rsidR="00E40371">
        <w:rPr>
          <w:lang w:val="en-GB"/>
        </w:rPr>
        <w:br/>
      </w:r>
      <w:r w:rsidR="00E40371">
        <w:rPr>
          <w:lang w:val="en-GB"/>
        </w:rPr>
        <w:br/>
      </w:r>
      <w:r w:rsidR="00E40371" w:rsidRPr="00E40371">
        <w:rPr>
          <w:lang w:val="en-GB"/>
        </w:rPr>
        <w:t>'Art. 5 (1) a), b) GDPR, Art. 6 (1) GDPR, Art. 9 (2) GDPR, Art. 13 (1), (2) GDPR, Art. 24 GDPR, Art. 25 GDPR'</w:t>
      </w:r>
    </w:p>
    <w:p w14:paraId="1F2065D0" w14:textId="39CFC009" w:rsidR="0062072F" w:rsidRDefault="0062072F" w:rsidP="0062072F">
      <w:pPr>
        <w:pStyle w:val="Style2"/>
      </w:pPr>
    </w:p>
    <w:p w14:paraId="0DE8DF06" w14:textId="23E85ECB" w:rsidR="0062072F" w:rsidRDefault="0062072F" w:rsidP="0062072F">
      <w:pPr>
        <w:pStyle w:val="Style2"/>
      </w:pPr>
      <w:r>
        <w:t>was converted to:</w:t>
      </w:r>
    </w:p>
    <w:p w14:paraId="43DD8E99" w14:textId="77777777" w:rsidR="0062072F" w:rsidRDefault="0062072F" w:rsidP="0062072F">
      <w:pPr>
        <w:pStyle w:val="Style2"/>
      </w:pPr>
    </w:p>
    <w:p w14:paraId="104EB737" w14:textId="243A2EA0" w:rsidR="0062072F" w:rsidRPr="0062072F" w:rsidRDefault="0062072F" w:rsidP="0062072F">
      <w:pPr>
        <w:pStyle w:val="Style2"/>
      </w:pPr>
      <w:r>
        <w:t>Art. 5, Art. 6, Art. 9 etc.</w:t>
      </w:r>
    </w:p>
    <w:p w14:paraId="11E91D1D" w14:textId="26A8FA31" w:rsidR="00B923F0" w:rsidRPr="00B923F0" w:rsidRDefault="00B923F0" w:rsidP="00B923F0">
      <w:pPr>
        <w:pStyle w:val="Style2"/>
      </w:pPr>
      <w:r>
        <w:br/>
      </w:r>
      <w:r w:rsidR="00861CB1">
        <w:t>After dropping the unnecessary columns, the next step was replacing and splitting quoted articles, to use the explode function on the</w:t>
      </w:r>
      <w:r w:rsidR="00E40371">
        <w:t xml:space="preserve"> string</w:t>
      </w:r>
      <w:r w:rsidR="00861CB1">
        <w:t xml:space="preserve">. Using the split values the function created multiple rows for each article with the same attributes kept in other columns. With this method </w:t>
      </w:r>
      <w:r w:rsidR="00E40371">
        <w:t>values can be grouped together and tested separately. However, as seen on the example above, the split was not perfect as Art.13 was added twice due to the split using the comma. In this case only the first one was kept, otherwise duplications would occur.</w:t>
      </w:r>
    </w:p>
    <w:p w14:paraId="3BD4839E" w14:textId="049EB0AA" w:rsidR="00F22CCB" w:rsidRDefault="00F22CCB" w:rsidP="00F22CCB">
      <w:pPr>
        <w:pStyle w:val="Style2"/>
      </w:pPr>
      <w:r>
        <w:br/>
      </w:r>
    </w:p>
    <w:p w14:paraId="7DF946D4" w14:textId="502A1093" w:rsidR="00E108D9" w:rsidRDefault="00E108D9" w:rsidP="00E108D9">
      <w:pPr>
        <w:pStyle w:val="Heading2"/>
        <w:rPr>
          <w:lang w:val="en-US"/>
        </w:rPr>
      </w:pPr>
      <w:bookmarkStart w:id="28" w:name="_Toc198238112"/>
      <w:r>
        <w:rPr>
          <w:lang w:val="en-US"/>
        </w:rPr>
        <w:t>5.2 Models used for text mining</w:t>
      </w:r>
      <w:bookmarkEnd w:id="28"/>
    </w:p>
    <w:p w14:paraId="4EC9B0B0" w14:textId="6B678C07" w:rsidR="00E108D9" w:rsidRDefault="00E108D9" w:rsidP="00465473">
      <w:pPr>
        <w:pStyle w:val="Heading3"/>
        <w:rPr>
          <w:lang w:val="en-US"/>
        </w:rPr>
      </w:pPr>
      <w:bookmarkStart w:id="29" w:name="_Toc198238113"/>
      <w:r>
        <w:rPr>
          <w:lang w:val="en-US"/>
        </w:rPr>
        <w:t xml:space="preserve">5.2.1 </w:t>
      </w:r>
      <w:proofErr w:type="spellStart"/>
      <w:r w:rsidR="0061222B">
        <w:rPr>
          <w:lang w:val="en-US"/>
        </w:rPr>
        <w:t>Gensim</w:t>
      </w:r>
      <w:proofErr w:type="spellEnd"/>
      <w:r w:rsidR="0061222B">
        <w:rPr>
          <w:lang w:val="en-US"/>
        </w:rPr>
        <w:t xml:space="preserve"> library</w:t>
      </w:r>
      <w:bookmarkEnd w:id="29"/>
    </w:p>
    <w:p w14:paraId="0FC60E26" w14:textId="55C32CFF" w:rsidR="00794135" w:rsidRPr="0059311A" w:rsidRDefault="00794135" w:rsidP="00794135">
      <w:pPr>
        <w:pStyle w:val="Style2"/>
        <w:rPr>
          <w:lang w:val="hu-HU"/>
        </w:rPr>
      </w:pPr>
      <w:proofErr w:type="spellStart"/>
      <w:r>
        <w:t>Genshim’s</w:t>
      </w:r>
      <w:proofErr w:type="spellEnd"/>
      <w:r>
        <w:t xml:space="preserve"> functions was extensively used during the transformation of text and evaluation of the model’s performance. From the extracted documents </w:t>
      </w:r>
      <w:r w:rsidR="0059311A">
        <w:t>a</w:t>
      </w:r>
      <w:r>
        <w:t xml:space="preserve"> function </w:t>
      </w:r>
      <w:r w:rsidR="0059311A">
        <w:t>included in</w:t>
      </w:r>
      <w:r>
        <w:t xml:space="preserve"> </w:t>
      </w:r>
      <w:r w:rsidR="00240082">
        <w:t xml:space="preserve">the </w:t>
      </w:r>
      <w:r>
        <w:t xml:space="preserve">library created a dictionary for each document. </w:t>
      </w:r>
      <w:r w:rsidR="00240082">
        <w:t>Using the set of words</w:t>
      </w:r>
      <w:r w:rsidR="0059311A">
        <w:t>,</w:t>
      </w:r>
      <w:r w:rsidR="00240082">
        <w:t xml:space="preserve"> the doc2bow function converted these to a corpus using the bag of words model. This is responsible for assigning a category to or classify a text, based on the frequency of terms appearing in it.</w:t>
      </w:r>
      <w:r w:rsidR="006D2A04">
        <w:t xml:space="preserve"> </w:t>
      </w:r>
      <w:r w:rsidR="006D2A04">
        <w:fldChar w:fldCharType="begin"/>
      </w:r>
      <w:r w:rsidR="006D2A04">
        <w:instrText xml:space="preserve"> ADDIN ZOTERO_ITEM CSL_CITATION {"citationID":"jYvv0CdR","properties":{"formattedCitation":"(Qader, Ameen and Ahmed, 2019)","plainCitation":"(Qader, Ameen and Ahmed, 2019)","noteIndex":0},"citationItems":[{"id":11,"uris":["http://zotero.org/users/local/9rRa32c1/items/5JIBV5NJ"],"itemData":{"id":11,"type":"paper-conference","container-title":"2019 International Engineering Conference (IEC)","DOI":"10.1109/IEC47844.2019.8950616","event-place":"Erbil, Iraq","event-title":"2019 International Engineering Conference (IEC)","ISBN":"978-1-7281-4377-4","license":"https://ieeexplore.ieee.org/Xplorehelp/downloads/license-information/IEEE.html","page":"200-204","publisher":"IEEE","publisher-place":"Erbil, Iraq","source":"DOI.org (Crossref)","title":"An Overview of Bag of Words;Importance, Implementation, Applications, and Challenges","URL":"https://ieeexplore.ieee.org/document/8950616/","author":[{"family":"Qader","given":"Wisam A."},{"family":"Ameen","given":"Musa M."},{"family":"Ahmed","given":"Bilal I."}],"accessed":{"date-parts":[["2025",5,13]]},"issued":{"date-parts":[["2019",6]]}}}],"schema":"https://github.com/citation-style-language/schema/raw/master/csl-citation.json"} </w:instrText>
      </w:r>
      <w:r w:rsidR="006D2A04">
        <w:fldChar w:fldCharType="separate"/>
      </w:r>
      <w:r w:rsidR="006D2A04" w:rsidRPr="006D2A04">
        <w:rPr>
          <w:rFonts w:cs="Times New Roman"/>
        </w:rPr>
        <w:t>(Qader, Ameen and Ahmed, 2019)</w:t>
      </w:r>
      <w:r w:rsidR="006D2A04">
        <w:fldChar w:fldCharType="end"/>
      </w:r>
      <w:r w:rsidR="0059311A">
        <w:t xml:space="preserve"> These </w:t>
      </w:r>
      <w:r w:rsidR="0059311A">
        <w:lastRenderedPageBreak/>
        <w:t xml:space="preserve">variables are necessary to run the LDA topic modelling algorithm that also originates from this. The method to evaluate the model’s performance is included in the </w:t>
      </w:r>
      <w:r w:rsidR="0059311A" w:rsidRPr="0059311A">
        <w:rPr>
          <w:lang w:val="hu-HU"/>
        </w:rPr>
        <w:t>CoherenceModel</w:t>
      </w:r>
      <w:r w:rsidR="0059311A">
        <w:rPr>
          <w:lang w:val="hu-HU"/>
        </w:rPr>
        <w:t>, which is used during the optimalization of the process.</w:t>
      </w:r>
    </w:p>
    <w:p w14:paraId="0E3D8659" w14:textId="2DE36C2D" w:rsidR="00E108D9" w:rsidRDefault="00E108D9" w:rsidP="00465473">
      <w:pPr>
        <w:pStyle w:val="Heading3"/>
        <w:rPr>
          <w:lang w:val="en-US"/>
        </w:rPr>
      </w:pPr>
      <w:bookmarkStart w:id="30" w:name="_Toc198238114"/>
      <w:r>
        <w:rPr>
          <w:lang w:val="en-US"/>
        </w:rPr>
        <w:t>5.2.2 Named-entity recognition (NER)</w:t>
      </w:r>
      <w:bookmarkEnd w:id="30"/>
    </w:p>
    <w:p w14:paraId="716BD257" w14:textId="427F17C3" w:rsidR="008D0E9F" w:rsidRPr="008D0E9F" w:rsidRDefault="008D0E9F" w:rsidP="008D0E9F">
      <w:pPr>
        <w:pStyle w:val="Style2"/>
      </w:pPr>
      <w:r>
        <w:t xml:space="preserve">During applying the topic modelling </w:t>
      </w:r>
      <w:r w:rsidR="002B2F0B">
        <w:t>algorithm,</w:t>
      </w:r>
      <w:r>
        <w:t xml:space="preserve"> it became apparent, that the penalty issuer and </w:t>
      </w:r>
      <w:r w:rsidR="002B2F0B">
        <w:t xml:space="preserve">the entity at fault, have a big influence on the topics created. This meant, that the set of topics from the output would </w:t>
      </w:r>
      <w:r w:rsidR="00277ECA">
        <w:t>give false results if it were assigned as a dominant topic</w:t>
      </w:r>
      <w:r w:rsidR="008F627D">
        <w:t xml:space="preserve"> to new unrelated documents</w:t>
      </w:r>
      <w:r w:rsidR="00277ECA">
        <w:t xml:space="preserve">. To lessen the impact of these words </w:t>
      </w:r>
      <w:r w:rsidR="008F627D">
        <w:t>these</w:t>
      </w:r>
      <w:r w:rsidR="00277ECA">
        <w:t xml:space="preserve"> must be removed from the </w:t>
      </w:r>
      <w:r w:rsidR="008F627D">
        <w:t>dataset</w:t>
      </w:r>
      <w:r w:rsidR="00277ECA">
        <w:t xml:space="preserve">. </w:t>
      </w:r>
      <w:proofErr w:type="spellStart"/>
      <w:r w:rsidR="00277ECA">
        <w:t>SpaCy’s</w:t>
      </w:r>
      <w:proofErr w:type="spellEnd"/>
      <w:r w:rsidR="00277ECA">
        <w:t xml:space="preserve"> natural language processing library is perfect for this as it contains named entity recognition (NER). Using statistical models, the model predicts each words type based on the context they were in. In our case we are looking for “ORG” and “GPE” to replace, which will remove organizations and geopolitical entities from the dataset.</w:t>
      </w:r>
      <w:r w:rsidR="0033359D">
        <w:t xml:space="preserve"> Spacy was chosen due to its simple setup and already trained pipeline</w:t>
      </w:r>
      <w:r w:rsidR="00DC7A47">
        <w:t>, which makes it very efficient to use and apply to other projects.</w:t>
      </w:r>
    </w:p>
    <w:p w14:paraId="69E41B23" w14:textId="74E5D589" w:rsidR="00D47F51" w:rsidRDefault="00D47F51" w:rsidP="00465473">
      <w:pPr>
        <w:pStyle w:val="Heading3"/>
      </w:pPr>
      <w:bookmarkStart w:id="31" w:name="_Toc198238115"/>
      <w:r>
        <w:t>5.</w:t>
      </w:r>
      <w:r w:rsidR="00E108D9">
        <w:t>2.3</w:t>
      </w:r>
      <w:r>
        <w:t xml:space="preserve"> Topic modelling</w:t>
      </w:r>
      <w:bookmarkEnd w:id="31"/>
    </w:p>
    <w:p w14:paraId="44A28450" w14:textId="618E7FBD" w:rsidR="008C466A" w:rsidRDefault="008C466A" w:rsidP="008C466A">
      <w:pPr>
        <w:pStyle w:val="Style2"/>
      </w:pPr>
      <w:r>
        <w:t xml:space="preserve">Following the preprocessing, to </w:t>
      </w:r>
      <w:r w:rsidR="008F7420">
        <w:t xml:space="preserve">prove my hypothesis I choose the </w:t>
      </w:r>
      <w:r w:rsidR="008F7420" w:rsidRPr="008F7420">
        <w:t>Latent Dirichlet Allocation</w:t>
      </w:r>
      <w:r w:rsidR="008F7420">
        <w:t xml:space="preserve"> method for topic modelling. This requires the </w:t>
      </w:r>
      <w:proofErr w:type="spellStart"/>
      <w:r w:rsidR="008F7420">
        <w:t>Gensim</w:t>
      </w:r>
      <w:proofErr w:type="spellEnd"/>
      <w:r w:rsidR="008F7420">
        <w:t xml:space="preserve"> library, which is mainly used for natural language processing and unsupervised topic modeling. </w:t>
      </w:r>
      <w:r w:rsidR="00650261">
        <w:t>It comes with methods and functions</w:t>
      </w:r>
      <w:r w:rsidR="003A3AC3">
        <w:t xml:space="preserve"> to convert text into vocabularies for machine learning. </w:t>
      </w:r>
    </w:p>
    <w:p w14:paraId="3FEFE437" w14:textId="7D096F59" w:rsidR="00BD095E" w:rsidRDefault="00C858BC" w:rsidP="00C858BC">
      <w:pPr>
        <w:pStyle w:val="Style2"/>
      </w:pPr>
      <w:r>
        <w:br/>
        <w:t>The function “</w:t>
      </w:r>
      <w:proofErr w:type="spellStart"/>
      <w:r w:rsidRPr="00C858BC">
        <w:t>perform_topic_modeling</w:t>
      </w:r>
      <w:proofErr w:type="spellEnd"/>
      <w:r>
        <w:t xml:space="preserve">”, which takes </w:t>
      </w:r>
      <w:r w:rsidR="008F627D">
        <w:t>3</w:t>
      </w:r>
      <w:r>
        <w:t xml:space="preserve"> arguments for the input text</w:t>
      </w:r>
      <w:r w:rsidR="008F627D">
        <w:t xml:space="preserve">, </w:t>
      </w:r>
      <w:r>
        <w:t>the number of topics</w:t>
      </w:r>
      <w:r w:rsidR="008F627D">
        <w:t xml:space="preserve"> and the passes done for machine learning.</w:t>
      </w:r>
      <w:r>
        <w:t xml:space="preserve"> </w:t>
      </w:r>
      <w:r w:rsidR="008F627D">
        <w:t>Firstly, it</w:t>
      </w:r>
      <w:r>
        <w:t xml:space="preserve"> cleans the text using the steps described in the previous </w:t>
      </w:r>
      <w:r w:rsidR="00BE22BE">
        <w:t xml:space="preserve">paragraphs </w:t>
      </w:r>
      <w:r>
        <w:t xml:space="preserve">and stores it in the </w:t>
      </w:r>
      <w:proofErr w:type="spellStart"/>
      <w:r w:rsidRPr="00C858BC">
        <w:t>tokenized_docs</w:t>
      </w:r>
      <w:proofErr w:type="spellEnd"/>
      <w:r>
        <w:t xml:space="preserve"> variable. </w:t>
      </w:r>
      <w:r w:rsidR="00BD095E">
        <w:t xml:space="preserve">The number of topics affect the number of categories created. By increasing the number of topics we get more accurate results, however too many of them leads to overfitting and for the opposite we would get too general information. </w:t>
      </w:r>
    </w:p>
    <w:p w14:paraId="04BE2EB0" w14:textId="1C81474E" w:rsidR="00D22BF1" w:rsidRDefault="00C858BC" w:rsidP="00D22BF1">
      <w:pPr>
        <w:pStyle w:val="Style2"/>
      </w:pPr>
      <w:r>
        <w:t>The next line of code creates a dictionary by assigning a unique value to each unique word</w:t>
      </w:r>
      <w:r w:rsidR="003C3126">
        <w:t xml:space="preserve"> within the processed documents</w:t>
      </w:r>
      <w:r>
        <w:t xml:space="preserve">. </w:t>
      </w:r>
      <w:r w:rsidR="003C3126">
        <w:t xml:space="preserve">Following this step </w:t>
      </w:r>
      <w:r w:rsidR="0034484B">
        <w:t xml:space="preserve">using </w:t>
      </w:r>
      <w:r w:rsidR="0034484B" w:rsidRPr="0034484B">
        <w:t>doc2bow</w:t>
      </w:r>
      <w:r w:rsidR="0034484B">
        <w:t xml:space="preserve"> from the same library we convert the words into vectors for machine learning. </w:t>
      </w:r>
      <w:r w:rsidR="008F627D">
        <w:t>By matching the dictionary to the tokenized documents.</w:t>
      </w:r>
      <w:r w:rsidR="0034484B">
        <w:t xml:space="preserve"> </w:t>
      </w:r>
      <w:r w:rsidR="008F627D">
        <w:t xml:space="preserve">The following steps filters words that appear rarely and very frequently to get the best results for topics. </w:t>
      </w:r>
      <w:r w:rsidR="00BD095E">
        <w:t>After all the necessary variables are created, the LDA model is initialized.</w:t>
      </w:r>
    </w:p>
    <w:p w14:paraId="282D06A6" w14:textId="570F0BD7" w:rsidR="00260491" w:rsidRPr="00260491" w:rsidRDefault="00260491" w:rsidP="00260491">
      <w:pPr>
        <w:pStyle w:val="Style2"/>
      </w:pPr>
      <w:r>
        <w:br/>
      </w:r>
      <w:r w:rsidR="008F627D">
        <w:t>As discussed before the appearing legal entities</w:t>
      </w:r>
      <w:r>
        <w:t xml:space="preserve"> </w:t>
      </w:r>
      <w:r w:rsidR="008F627D">
        <w:t>had influence over the topics created. R</w:t>
      </w:r>
      <w:r>
        <w:t>eplacing the entities from the preprocessed data, we are left with a</w:t>
      </w:r>
      <w:r w:rsidR="00E7308B">
        <w:t>nonymized data, where the offender and penalty issuer are not influencing the topics.</w:t>
      </w:r>
      <w:r w:rsidR="00F53D63">
        <w:t xml:space="preserve"> </w:t>
      </w:r>
      <w:r w:rsidR="00E7308B">
        <w:t xml:space="preserve">Rerunning the LDA model now </w:t>
      </w:r>
      <w:r w:rsidR="00F53D63">
        <w:t xml:space="preserve">on the cleaned data </w:t>
      </w:r>
      <w:r w:rsidR="00E7308B">
        <w:t>returns a different output, where the generated topics</w:t>
      </w:r>
      <w:r w:rsidR="00E20DB8">
        <w:t xml:space="preserve"> contain the possible causes for the data </w:t>
      </w:r>
      <w:r w:rsidR="00E20DB8">
        <w:lastRenderedPageBreak/>
        <w:t>protection incident.</w:t>
      </w:r>
      <w:r w:rsidR="00AE68C8">
        <w:t xml:space="preserve"> Using this </w:t>
      </w:r>
      <w:r w:rsidR="001873FC">
        <w:t>result,</w:t>
      </w:r>
      <w:r w:rsidR="00AE68C8">
        <w:t xml:space="preserve"> we can assign the most dominant topic to each document for further analysis.</w:t>
      </w:r>
      <w:r w:rsidR="001873FC">
        <w:t xml:space="preserve"> With this attribute added and by joining the data to the metadata prepared earlier we can create visualizations and calculate the correlation between the fines and topics.</w:t>
      </w:r>
    </w:p>
    <w:p w14:paraId="5157B0E7" w14:textId="7802D37B" w:rsidR="00D6323E" w:rsidRDefault="00D6323E" w:rsidP="00D6323E">
      <w:pPr>
        <w:pStyle w:val="Heading2"/>
        <w:rPr>
          <w:lang w:val="en-US"/>
        </w:rPr>
      </w:pPr>
      <w:bookmarkStart w:id="32" w:name="_Toc198238116"/>
      <w:r>
        <w:rPr>
          <w:lang w:val="en-US"/>
        </w:rPr>
        <w:t>5.3 Model optimization</w:t>
      </w:r>
      <w:bookmarkEnd w:id="32"/>
    </w:p>
    <w:p w14:paraId="0C535ED9" w14:textId="6BBA44B5" w:rsidR="000F1230" w:rsidRDefault="00D6323E" w:rsidP="00D6323E">
      <w:pPr>
        <w:pStyle w:val="Style3"/>
      </w:pPr>
      <w:bookmarkStart w:id="33" w:name="_Toc198238117"/>
      <w:r>
        <w:t>5.3.1 Number of topics</w:t>
      </w:r>
      <w:bookmarkEnd w:id="33"/>
    </w:p>
    <w:p w14:paraId="6E2C7F46" w14:textId="498DA22E" w:rsidR="005770C7" w:rsidRDefault="005770C7" w:rsidP="005770C7">
      <w:pPr>
        <w:pStyle w:val="Style2"/>
      </w:pPr>
      <w:r>
        <w:t xml:space="preserve">Choosing the number of topics to create through topic modelling is a key step to </w:t>
      </w:r>
      <w:r w:rsidR="00755BF9">
        <w:t xml:space="preserve">get the correct results. Having too few outputs lowers the coherence of the topics created from the documents, which means the classes are general and do not describe the text within well. However, having too many classes will lead to overfitting and one topic may only describe the </w:t>
      </w:r>
      <w:r w:rsidR="00B90424">
        <w:t>legal document</w:t>
      </w:r>
      <w:r w:rsidR="00755BF9">
        <w:t xml:space="preserve"> it was generated from losing valuable insights. </w:t>
      </w:r>
      <w:r w:rsidR="00B90424">
        <w:t xml:space="preserve">To find the optimal number of topics a function was used to loop through a range of numbers to execute the LDA modelling and calculate the best scoring parameter. </w:t>
      </w:r>
    </w:p>
    <w:p w14:paraId="55B0AD81" w14:textId="456B0E08" w:rsidR="00EF487D" w:rsidRDefault="00B453E6" w:rsidP="00EF487D">
      <w:pPr>
        <w:pStyle w:val="Style2"/>
        <w:keepNext/>
      </w:pPr>
      <w:r>
        <w:rPr>
          <w:noProof/>
        </w:rPr>
        <w:drawing>
          <wp:inline distT="0" distB="0" distL="0" distR="0" wp14:anchorId="504B2991" wp14:editId="68F6215E">
            <wp:extent cx="5760720" cy="3833813"/>
            <wp:effectExtent l="0" t="0" r="0" b="0"/>
            <wp:docPr id="1899148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33813"/>
                    </a:xfrm>
                    <a:prstGeom prst="rect">
                      <a:avLst/>
                    </a:prstGeom>
                    <a:noFill/>
                    <a:ln>
                      <a:noFill/>
                    </a:ln>
                  </pic:spPr>
                </pic:pic>
              </a:graphicData>
            </a:graphic>
          </wp:inline>
        </w:drawing>
      </w:r>
    </w:p>
    <w:p w14:paraId="5F7A0BF2" w14:textId="0C6F7F25" w:rsidR="00B90424" w:rsidRDefault="00EF487D" w:rsidP="00EF487D">
      <w:pPr>
        <w:pStyle w:val="Caption"/>
        <w:jc w:val="both"/>
      </w:pPr>
      <w:r>
        <w:fldChar w:fldCharType="begin"/>
      </w:r>
      <w:r>
        <w:instrText xml:space="preserve"> SEQ Figure \* ARABIC </w:instrText>
      </w:r>
      <w:r>
        <w:fldChar w:fldCharType="separate"/>
      </w:r>
      <w:r w:rsidR="00A654B0">
        <w:rPr>
          <w:noProof/>
        </w:rPr>
        <w:t>9</w:t>
      </w:r>
      <w:r>
        <w:fldChar w:fldCharType="end"/>
      </w:r>
      <w:r>
        <w:t>. Figure: The optimal number of topics using coherence score</w:t>
      </w:r>
    </w:p>
    <w:p w14:paraId="6388055C" w14:textId="481369A6" w:rsidR="00B90424" w:rsidRPr="00B90424" w:rsidRDefault="00B90424" w:rsidP="00B90424">
      <w:pPr>
        <w:pStyle w:val="Style2"/>
      </w:pPr>
      <w:r>
        <w:t xml:space="preserve">The model used for the project increased the coherence score each iteration, until it reached </w:t>
      </w:r>
      <w:r w:rsidR="00B453E6">
        <w:t>14</w:t>
      </w:r>
      <w:r>
        <w:t xml:space="preserve"> topics, from which it started to overfit and started to perform worse. As illustrated</w:t>
      </w:r>
      <w:r w:rsidR="00444490">
        <w:t>,</w:t>
      </w:r>
      <w:r>
        <w:t xml:space="preserve"> for the dataset used the number of topics created should be </w:t>
      </w:r>
      <w:r w:rsidR="00B453E6">
        <w:t>14</w:t>
      </w:r>
      <w:r>
        <w:t xml:space="preserve"> to achieve the best results</w:t>
      </w:r>
      <w:r w:rsidR="00B453E6">
        <w:t xml:space="preserve"> for topic understanding.</w:t>
      </w:r>
    </w:p>
    <w:p w14:paraId="4056EC68" w14:textId="0814746D" w:rsidR="00D6323E" w:rsidRDefault="00D6323E" w:rsidP="00D6323E">
      <w:pPr>
        <w:pStyle w:val="Style3"/>
      </w:pPr>
      <w:bookmarkStart w:id="34" w:name="_Toc198238118"/>
      <w:r>
        <w:t>5.3.2 Removing organizations and entities</w:t>
      </w:r>
      <w:bookmarkEnd w:id="34"/>
    </w:p>
    <w:p w14:paraId="43374703" w14:textId="5D2B43D6" w:rsidR="00D57C75" w:rsidRDefault="00D57C75" w:rsidP="00D57C75">
      <w:pPr>
        <w:pStyle w:val="Style2"/>
      </w:pPr>
      <w:r>
        <w:t xml:space="preserve">The output of the first model was not great due to it containing frequently </w:t>
      </w:r>
      <w:r>
        <w:lastRenderedPageBreak/>
        <w:t xml:space="preserve">appearing words such as commissioner, meta, </w:t>
      </w:r>
      <w:proofErr w:type="spellStart"/>
      <w:r>
        <w:t>whatsapp</w:t>
      </w:r>
      <w:proofErr w:type="spellEnd"/>
      <w:r>
        <w:t xml:space="preserve">, </w:t>
      </w:r>
      <w:proofErr w:type="spellStart"/>
      <w:r>
        <w:t>facebook</w:t>
      </w:r>
      <w:proofErr w:type="spellEnd"/>
      <w:r>
        <w:t xml:space="preserve"> and so on, because of the smaller sample size and the source of the data. The issue was the organizations and entities appearing multiple times as the DPA releasing the documents refer to them very often.</w:t>
      </w:r>
    </w:p>
    <w:p w14:paraId="20339D6E" w14:textId="266AFBD8" w:rsidR="00D57C75" w:rsidRPr="00E557CE" w:rsidRDefault="00D57C75" w:rsidP="00D57C75">
      <w:pPr>
        <w:pStyle w:val="Style2"/>
        <w:rPr>
          <w:lang w:val="hu-HU"/>
        </w:rPr>
      </w:pPr>
      <w:r>
        <w:t xml:space="preserve">The solution is to remove these entities from the dataset and reduce the bias towards them within the topic. To achieve this first we need to find and extract the problematic data. To achieve </w:t>
      </w:r>
      <w:r w:rsidR="00E557CE">
        <w:t>these two simple functions were used: “</w:t>
      </w:r>
      <w:r w:rsidR="00E557CE" w:rsidRPr="00E557CE">
        <w:rPr>
          <w:lang w:val="hu-HU"/>
        </w:rPr>
        <w:t>get_entities_to_remove</w:t>
      </w:r>
      <w:r w:rsidR="00E557CE">
        <w:rPr>
          <w:lang w:val="hu-HU"/>
        </w:rPr>
        <w:t>” and „</w:t>
      </w:r>
      <w:r w:rsidR="00E557CE" w:rsidRPr="00E557CE">
        <w:rPr>
          <w:lang w:val="hu-HU"/>
        </w:rPr>
        <w:t>remove_entities</w:t>
      </w:r>
      <w:r w:rsidR="00E557CE">
        <w:rPr>
          <w:lang w:val="hu-HU"/>
        </w:rPr>
        <w:t xml:space="preserve">”. The first code returned the words that fit the entity labels from the text extracted, then the second script replaced the marked words to an empty string within the documents. </w:t>
      </w:r>
      <w:r w:rsidR="00AA4644">
        <w:rPr>
          <w:lang w:val="hu-HU"/>
        </w:rPr>
        <w:t xml:space="preserve">However these functions created some </w:t>
      </w:r>
      <w:r w:rsidR="008841FE">
        <w:rPr>
          <w:lang w:val="hu-HU"/>
        </w:rPr>
        <w:t xml:space="preserve">data quality issues that needed to be addressed. By replacing words from the text with an empty string, whitespaces appered in the text, which creates issues during the splitting of the text for tokenizations. To fix this simple function replaces the multiple space characters to a single on further removes it with a strip function. </w:t>
      </w:r>
    </w:p>
    <w:p w14:paraId="42B8F729" w14:textId="1DC21788" w:rsidR="00D6323E" w:rsidRDefault="00D6323E" w:rsidP="00D6323E">
      <w:pPr>
        <w:pStyle w:val="Style3"/>
        <w:rPr>
          <w:lang w:val="en-US"/>
        </w:rPr>
      </w:pPr>
      <w:bookmarkStart w:id="35" w:name="_Toc198238119"/>
      <w:r>
        <w:t xml:space="preserve">5.3.3 Parameter </w:t>
      </w:r>
      <w:r>
        <w:rPr>
          <w:lang w:val="en-US"/>
        </w:rPr>
        <w:t>optimization</w:t>
      </w:r>
      <w:bookmarkEnd w:id="35"/>
    </w:p>
    <w:p w14:paraId="164B0259" w14:textId="373A8F99" w:rsidR="00444490" w:rsidRDefault="00444490" w:rsidP="00444490">
      <w:pPr>
        <w:pStyle w:val="Style2"/>
      </w:pPr>
      <w:r>
        <w:t xml:space="preserve">The model used can be configured with multiple parameters to adjust how the model creates the topics. One of these is the number of topics given as we have discussed in the first subchapter. Another option to influence the output of the model is the number of </w:t>
      </w:r>
      <w:r w:rsidR="00407FFE">
        <w:t>iterations</w:t>
      </w:r>
      <w:r>
        <w:t xml:space="preserve"> the model </w:t>
      </w:r>
      <w:r w:rsidR="008D0E9F">
        <w:t xml:space="preserve">does in the </w:t>
      </w:r>
      <w:proofErr w:type="gramStart"/>
      <w:r w:rsidR="008D0E9F">
        <w:t>passes</w:t>
      </w:r>
      <w:proofErr w:type="gramEnd"/>
      <w:r w:rsidR="008D0E9F">
        <w:t xml:space="preserve"> parameter. </w:t>
      </w:r>
      <w:r w:rsidR="00BD65AB">
        <w:t>Usually,</w:t>
      </w:r>
      <w:r w:rsidR="00407FFE">
        <w:t xml:space="preserve"> the more passes </w:t>
      </w:r>
      <w:r w:rsidR="00BD65AB">
        <w:t xml:space="preserve">the model does, the better it performs in </w:t>
      </w:r>
      <w:proofErr w:type="gramStart"/>
      <w:r w:rsidR="00BD65AB">
        <w:t>scoring,</w:t>
      </w:r>
      <w:proofErr w:type="gramEnd"/>
      <w:r w:rsidR="00BD65AB">
        <w:t xml:space="preserve"> however it requires more processing time. </w:t>
      </w:r>
    </w:p>
    <w:p w14:paraId="6E2A92DA" w14:textId="78FCF804" w:rsidR="00BD65AB" w:rsidRDefault="0033359D" w:rsidP="00BD65AB">
      <w:pPr>
        <w:pStyle w:val="Style2"/>
      </w:pPr>
      <w:r>
        <w:t xml:space="preserve">For the alpha </w:t>
      </w:r>
      <w:r w:rsidR="00452971">
        <w:t xml:space="preserve">parameter asymmetric was chosen, which favors lower number of topics compared to the symmetric parameter. The eta was set to auto, which lets </w:t>
      </w:r>
      <w:proofErr w:type="spellStart"/>
      <w:r w:rsidR="00452971">
        <w:t>Gensim</w:t>
      </w:r>
      <w:proofErr w:type="spellEnd"/>
      <w:r w:rsidR="00452971">
        <w:t xml:space="preserve"> decide</w:t>
      </w:r>
      <w:r w:rsidR="00452971" w:rsidRPr="00452971">
        <w:t xml:space="preserve"> </w:t>
      </w:r>
      <w:r w:rsidR="00452971">
        <w:t xml:space="preserve">if the topics should contain a few specific </w:t>
      </w:r>
      <w:r w:rsidR="0061222B">
        <w:t>words,</w:t>
      </w:r>
      <w:r w:rsidR="00452971">
        <w:t xml:space="preserve"> or a broader range of terms</w:t>
      </w:r>
      <w:r w:rsidR="002220E3">
        <w:t xml:space="preserve"> as described by </w:t>
      </w:r>
      <w:r w:rsidR="002220E3" w:rsidRPr="002220E3">
        <w:t>Blog</w:t>
      </w:r>
      <w:r w:rsidR="002220E3">
        <w:t xml:space="preserve"> Vector (2015).</w:t>
      </w:r>
    </w:p>
    <w:p w14:paraId="29B63EA5" w14:textId="6554BCE4" w:rsidR="00AB673A" w:rsidRDefault="00AB673A" w:rsidP="00AB673A">
      <w:pPr>
        <w:pStyle w:val="Style3"/>
        <w:rPr>
          <w:lang w:val="en-US"/>
        </w:rPr>
      </w:pPr>
      <w:bookmarkStart w:id="36" w:name="_Toc198238120"/>
      <w:r>
        <w:rPr>
          <w:lang w:val="en-US"/>
        </w:rPr>
        <w:t xml:space="preserve">5.3.4 Automating </w:t>
      </w:r>
      <w:r w:rsidR="00B453E6">
        <w:rPr>
          <w:lang w:val="en-US"/>
        </w:rPr>
        <w:t>returning the best</w:t>
      </w:r>
      <w:r>
        <w:rPr>
          <w:lang w:val="en-US"/>
        </w:rPr>
        <w:t xml:space="preserve"> coherence</w:t>
      </w:r>
      <w:r w:rsidR="00B453E6">
        <w:rPr>
          <w:lang w:val="en-US"/>
        </w:rPr>
        <w:t xml:space="preserve"> score</w:t>
      </w:r>
      <w:bookmarkEnd w:id="36"/>
    </w:p>
    <w:p w14:paraId="1DD4434B" w14:textId="6F51B550" w:rsidR="00AB673A" w:rsidRPr="00AB673A" w:rsidRDefault="00AB673A" w:rsidP="00AB673A">
      <w:pPr>
        <w:pStyle w:val="Style2"/>
      </w:pPr>
      <w:r>
        <w:t xml:space="preserve">After running the code to illustrate the coherence score for each number of topics in for LDA, another script finds the best score from the created list. It returns </w:t>
      </w:r>
      <w:r w:rsidR="006E0FA1">
        <w:t xml:space="preserve">the associated topic number for it, which is then used for topic modelling. In our project we ran this function twice. The first run contained many company names and organizations, which made it unapplicable to general use. After removing these with the NER function, the topic number optimizer was </w:t>
      </w:r>
      <w:proofErr w:type="gramStart"/>
      <w:r w:rsidR="006E0FA1">
        <w:t>ran</w:t>
      </w:r>
      <w:proofErr w:type="gramEnd"/>
      <w:r w:rsidR="006E0FA1">
        <w:t xml:space="preserve"> once again.</w:t>
      </w:r>
    </w:p>
    <w:p w14:paraId="3871FDD6" w14:textId="7334C44B" w:rsidR="001F37E8" w:rsidRDefault="000F3EA8" w:rsidP="00D026DA">
      <w:pPr>
        <w:pStyle w:val="Style1"/>
      </w:pPr>
      <w:bookmarkStart w:id="37" w:name="_Toc198238121"/>
      <w:r>
        <w:t xml:space="preserve">6. </w:t>
      </w:r>
      <w:r w:rsidR="001F37E8">
        <w:t>Result analysis</w:t>
      </w:r>
      <w:bookmarkEnd w:id="37"/>
    </w:p>
    <w:p w14:paraId="6843DD83" w14:textId="263BC9EA" w:rsidR="00A52F57" w:rsidRDefault="00A52F57" w:rsidP="00A52F57">
      <w:pPr>
        <w:pStyle w:val="Style3"/>
      </w:pPr>
      <w:bookmarkStart w:id="38" w:name="_Toc198238122"/>
      <w:r>
        <w:t>6.</w:t>
      </w:r>
      <w:r w:rsidR="006C61D1">
        <w:t>1</w:t>
      </w:r>
      <w:r>
        <w:t xml:space="preserve"> Topic coherence </w:t>
      </w:r>
      <w:r w:rsidR="006C61D1">
        <w:t>results</w:t>
      </w:r>
      <w:bookmarkEnd w:id="38"/>
    </w:p>
    <w:p w14:paraId="173BD417" w14:textId="3DD47E75" w:rsidR="001F37E8" w:rsidRDefault="009E31E4" w:rsidP="002067A0">
      <w:pPr>
        <w:pStyle w:val="Style2"/>
      </w:pPr>
      <w:r>
        <w:t xml:space="preserve">After creating and assigning the 12 topics to each document a randomly assigned topic model was created to compare the results. The random model simply appoints a random topic number to each document and then calculates a coherence </w:t>
      </w:r>
      <w:r>
        <w:lastRenderedPageBreak/>
        <w:t xml:space="preserve">score based on the result. Due to the similar wording and theme of the dataset, even with the random labels the model should not perform badly. </w:t>
      </w:r>
    </w:p>
    <w:p w14:paraId="0EEB150F" w14:textId="77777777" w:rsidR="00EF487D" w:rsidRDefault="009E31E4" w:rsidP="00EF487D">
      <w:pPr>
        <w:pStyle w:val="Style2"/>
        <w:keepNext/>
      </w:pPr>
      <w:r>
        <w:rPr>
          <w:noProof/>
        </w:rPr>
        <w:drawing>
          <wp:inline distT="0" distB="0" distL="0" distR="0" wp14:anchorId="1A5056AE" wp14:editId="72EFAF3A">
            <wp:extent cx="5273040" cy="4023360"/>
            <wp:effectExtent l="0" t="0" r="3810" b="0"/>
            <wp:docPr id="2024021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023360"/>
                    </a:xfrm>
                    <a:prstGeom prst="rect">
                      <a:avLst/>
                    </a:prstGeom>
                    <a:noFill/>
                    <a:ln>
                      <a:noFill/>
                    </a:ln>
                  </pic:spPr>
                </pic:pic>
              </a:graphicData>
            </a:graphic>
          </wp:inline>
        </w:drawing>
      </w:r>
    </w:p>
    <w:p w14:paraId="6B93998B" w14:textId="656D4560" w:rsidR="00EF487D" w:rsidRDefault="00EF487D" w:rsidP="00EF487D">
      <w:pPr>
        <w:pStyle w:val="Caption"/>
        <w:jc w:val="both"/>
      </w:pPr>
      <w:r>
        <w:fldChar w:fldCharType="begin"/>
      </w:r>
      <w:r>
        <w:instrText xml:space="preserve"> SEQ Figure \* ARABIC </w:instrText>
      </w:r>
      <w:r>
        <w:fldChar w:fldCharType="separate"/>
      </w:r>
      <w:r w:rsidR="00A654B0">
        <w:rPr>
          <w:noProof/>
        </w:rPr>
        <w:t>10</w:t>
      </w:r>
      <w:r>
        <w:fldChar w:fldCharType="end"/>
      </w:r>
      <w:r>
        <w:t>. Figure: Comparison between the coherence of LDA and random model</w:t>
      </w:r>
    </w:p>
    <w:p w14:paraId="3E5AB97C" w14:textId="37FD63D1" w:rsidR="00D427BD" w:rsidRDefault="00592B97" w:rsidP="0072093B">
      <w:pPr>
        <w:pStyle w:val="Style2"/>
      </w:pPr>
      <w:r>
        <w:br/>
      </w:r>
      <w:r w:rsidR="009E31E4">
        <w:t>Comparing the two the expected and ideal results is shown as the LDA model achieved a higher coherence score</w:t>
      </w:r>
      <w:r w:rsidR="00D427BD">
        <w:t xml:space="preserve"> on the same dataset and parameters</w:t>
      </w:r>
      <w:r w:rsidR="008A1288">
        <w:t>, which means the LDA model’s topics describes the documents better for human understanding.</w:t>
      </w:r>
      <w:r w:rsidR="009E31E4">
        <w:t xml:space="preserve"> </w:t>
      </w:r>
    </w:p>
    <w:p w14:paraId="509F5DB1" w14:textId="5931B521" w:rsidR="00D427BD" w:rsidRDefault="00D427BD" w:rsidP="00D427BD">
      <w:pPr>
        <w:pStyle w:val="Style2"/>
      </w:pPr>
    </w:p>
    <w:p w14:paraId="460C31CC" w14:textId="78331DAB" w:rsidR="00842BD9" w:rsidRDefault="00842BD9" w:rsidP="00842BD9">
      <w:pPr>
        <w:pStyle w:val="Style2"/>
      </w:pPr>
      <w:r>
        <w:t xml:space="preserve">Documents with higher fines were assigned with higher topic confidence compared to lower penalty notices. This means the model managed to create a set </w:t>
      </w:r>
      <w:r w:rsidR="00EF487D">
        <w:rPr>
          <w:noProof/>
        </w:rPr>
        <w:lastRenderedPageBreak/>
        <mc:AlternateContent>
          <mc:Choice Requires="wps">
            <w:drawing>
              <wp:anchor distT="0" distB="0" distL="114300" distR="114300" simplePos="0" relativeHeight="251669504" behindDoc="0" locked="0" layoutInCell="1" allowOverlap="1" wp14:anchorId="5C062F2B" wp14:editId="602A5F71">
                <wp:simplePos x="0" y="0"/>
                <wp:positionH relativeFrom="column">
                  <wp:posOffset>241935</wp:posOffset>
                </wp:positionH>
                <wp:positionV relativeFrom="paragraph">
                  <wp:posOffset>4293870</wp:posOffset>
                </wp:positionV>
                <wp:extent cx="5273040" cy="635"/>
                <wp:effectExtent l="0" t="0" r="0" b="0"/>
                <wp:wrapTopAndBottom/>
                <wp:docPr id="1951365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67824108" w14:textId="19B496FB" w:rsidR="00EF487D" w:rsidRPr="00AB1E8F" w:rsidRDefault="00EF487D" w:rsidP="00EF487D">
                            <w:pPr>
                              <w:pStyle w:val="Caption"/>
                              <w:rPr>
                                <w:rFonts w:ascii="Times New Roman" w:eastAsia="Calibri" w:hAnsi="Times New Roman" w:cs="Calibri"/>
                                <w:kern w:val="0"/>
                                <w:sz w:val="28"/>
                                <w:szCs w:val="22"/>
                                <w:lang w:val="en-US"/>
                                <w14:ligatures w14:val="none"/>
                              </w:rPr>
                            </w:pPr>
                            <w:r>
                              <w:fldChar w:fldCharType="begin"/>
                            </w:r>
                            <w:r>
                              <w:instrText xml:space="preserve"> SEQ Figure \* ARABIC </w:instrText>
                            </w:r>
                            <w:r>
                              <w:fldChar w:fldCharType="separate"/>
                            </w:r>
                            <w:r w:rsidR="00A654B0">
                              <w:rPr>
                                <w:noProof/>
                              </w:rPr>
                              <w:t>11</w:t>
                            </w:r>
                            <w:r>
                              <w:fldChar w:fldCharType="end"/>
                            </w:r>
                            <w:r>
                              <w:t>. Figure: Topic confidence of each dominant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62F2B" id="_x0000_s1028" type="#_x0000_t202" style="position:absolute;left:0;text-align:left;margin-left:19.05pt;margin-top:338.1pt;width:41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L0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V9CO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" stroked="f">
                <v:textbox style="mso-fit-shape-to-text:t" inset="0,0,0,0">
                  <w:txbxContent>
                    <w:p w14:paraId="67824108" w14:textId="19B496FB" w:rsidR="00EF487D" w:rsidRPr="00AB1E8F" w:rsidRDefault="00EF487D" w:rsidP="00EF487D">
                      <w:pPr>
                        <w:pStyle w:val="Caption"/>
                        <w:rPr>
                          <w:rFonts w:ascii="Times New Roman" w:eastAsia="Calibri" w:hAnsi="Times New Roman" w:cs="Calibri"/>
                          <w:kern w:val="0"/>
                          <w:sz w:val="28"/>
                          <w:szCs w:val="22"/>
                          <w:lang w:val="en-US"/>
                          <w14:ligatures w14:val="none"/>
                        </w:rPr>
                      </w:pPr>
                      <w:r>
                        <w:fldChar w:fldCharType="begin"/>
                      </w:r>
                      <w:r>
                        <w:instrText xml:space="preserve"> SEQ Figure \* ARABIC </w:instrText>
                      </w:r>
                      <w:r>
                        <w:fldChar w:fldCharType="separate"/>
                      </w:r>
                      <w:r w:rsidR="00A654B0">
                        <w:rPr>
                          <w:noProof/>
                        </w:rPr>
                        <w:t>11</w:t>
                      </w:r>
                      <w:r>
                        <w:fldChar w:fldCharType="end"/>
                      </w:r>
                      <w:r>
                        <w:t>. Figure: Topic confidence of each dominant topic</w:t>
                      </w:r>
                    </w:p>
                  </w:txbxContent>
                </v:textbox>
                <w10:wrap type="topAndBottom"/>
              </v:shape>
            </w:pict>
          </mc:Fallback>
        </mc:AlternateContent>
      </w:r>
      <w:r>
        <w:rPr>
          <w:noProof/>
        </w:rPr>
        <w:drawing>
          <wp:anchor distT="0" distB="0" distL="114300" distR="114300" simplePos="0" relativeHeight="251663360" behindDoc="0" locked="0" layoutInCell="1" allowOverlap="1" wp14:anchorId="4F43048B" wp14:editId="30C951D7">
            <wp:simplePos x="0" y="0"/>
            <wp:positionH relativeFrom="margin">
              <wp:align>center</wp:align>
            </wp:positionH>
            <wp:positionV relativeFrom="paragraph">
              <wp:posOffset>0</wp:posOffset>
            </wp:positionV>
            <wp:extent cx="5273040" cy="4236720"/>
            <wp:effectExtent l="0" t="0" r="3810" b="0"/>
            <wp:wrapTopAndBottom/>
            <wp:docPr id="1178746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236720"/>
                    </a:xfrm>
                    <a:prstGeom prst="rect">
                      <a:avLst/>
                    </a:prstGeom>
                    <a:noFill/>
                    <a:ln>
                      <a:noFill/>
                    </a:ln>
                  </pic:spPr>
                </pic:pic>
              </a:graphicData>
            </a:graphic>
          </wp:anchor>
        </w:drawing>
      </w:r>
      <w:r>
        <w:t xml:space="preserve">of keywords which recognizes and describes these more severe cases adequately. However, as illustrated on the figure, documents with lover penalties had mixed results. From this we can assume that these cases had breached a broader range of articles and had many different causes for </w:t>
      </w:r>
      <w:r w:rsidR="00216E5C">
        <w:t xml:space="preserve">the incident. Another explanation could be, due to the low sample used during the research, the model had difficulty distinguishing between cases, which weren’t outliers in the penalty. This can be observed in the following figure, as the box plot for the fine distribution showing only the </w:t>
      </w:r>
      <w:r w:rsidR="009504A2">
        <w:t>box for the 8</w:t>
      </w:r>
      <w:r w:rsidR="009504A2" w:rsidRPr="009504A2">
        <w:rPr>
          <w:vertAlign w:val="superscript"/>
        </w:rPr>
        <w:t>th</w:t>
      </w:r>
      <w:r w:rsidR="009504A2">
        <w:t xml:space="preserve"> topic. </w:t>
      </w:r>
    </w:p>
    <w:p w14:paraId="32A23BE6" w14:textId="77777777" w:rsidR="005A6473" w:rsidRDefault="009504A2" w:rsidP="005A6473">
      <w:pPr>
        <w:pStyle w:val="Style2"/>
        <w:keepNext/>
      </w:pPr>
      <w:r>
        <w:rPr>
          <w:noProof/>
        </w:rPr>
        <w:lastRenderedPageBreak/>
        <w:drawing>
          <wp:inline distT="0" distB="0" distL="0" distR="0" wp14:anchorId="5156A720" wp14:editId="0722D179">
            <wp:extent cx="5760720" cy="316768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67684"/>
                    </a:xfrm>
                    <a:prstGeom prst="rect">
                      <a:avLst/>
                    </a:prstGeom>
                    <a:noFill/>
                    <a:ln>
                      <a:noFill/>
                    </a:ln>
                  </pic:spPr>
                </pic:pic>
              </a:graphicData>
            </a:graphic>
          </wp:inline>
        </w:drawing>
      </w:r>
    </w:p>
    <w:p w14:paraId="5AEECCDE" w14:textId="05D155CF" w:rsidR="00842BD9" w:rsidRPr="00842BD9" w:rsidRDefault="005A6473" w:rsidP="005A6473">
      <w:pPr>
        <w:pStyle w:val="Caption"/>
        <w:jc w:val="both"/>
      </w:pPr>
      <w:r>
        <w:fldChar w:fldCharType="begin"/>
      </w:r>
      <w:r>
        <w:instrText xml:space="preserve"> SEQ Figure \* ARABIC </w:instrText>
      </w:r>
      <w:r>
        <w:fldChar w:fldCharType="separate"/>
      </w:r>
      <w:r w:rsidR="00A654B0">
        <w:rPr>
          <w:noProof/>
        </w:rPr>
        <w:t>12</w:t>
      </w:r>
      <w:r>
        <w:fldChar w:fldCharType="end"/>
      </w:r>
      <w:r>
        <w:t>. Figure: Fine distribution and number of documents for each topic</w:t>
      </w:r>
    </w:p>
    <w:p w14:paraId="22DD2599" w14:textId="1D6C3969" w:rsidR="009E31E4" w:rsidRDefault="009E31E4" w:rsidP="009504A2">
      <w:pPr>
        <w:pStyle w:val="Style2"/>
      </w:pPr>
    </w:p>
    <w:p w14:paraId="0BE0EE80" w14:textId="731D0F32" w:rsidR="0003081A" w:rsidRDefault="0003081A" w:rsidP="0003081A">
      <w:pPr>
        <w:pStyle w:val="Style2"/>
      </w:pPr>
      <w:r>
        <w:t xml:space="preserve">Grouped by most dominant topics the most penalties were related to topics 0, 3, 9 and 8. </w:t>
      </w:r>
      <w:r w:rsidR="009504A2">
        <w:t xml:space="preserve">The first topic is related to personal data of child users, while the remaining three topics contain various data beach causes such as “malicious attack”, “protection”, “alert”, “attack” and so on. </w:t>
      </w:r>
      <w:r w:rsidR="00204DFF">
        <w:t>These two seem to be the most recurring theme</w:t>
      </w:r>
      <w:r w:rsidR="001A0CF6">
        <w:t xml:space="preserve">s of penalties within the cases examined. </w:t>
      </w:r>
    </w:p>
    <w:p w14:paraId="38F10F04" w14:textId="77777777" w:rsidR="005A6473" w:rsidRDefault="001A0CF6" w:rsidP="005A6473">
      <w:pPr>
        <w:pStyle w:val="Style2"/>
        <w:keepNext/>
      </w:pPr>
      <w:r>
        <w:rPr>
          <w:noProof/>
        </w:rPr>
        <w:drawing>
          <wp:inline distT="0" distB="0" distL="0" distR="0" wp14:anchorId="2528D6EE" wp14:editId="4C652678">
            <wp:extent cx="5760720" cy="2431225"/>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31225"/>
                    </a:xfrm>
                    <a:prstGeom prst="rect">
                      <a:avLst/>
                    </a:prstGeom>
                    <a:noFill/>
                    <a:ln>
                      <a:noFill/>
                    </a:ln>
                  </pic:spPr>
                </pic:pic>
              </a:graphicData>
            </a:graphic>
          </wp:inline>
        </w:drawing>
      </w:r>
    </w:p>
    <w:p w14:paraId="03948FEE" w14:textId="70BEF43C" w:rsidR="001A0CF6" w:rsidRDefault="005A6473" w:rsidP="005A6473">
      <w:pPr>
        <w:pStyle w:val="Caption"/>
        <w:jc w:val="both"/>
      </w:pPr>
      <w:r>
        <w:fldChar w:fldCharType="begin"/>
      </w:r>
      <w:r>
        <w:instrText xml:space="preserve"> SEQ Figure \* ARABIC </w:instrText>
      </w:r>
      <w:r>
        <w:fldChar w:fldCharType="separate"/>
      </w:r>
      <w:r w:rsidR="00A654B0">
        <w:rPr>
          <w:noProof/>
        </w:rPr>
        <w:t>13</w:t>
      </w:r>
      <w:r>
        <w:fldChar w:fldCharType="end"/>
      </w:r>
      <w:r>
        <w:t>. Figure: Logarithmic scale distribution and average of fines</w:t>
      </w:r>
    </w:p>
    <w:p w14:paraId="0A033B09" w14:textId="0EC686E1" w:rsidR="001A0CF6" w:rsidRDefault="001A0CF6" w:rsidP="001A0CF6">
      <w:pPr>
        <w:pStyle w:val="Style2"/>
      </w:pPr>
      <w:r>
        <w:t xml:space="preserve">However, inspecting the average fines for each topic shows a surprising result. </w:t>
      </w:r>
      <w:r w:rsidR="007C7CD8">
        <w:t xml:space="preserve">The highest fine was given to the topic marked as 1, but if we inspect what its content are strengthens our hypothesis. This topic includes </w:t>
      </w:r>
      <w:r w:rsidR="00F306E0">
        <w:t xml:space="preserve">underage users and insufficient technical and organizational measure within it, for example: child, safety, switch and setting, which could refer to the unsupervised </w:t>
      </w:r>
      <w:r w:rsidR="00EB6179">
        <w:t xml:space="preserve">registration of underage users. </w:t>
      </w:r>
    </w:p>
    <w:p w14:paraId="03571577" w14:textId="77777777" w:rsidR="00A52F57" w:rsidRDefault="00EB6179" w:rsidP="00EB6179">
      <w:pPr>
        <w:pStyle w:val="Style2"/>
      </w:pPr>
      <w:r>
        <w:t>The boxplot visualizes the distribution of fines in each topic</w:t>
      </w:r>
      <w:r w:rsidR="00D81DF7">
        <w:t xml:space="preserve"> in logarithmic scale </w:t>
      </w:r>
      <w:r w:rsidR="00541BFD">
        <w:lastRenderedPageBreak/>
        <w:t>to</w:t>
      </w:r>
      <w:r w:rsidR="00D81DF7">
        <w:t xml:space="preserve"> avoid the issue of the chart being unreadable, due to the outliner </w:t>
      </w:r>
      <w:r w:rsidR="00541BFD">
        <w:t>penalty</w:t>
      </w:r>
      <w:r>
        <w:t>. In cases where only one document was assigned as the dominant topic only a single line is visible, which appl</w:t>
      </w:r>
      <w:r w:rsidR="00D81DF7">
        <w:t>i</w:t>
      </w:r>
      <w:r>
        <w:t xml:space="preserve">es to topics 1,4 and 6. </w:t>
      </w:r>
      <w:r w:rsidR="00D81DF7">
        <w:t xml:space="preserve">The topic marked with 2 was not dominant in any of the documents, therefore it has no fine associated with it. Checking its keywords the topic describes the non-compliance of transparency and consent, which seems to be infrequent </w:t>
      </w:r>
      <w:r w:rsidR="00541BFD">
        <w:t xml:space="preserve">and not the main context for any of the data used. </w:t>
      </w:r>
      <w:r w:rsidR="001A12FD">
        <w:t xml:space="preserve">Topics 0, 3 and 8, which were the most assigned topics, show </w:t>
      </w:r>
      <w:r w:rsidR="00623AFE">
        <w:t>wider boxes</w:t>
      </w:r>
      <w:r w:rsidR="001A12FD">
        <w:t xml:space="preserve"> with higher average fines</w:t>
      </w:r>
      <w:r w:rsidR="00623AFE">
        <w:t xml:space="preserve">, which suggest outliers within them. The remaining topics made of 5, 7 and 9 shows a variety average fines, however the distribution is more balanced, suggesting homogenous data. </w:t>
      </w:r>
    </w:p>
    <w:p w14:paraId="035C27C3" w14:textId="41DEE168" w:rsidR="00EB6179" w:rsidRDefault="006C61D1" w:rsidP="00A52F57">
      <w:pPr>
        <w:pStyle w:val="Style3"/>
      </w:pPr>
      <w:bookmarkStart w:id="39" w:name="_Toc198238123"/>
      <w:r>
        <w:t>6</w:t>
      </w:r>
      <w:r w:rsidR="00A52F57">
        <w:t>.2</w:t>
      </w:r>
      <w:r w:rsidR="001A12FD">
        <w:t xml:space="preserve"> </w:t>
      </w:r>
      <w:r>
        <w:t>Topic correlation with fines</w:t>
      </w:r>
      <w:bookmarkEnd w:id="39"/>
    </w:p>
    <w:p w14:paraId="3F1DDAD0" w14:textId="3FD56A7E" w:rsidR="00D053DD" w:rsidRDefault="00240BF0" w:rsidP="00D053DD">
      <w:pPr>
        <w:pStyle w:val="Style2"/>
      </w:pPr>
      <w:r>
        <w:t xml:space="preserve">Calculating the correlation coefficient with the topic confidence in each documents returns worrying results. The correlation between the topic confidence and the </w:t>
      </w:r>
      <w:r w:rsidR="007D4FF8">
        <w:t xml:space="preserve">fines given is 0.167, which indicates a weak positive correlation between the two. This could mean that the confidence does have some influence over the fine given, however the </w:t>
      </w:r>
      <w:r w:rsidR="007D4FF8" w:rsidRPr="007D4FF8">
        <w:rPr>
          <w:lang w:val="en-GB"/>
        </w:rPr>
        <w:t>p-value</w:t>
      </w:r>
      <w:r w:rsidR="007D4FF8">
        <w:rPr>
          <w:lang w:val="en-GB"/>
        </w:rPr>
        <w:t xml:space="preserve"> rejects this as it equals to 0.326 and is well over the standard threshold of 0.05 by a huge margin. From this we can deduct that there is no reliably explicable linear relationship between the two, therefore the null hypothesis is rejected.</w:t>
      </w:r>
    </w:p>
    <w:p w14:paraId="517E90E1" w14:textId="46623E6A" w:rsidR="006C61D1" w:rsidRDefault="006C61D1" w:rsidP="00A52F57">
      <w:pPr>
        <w:pStyle w:val="Style3"/>
      </w:pPr>
      <w:bookmarkStart w:id="40" w:name="_Toc198238124"/>
      <w:r>
        <w:t>6.3 Topic keywords</w:t>
      </w:r>
      <w:bookmarkEnd w:id="40"/>
    </w:p>
    <w:p w14:paraId="1D2136D8" w14:textId="77777777" w:rsidR="006A2EDC" w:rsidRDefault="000511EC" w:rsidP="000511EC">
      <w:pPr>
        <w:pStyle w:val="Style2"/>
        <w:rPr>
          <w:noProof/>
        </w:rPr>
      </w:pPr>
      <w:r>
        <w:t xml:space="preserve">Even though the topics </w:t>
      </w:r>
      <w:r w:rsidR="00B85EF7">
        <w:t>created,</w:t>
      </w:r>
      <w:r>
        <w:t xml:space="preserve"> </w:t>
      </w:r>
      <w:r w:rsidR="00E16077">
        <w:t xml:space="preserve">and the confidence </w:t>
      </w:r>
      <w:r>
        <w:t xml:space="preserve">have no correlation the penalty given, the second objective of the project was to create a vocabulary of incident causes that are most common in penalty notices. </w:t>
      </w:r>
      <w:r w:rsidR="00B85EF7">
        <w:t>To find the source of the data breaches we should examine the most common topics assigned.</w:t>
      </w:r>
      <w:r w:rsidR="006A2EDC" w:rsidRPr="006A2EDC">
        <w:rPr>
          <w:noProof/>
        </w:rPr>
        <w:t xml:space="preserve"> </w:t>
      </w:r>
    </w:p>
    <w:p w14:paraId="4E4727F8" w14:textId="77777777" w:rsidR="00A654B0" w:rsidRDefault="006A2EDC" w:rsidP="00A654B0">
      <w:pPr>
        <w:pStyle w:val="Style2"/>
        <w:keepNext/>
      </w:pPr>
      <w:r w:rsidRPr="006A2EDC">
        <w:rPr>
          <w:noProof/>
        </w:rPr>
        <w:lastRenderedPageBreak/>
        <w:drawing>
          <wp:inline distT="0" distB="0" distL="0" distR="0" wp14:anchorId="1EF6A263" wp14:editId="0D7321FA">
            <wp:extent cx="5760720" cy="4020820"/>
            <wp:effectExtent l="0" t="0" r="0" b="0"/>
            <wp:docPr id="125662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3601" name=""/>
                    <pic:cNvPicPr/>
                  </pic:nvPicPr>
                  <pic:blipFill>
                    <a:blip r:embed="rId26"/>
                    <a:stretch>
                      <a:fillRect/>
                    </a:stretch>
                  </pic:blipFill>
                  <pic:spPr>
                    <a:xfrm>
                      <a:off x="0" y="0"/>
                      <a:ext cx="5760720" cy="4020820"/>
                    </a:xfrm>
                    <a:prstGeom prst="rect">
                      <a:avLst/>
                    </a:prstGeom>
                  </pic:spPr>
                </pic:pic>
              </a:graphicData>
            </a:graphic>
          </wp:inline>
        </w:drawing>
      </w:r>
    </w:p>
    <w:p w14:paraId="5DA7C0FC" w14:textId="77C926BE" w:rsidR="000511EC" w:rsidRDefault="00A654B0" w:rsidP="00A654B0">
      <w:pPr>
        <w:pStyle w:val="Caption"/>
        <w:jc w:val="both"/>
      </w:pPr>
      <w:r>
        <w:fldChar w:fldCharType="begin"/>
      </w:r>
      <w:r>
        <w:instrText xml:space="preserve"> SEQ Figure \* ARABIC </w:instrText>
      </w:r>
      <w:r>
        <w:fldChar w:fldCharType="separate"/>
      </w:r>
      <w:r>
        <w:rPr>
          <w:noProof/>
        </w:rPr>
        <w:t>14</w:t>
      </w:r>
      <w:r>
        <w:fldChar w:fldCharType="end"/>
      </w:r>
      <w:r>
        <w:t>. Figure: Most relevant terms for the topic associated with minors</w:t>
      </w:r>
    </w:p>
    <w:p w14:paraId="2D38F6DF" w14:textId="54521818" w:rsidR="006A2EDC" w:rsidRDefault="006A2EDC" w:rsidP="006A2EDC">
      <w:pPr>
        <w:pStyle w:val="Style2"/>
      </w:pPr>
      <w:r>
        <w:t xml:space="preserve">The first topic shown in the figure is </w:t>
      </w:r>
      <w:r w:rsidR="00642092">
        <w:t>relation with the illegitimate data collection of underage users</w:t>
      </w:r>
      <w:r w:rsidR="00EE44F9">
        <w:t xml:space="preserve">. The topic contains terms such as phone, profile, platform, transparent, communication, legitimate and safety. From this we can assume that the topic is related to social media services where the data processor </w:t>
      </w:r>
      <w:r w:rsidR="007D4F42">
        <w:t xml:space="preserve">collects personal data without legitimate interest and transparent communication. </w:t>
      </w:r>
      <w:r w:rsidR="00F02CFD">
        <w:t xml:space="preserve">In recent years there were many cases where a foreign entity </w:t>
      </w:r>
      <w:r w:rsidR="001E7E56">
        <w:t xml:space="preserve">entered the internet </w:t>
      </w:r>
      <w:r w:rsidR="001548D8">
        <w:t xml:space="preserve">and started to store the user’s data including minors. These activities are often not monitored </w:t>
      </w:r>
      <w:r w:rsidR="00CF3742">
        <w:t>and go beyond the scope of the data collection principles. However, scaling down the userbase this topic also covers public entities such as school, government offices and</w:t>
      </w:r>
      <w:r w:rsidR="00AC373C">
        <w:t xml:space="preserve"> hospitals that might make the same mistake. </w:t>
      </w:r>
    </w:p>
    <w:p w14:paraId="4B51664B" w14:textId="77777777" w:rsidR="00A654B0" w:rsidRDefault="00AC373C" w:rsidP="00A654B0">
      <w:pPr>
        <w:pStyle w:val="Style2"/>
        <w:keepNext/>
      </w:pPr>
      <w:r w:rsidRPr="00AC373C">
        <w:rPr>
          <w:noProof/>
        </w:rPr>
        <w:lastRenderedPageBreak/>
        <w:drawing>
          <wp:inline distT="0" distB="0" distL="0" distR="0" wp14:anchorId="711C30CD" wp14:editId="558476D7">
            <wp:extent cx="5760720" cy="4109720"/>
            <wp:effectExtent l="0" t="0" r="0" b="5080"/>
            <wp:docPr id="201784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2687" name=""/>
                    <pic:cNvPicPr/>
                  </pic:nvPicPr>
                  <pic:blipFill>
                    <a:blip r:embed="rId27"/>
                    <a:stretch>
                      <a:fillRect/>
                    </a:stretch>
                  </pic:blipFill>
                  <pic:spPr>
                    <a:xfrm>
                      <a:off x="0" y="0"/>
                      <a:ext cx="5760720" cy="4109720"/>
                    </a:xfrm>
                    <a:prstGeom prst="rect">
                      <a:avLst/>
                    </a:prstGeom>
                  </pic:spPr>
                </pic:pic>
              </a:graphicData>
            </a:graphic>
          </wp:inline>
        </w:drawing>
      </w:r>
    </w:p>
    <w:p w14:paraId="1C595D6A" w14:textId="5C780F95" w:rsidR="00AC373C" w:rsidRDefault="00A654B0" w:rsidP="00A654B0">
      <w:pPr>
        <w:pStyle w:val="Caption"/>
        <w:jc w:val="both"/>
      </w:pPr>
      <w:r>
        <w:fldChar w:fldCharType="begin"/>
      </w:r>
      <w:r>
        <w:instrText xml:space="preserve"> SEQ Figure \* ARABIC </w:instrText>
      </w:r>
      <w:r>
        <w:fldChar w:fldCharType="separate"/>
      </w:r>
      <w:r>
        <w:rPr>
          <w:noProof/>
        </w:rPr>
        <w:t>15</w:t>
      </w:r>
      <w:r>
        <w:fldChar w:fldCharType="end"/>
      </w:r>
      <w:r>
        <w:t>. Figure: Most relevant terms of the topic associated with data protection incidents</w:t>
      </w:r>
    </w:p>
    <w:p w14:paraId="286DE379" w14:textId="1AC568A4" w:rsidR="00AC373C" w:rsidRPr="00AC373C" w:rsidRDefault="00AC373C" w:rsidP="00AC373C">
      <w:pPr>
        <w:pStyle w:val="Style2"/>
      </w:pPr>
      <w:r>
        <w:t>The second most common dominant topic includes terms associated with data breaches.</w:t>
      </w:r>
      <w:r w:rsidR="00697289">
        <w:t xml:space="preserve"> The keywords </w:t>
      </w:r>
      <w:r w:rsidR="001E04D3">
        <w:t>contain</w:t>
      </w:r>
      <w:r w:rsidR="00697289">
        <w:t xml:space="preserve"> attacker, criminal, malicious, compromise, vulnerability and so on. </w:t>
      </w:r>
      <w:r w:rsidR="006F3ED8">
        <w:t xml:space="preserve">Data breaches are one of the most common data protection incidents, where an unauthorized entity gains access to personal information. </w:t>
      </w:r>
      <w:r w:rsidR="004027C4">
        <w:t>From the terms monetary and health, we can assume that the breaches occur most commonly in the financial and healthcare sector</w:t>
      </w:r>
      <w:r w:rsidR="00D0079D">
        <w:t>s</w:t>
      </w:r>
      <w:r w:rsidR="004027C4">
        <w:t xml:space="preserve">. </w:t>
      </w:r>
      <w:r w:rsidR="001E04D3">
        <w:t xml:space="preserve">From the topic the points of weaknesses can be identified, which is made up of employee, recipient, script and call. </w:t>
      </w:r>
      <w:r w:rsidR="008838FA">
        <w:t xml:space="preserve">This is confirmed in the data breach report released by </w:t>
      </w:r>
      <w:proofErr w:type="gramStart"/>
      <w:r w:rsidR="008838FA">
        <w:t>IBM(</w:t>
      </w:r>
      <w:proofErr w:type="gramEnd"/>
      <w:r w:rsidR="008838FA">
        <w:t>2024), which listed these two as the most costly industries where breaches occur, followed by the industrial, technology and energy sector.</w:t>
      </w:r>
    </w:p>
    <w:p w14:paraId="3D8E8341" w14:textId="3FDAEC6E" w:rsidR="001F37E8" w:rsidRDefault="000F3EA8" w:rsidP="00D026DA">
      <w:pPr>
        <w:pStyle w:val="Style1"/>
      </w:pPr>
      <w:bookmarkStart w:id="41" w:name="_Toc198238125"/>
      <w:r>
        <w:t xml:space="preserve">7. </w:t>
      </w:r>
      <w:r w:rsidR="001F37E8">
        <w:t>Recommendations</w:t>
      </w:r>
      <w:bookmarkEnd w:id="41"/>
    </w:p>
    <w:p w14:paraId="47E5BF79" w14:textId="77777777" w:rsidR="00B0746B" w:rsidRPr="005522F1" w:rsidRDefault="00AE10EB" w:rsidP="00B0746B">
      <w:pPr>
        <w:pStyle w:val="Style2"/>
      </w:pPr>
      <w:r>
        <w:t xml:space="preserve">Even though there was no correlation between the topics and the </w:t>
      </w:r>
      <w:r w:rsidR="001E04D3">
        <w:t xml:space="preserve">amount </w:t>
      </w:r>
      <w:r>
        <w:t xml:space="preserve">of fine given, the projects still addressed many of the causes for data protection incidents. </w:t>
      </w:r>
      <w:r w:rsidR="001E04D3">
        <w:t xml:space="preserve">Data processor </w:t>
      </w:r>
      <w:r w:rsidR="00BE4E82">
        <w:t>Businesses should</w:t>
      </w:r>
      <w:r>
        <w:t xml:space="preserve"> avoid making the same mistakes that the </w:t>
      </w:r>
      <w:r w:rsidR="009E6655">
        <w:t>paper</w:t>
      </w:r>
      <w:r>
        <w:t xml:space="preserve"> </w:t>
      </w:r>
      <w:r w:rsidR="009E6655">
        <w:t>found</w:t>
      </w:r>
      <w:r w:rsidR="005F1737">
        <w:t xml:space="preserve"> and </w:t>
      </w:r>
      <w:r w:rsidR="00522CA1">
        <w:t xml:space="preserve">adapt </w:t>
      </w:r>
      <w:r w:rsidR="00522CA1" w:rsidRPr="00522CA1">
        <w:rPr>
          <w:lang w:val="hu-HU"/>
        </w:rPr>
        <w:t>state of the art</w:t>
      </w:r>
      <w:r w:rsidR="00522CA1">
        <w:rPr>
          <w:lang w:val="hu-HU"/>
        </w:rPr>
        <w:t xml:space="preserve"> measures to ensure data integrity and condidentiality</w:t>
      </w:r>
      <w:r>
        <w:t xml:space="preserve">. </w:t>
      </w:r>
      <w:r w:rsidR="00B0746B">
        <w:t>Not complying with the regulation not only incurs the administration fee and the penalty given in case of unlawful activity, but it also causes reputational damage and possible loss of future business.</w:t>
      </w:r>
    </w:p>
    <w:p w14:paraId="4590B984" w14:textId="53EF6EFB" w:rsidR="00B0746B" w:rsidRDefault="00B0746B" w:rsidP="005522F1">
      <w:pPr>
        <w:pStyle w:val="Style2"/>
      </w:pPr>
    </w:p>
    <w:p w14:paraId="4961BB1A" w14:textId="5D0445AD" w:rsidR="00B0746B" w:rsidRPr="00B0746B" w:rsidRDefault="00B0746B" w:rsidP="00B0746B">
      <w:pPr>
        <w:pStyle w:val="Heading2"/>
      </w:pPr>
      <w:bookmarkStart w:id="42" w:name="_Toc198238126"/>
      <w:r>
        <w:lastRenderedPageBreak/>
        <w:t>7.1 Data collection from minors</w:t>
      </w:r>
      <w:bookmarkEnd w:id="42"/>
    </w:p>
    <w:p w14:paraId="7ABE10D7" w14:textId="0230024A" w:rsidR="005522F1" w:rsidRPr="00522CA1" w:rsidRDefault="00AE10EB" w:rsidP="005522F1">
      <w:pPr>
        <w:pStyle w:val="Style2"/>
        <w:rPr>
          <w:lang w:val="hu-HU"/>
        </w:rPr>
      </w:pPr>
      <w:r>
        <w:t xml:space="preserve">As a data processor the entity should </w:t>
      </w:r>
      <w:r w:rsidR="002149F9">
        <w:t xml:space="preserve">create technical and organizational measures to avoid collecting and processing information related to underage users. As </w:t>
      </w:r>
      <w:r w:rsidR="00604435">
        <w:t xml:space="preserve">more and more children have access to the internet </w:t>
      </w:r>
      <w:r w:rsidR="00D7712D">
        <w:t xml:space="preserve">the chance of accidental data collection increases. </w:t>
      </w:r>
      <w:r w:rsidR="005F1737">
        <w:t xml:space="preserve">In her research Livingstone (2011) proposed preventive measures for underage users by implementing filters, default configuration for children, age </w:t>
      </w:r>
      <w:r w:rsidR="00522CA1">
        <w:t xml:space="preserve">verification systems, content labeling and options to opt in/out checkpoints multiple times during providing service. </w:t>
      </w:r>
      <w:r w:rsidR="006B0711">
        <w:t xml:space="preserve">Applying these protective layers reduces the risks of unknowingly collecting data related to minors, however </w:t>
      </w:r>
      <w:r w:rsidR="006F0228">
        <w:t xml:space="preserve">there is risk remaining through their parents. </w:t>
      </w:r>
      <w:r w:rsidR="00A17735">
        <w:t xml:space="preserve">In </w:t>
      </w:r>
      <w:r w:rsidR="00A17735">
        <w:fldChar w:fldCharType="begin"/>
      </w:r>
      <w:r w:rsidR="00A17735">
        <w:instrText xml:space="preserve"> ADDIN ZOTERO_ITEM CSL_CITATION {"citationID":"g4XCJv11","properties":{"formattedCitation":"(Robiatul Adawiah and Rachmawati, 2021)","plainCitation":"(Robiatul Adawiah and Rachmawati, 2021)","noteIndex":0},"citationItems":[{"id":4,"uris":["http://zotero.org/users/local/9rRa32c1/items/U3LDCXY5"],"itemData":{"id":4,"type":"article-journal","abstract":"Sharenting is a habit of using social media to share content that disseminates pictures, videos, information, and parenting styles for their children. The purpose of this article is to describe the sharenting phenomenon that occurs among young parents, and the importance of parenting programs, rather than protecting children's privacy. Writing articles use a qualitative approach as a literature review method that utilizes various scientific articles describing the sharenting phenomenon in various countries. The findings show that sharenting behaviour can create the spread of children's identity openly on social media and tends not to protect children's privacy and even seems to exploit children. Apart from that, sharenting can also create pressure on the children themselves and can even have an impact on online crime. This article is expected to provide benefits to parents regarding the importance of maintaining attitudes and behaviour when sharing and maintaining children's privacy and rights on social media.\r\n Keywords:  Sharenting on social media, Children's Privacy, Parenting Program\r\nReferences:\r\nÅberg, E., &amp; Huvila, J. (2019). Hip children, good mothers – children’s clothing as capital investment? Young Consumers, 20(3), 153–166. https://doi.org/10.1108/YC-06-2018-00816\r\nAltafim, E. R. P., &amp; Linhares, M. B. M. (2016). Universal violence and child maltreatment prevention programs for parents: A systematic review. Psychosocial Intervention, 25(1), 27–38. https://doi.org/10.1016/j.psi.2015.10.003\r\nArcher, C., &amp; Kao, K.-T. (2018). Mother, baby, and Facebook makes three: Does social media provide social support for new mothers? Media International Australia, 168(1), 122–139. https://doi.org/10.1177/1329878X18783016\r\nBartholomew, M. K., Schoppe-Sullivan, S. J., Glassman, M., Kamp Dush, C. M., &amp; Sullivan, J. M. (2012). New Parents’ Facebook Use at the Transition to Parenthood. Family Relations, 61(3), 455–469. https://doi.org/10.1111/j.1741-3729.2012.00708.x\r\nBelk, R. W. (1988). Possessions and the Extended Self. Journal of Consumer Research, 15(2), 139. https://doi.org/10.1086/209154\r\nBelk, R. W. (2013). Extended Self in a Digital World: Table 1. Journal of Consumer Research, 40(3), 477–500. https://doi.org/10.1086/671052\r\nBenedetto, L., &amp; Ingrassia, M. (2021). Digital Parenting: Raising and Protecting Children in Media World. In L. Benedetto &amp; M. Ingrassia (Eds.), Parenting. IntechOpen. https://doi.org/10.5772/intechopen.92579\r\nBerns, R. (2016). Child, family, school, community. Socialization and support. Stanford. United States of America, 5(64), 93–98.\r\nBessant, C. (2017). Parental sharenting and the privacy of children. Northumbria University Faculty of Business and Law, Faculty and Doctoral Conference, 28th - 29th June 2017, Newcastle, UK.\r\nBessant, C. (2018). Sharenting: Balancing the Conflicting Rights of Parents and Children. Communications Law, 23(1), 7–24.\r\nBessant, C., &amp; Nottingham, E. (2020). Sharenting in a socially distanced world. Parenting for a Digital Future., 1–2.\r\nBiglan, A., Flay, B. R., Embry, D. D., &amp; Sandier, I. N. (2012). The Critical Role of Nurturing Environments for Promoting Human Weil-Being. American Psychologist, 16.\r\nBlum-Ross, A., &amp; Livingstone, S. (2017). “Sharenting,” parent blogging, and the boundaries of the digital self. Popular Communication, 15(2), 110–125. https://doi.org/10.1080/15405702.2016.1223300\r\nBrooks, J. (2008). The Process of Parenting. In The Process of Parenting (pp. 116–117). Pustaka Belajar.\r\nBrosch, A. (2016). When the child is born into the internet: Sharenting as a growing trend among parents on Facebook. New Educational Review, 43(1), 224–235. https://doi.org/10.15804/tner.2016.43.1.19\r\nBrosch, A. (2018). Sharenting – Why do parents violate their children’s privacy? New Educational Review, 54(4), 75–85. https://doi.org/10.15804/tner.2018.54.4.06\r\nByrne, S., Rodrigo, M. J., &amp; Máiquez, M. L. (2014). Patterns of individual change in a parenting program for child maltreatment and their relation to family and professional environments. Child Abuse &amp; Neglect, 38(3), 457–467. https://doi.org/10.1016/j.chiabu.2013.12.008\r\nCenters for Disease Control and Prevention. (2014). Understanding Child Maltreatment 2014 (p. 2). http://www.cdc.gov/violenceprevention/pdf/cm-factsheet-a.pdf\r\nChildren’s Online Privacy Protection Act (COPPA). (2002). Protecting Children’s Privacy Under COPPA: A Survey on Compliance. Federal Trade Commission. http://www.ftc.gov/ogc/coppa1.htm\r\nChoi, G. Y., &amp; Lewallen, J. (2018). “Say Instagram, Kids!”: Examining Sharenting and Children’s Digital Representations on Instagram. Howard Journal of Communications, 29(2), 144–164. https://doi.org/10.1080/10646175.2017.1327380\r\nCollins English Dictionary. (2014). Opinion—Definition of opinion by The Free Dictionary. 12th Edition. http://dictionary.reference.com/browse/database\r\nComer, J. S., &amp; Barlow, D. H. (2014). The occasional case against broad dissemination and implementation: Retaining a role for specialty care in the delivery of psychological treatments. American Psychologist, 69(1), 1–18. https://doi.org/10.1037/a0033582\r\nDurkin, K. F., &amp; Bryant, C. D. (1999). Propagandizing pederasty: A thematic analysis of the on-line exculpatory accounts of unrepentant pedophiles. Deviant Behavior, 20(2), 103–127. https://doi.org/10.1080/016396299266524\r\nFitri, S. (2017). Dampak Foditif dan Negatif Sosial Media terhadap Sosial Anak. NATURALISTIC: Jurnal Kajian Penelitian Pendidikan Dan Pembelajaran, 1(2), 118–123. https://doi.org/10.35568/naturalistic.v1i2.5\r\nFox, A. K., &amp; Hoy, M. G. (2019). Smart Devices, Smart Decisions? Implications of Parents’ Sharenting for Children’s Online Privacy: An Investigation of Mothers. Journal of Public Policy &amp; Marketing, 38(4), 414–432. https://doi.org/10.1177/0743915619858290\r\nFridha, M., &amp; Irawan, R. E. (2020). Eksploitasi Anak Melalui Akun Instagram (Analisis Wacana Kritis Praktek Sharenting oleh Selebgram Ashanty &amp; Rachel Venya). Komuniti: Jurnal Komunikasi dan Teknologi Informasi, 12(1), 68–80. https://doi.org/10.23917/komuniti.v12i1.10703\r\nFriedman, S. J. (2000). Children and the World Wide Web. University Press of America.\r\nHammond, S. I., Müller, U., Carpendale, J. I. M., Bibok, M. B., &amp; Liebermann-Finestone, D. P. (2012). The effects of parental scaffolding on preschoolers’ executive function. Developmental Psychology, 48(1), 271–281. https://doi.org/10.1037/a0025519\r\nHolzer, P. J., Higgins, J., Bromfield, L., Richardson, N., &amp; Higgins, D. (2006). The effectiveness of parent education and home visiting child maltreatment prevention programs. Australian Institute of Family Studies.\r\nKoetse, M. (2019). ‘Sharenting’ on Chinese Social Media: When Parents Are Posting Too Many Baby Pics on WeChat. What’s on Weibo Reporting Social Trends in China.\r\nKrisnawati, E. (2016). Mempertanyakan Privasi di Era Selebgram: Masih Adakah? Jurnal IIlmu Komunikasi, 13(2), 179. https://doi.org/10.24002/jik.v13i2.682\r\nLatipah, E., Adi Kistoro, H. C., Hasanah, F. F., &amp; Putranta, H. (2020). Elaborating motive and psychological impact of sharenting in millennial parents. Universal Journal of Educational Research, 8(10), 4807–4817. https://doi.org/10.13189/ujer.2020.081052\r\nLeaver, T. (2020). Balancing privacy: Sharenting, intimate surveillance, and the right to be forgotten. In The Routledge Companion to Digital Media and Children. https://doi.org/10.33767/osf.io/fwmr2\r\nLee, S. J., Ward, K. P., Chang, O. D., &amp; Downing, K. M. (2021). Parenting activities and the transition to home-based education during the COVID-19 pandemic. Children and Youth Services Review, 122, 105585. https://doi.org/10.1016/j.childyouth.2020.105585\r\nLundahl, B., Risser, H., &amp; Lovejoy, M. (2006). A meta-analysis of parent training: Moderators and follow-up effects. Clinical Psychology Review, 26(1), 86–104. https://doi.org/10.1016/j.cpr.2005.07.004\r\nLwin, M., Stanaland, A., &amp; Miyazaki, A. (2008). Protecting children’s privacy online: How parental mediation strategies affect website safeguard effectiveness. Journal of Retailing, 84(2), 205–217. https://doi.org/10.1016/j.jretai.2008.04.004\r\nManganello, J. A., Falisi, A. L., Roberts, K. J., Smith, K. C., &amp; McKenzie, L. B. (2016). Pediatric injury information seeking for mothers with young children: The role of health literacy and ehealth literacy. Journal of Communication in Healthcare, 9(3), 223–231. https://doi.org/10.1080/17538068.2016.1192757\r\nManotipya, P., &amp; Ghazinour, K. (2020). Children’s Online Privacy from Parents’ Perspective. Procedia Computer Science, 177, 178–185. https://doi.org/10.1016/j.procs.2020.10.026\r\nMarasli, M., Sühendan, E., Yilmazturk, N. H., &amp; Cok, F. (2016). Parents’ shares on social networking sites about their children: Sharenting. Anthropologist, 24(2), 399–406. https://doi.org/10.1080/09720073.2016.11892031\r\nMikton, C., &amp; Butchart, A. (2009). Child maltreatment prevention: A systematic review of reviews. Bulletin of the World Health Organization, 87(5), 353–361. https://doi.org/10.2471/BLT.08.057075\r\nMiyazaki, A. D. (2008). Online Privacy and the Disclosure of Cookie Use: Effects on Consumer Trust and Anticipated Patronage. Journal of Public Policy &amp; Marketing, 27(1), 19–33. https://doi.org/10.1509/jppm.27.1.19\r\nMorris, A. S., Robinson, L. R., Hays-Grudo, J., Claussen, A. H., Hartwig, S. A., &amp; Treat, A. E. (2017). Targeting Parenting in Early Childhood: A Public Health Approach to Improve Outcomes for Children Living in Poverty. Child Development, 88(2), 388–397. https://doi.org/10.1111/cdev.12743\r\nMoser, C., Chen, T., &amp; Schoenebeck, S. Y. (2017). Parents? And Children?s Preferences about Parents Sharing about Children on Social Media. Proceedings of the 2017 CHI Conference on Human Factors in Computing Systems, 5221–5225. https://doi.org/10.1145/3025453.3025587\r\nNooraeni, R. (2017). Implementasi Program Parenting Dalam Menumbuhkan Perilaku Pengasuhan Positif Orang Tua Di PAUD Tulip Tarogong Kaler Garut. Jurnal Pendidikan Luar Sekolah, 13(2).\r\nNottingham, E. (2013). ‘Dad! Cut that Part Out!’ Children’s Rights to Privacy in the Age of ‘Generation Tagged’: Sharenting, digital kidnapping and the child micro-celebrity. In Journal of Chemical Information and Modeling.\r\nO’Keeffe, G. S., Clarke-Pearson, K., &amp; Council on Communications and Media. (2011). The Impact of Social Media on Children, Adolescents, and Families. PEDIATRICS, 127(4), 800–804. https://doi.org/10.1542/peds.2011-0054\r\nPan, X., &amp; Yu, H. (2018). Different Effects of Cognitive Shifting and Intelligence on Creativity. The Journal of Creative Behavior, 52(3), 212–225. https://doi.org/10.1002/jocb.144\r\nPrasetyo, Dimas., Syahnas, A. N. R., Fajriani, A., Nugraha, H. G., &amp; Suryani, S. (2019). “Saya hanya mengunggah foto dan video anak saya ”. Intenational Conference on ECEP.\r\nPutra, A. M., &amp; Febrina, A. (2019). Fenomena Selebgram Anak: Memahami Motif Orang tua. Jurnal ASPIKOM, 3(6), 1093–1108. https://doi.org/10.24329/aspikom.v3i6.396\r\nSakashita, M., &amp; Kimura, J. (2011). Daughter as Mother’s Extended Self. In European advances in consumer research (In A. Bradshaw, C. Hackley, P. Maclaran (Eds.), Vol. 9, pp. 283–289). Association for Consumer Research.\r\nSalleh, A. S., &amp; Noor, N. A. Mohd. (2019). Sharenting: Implikasinya dari Persepektif Perundangan Malaysia. Jurnal Undangundang Malaysia, 31(1), 121–156.\r\nSanders, M. (2012). Development, evaluation, and multinational dissemination of the triple P-Positive Parenting Program. Annual Review of Clinical Psychology, 8, 345–379.\r\nSantini, P. M., &amp; Williams, L. C. (2016). Parenting Programs to Prevent Corporal Punishment: A Systematic Review. Paidéia (Ribeirão Preto), 26(63), 121–129. https://doi.org/10.1590/1982-43272663201614\r\nSarkadi, A., Dahlberg, A., Fängström, K., &amp; Warner, G. (2020). Children want parents to ask for permission before ‘sharenting’. Journal of Paediatrics and Child Health, 56(6), 981–983. https://doi.org/10.1111/jpc.14945\r\nShumaker, C., Loranger, D., &amp; Dorie, A. (2017). Dressing for the Internet: A study of female self-presentation via dress on Instagram. Fashion, Style &amp; Popular Culture, 4(3), 365–382. https://doi.org/10.1386/fspc.4.3.365_1\r\nSiibak, A., &amp; Traks, K. (2019). Viewpoints The dark sides of sharenting. Catalan Journal of Communication &amp; Cultural Studies, 11(1), 115–121. https://doi.org/10.1386/cjcs.11.1.115\r\nSobur, A. (2001). Pers, Hak Privasi, dan Hak Publik. Mediator, 2(1), 81–91. http://dx.doi.org/10.24329/aspikom.v3i6.396\r\nSteinberg, S. B. (2017). Sharenting: Children’s Privacy in the Age of social media. EMORY LAW JOURNAL, 66, 47.\r\nTraube, D. E., Hsiao, H.-Y., Rau, A., Hunt-O’Brien, D., Lu, L., &amp; Islam, N. (2020). Advancing Home Based Parenting Programs through the Use of Telehealth Technology. Journal of Child and Family Studies, 29(1), 44–53. https://doi.org/10.1007/s10826-019-01458-w\r\nTrivette, C. M., &amp; Dunst, C. J. (2009). Community-Based Parent Support Programs. 7.\r\nvan der Velden, M., &amp; El Emam, K. (2013). “Not all my friends need to know”: A qualitative study of teenage patients, privacy, and social media. Journal of the American Medical Informatics Association, 20(1), 16–24. https://doi.org/10.1136/amiajnl-2012-000949\r\nVerswijvel, K., Walrave, M., Hardies, K., &amp; Heirman, W. (2019). Sharenting, is it a good or a bad thing? Understanding how adolescents think and feel about sharenting on social network sites. Children and Youth Services Review, 104, 104401. https://doi.org/10.1016/j.childyouth.2019.104401\r\nWagner, A., &amp; Gasche, L. A. (2018). Sharenting: Making decisions about other’s privacy on social networking sites. MKWI 2018 - Multikonferenz Wirtschaftsinformatik.\r\nWorld Health Organization (WHO). (2016). INSPIRE seven strategies for ending violence against children. World Health Organization.\r\nWyatt Kaminski, J., Valle, L. A., Filene, J. H., &amp; Boyle, C. L. (2008). A Meta-analytic Review of Components Associated with Parent Training Program Effectiveness. Journal of Abnormal Child Psychology, 36(4), 567–589. https://doi.org/10.1007/s10802-007-9201-9\r\nZeeuw, A. De, Media, M. A. N., &amp; Culture, D. (2018). Exposing Childhoods Online (Issue June).","container-title":"JPUD - Jurnal Pendidikan Usia Dini","DOI":"10.21009/JPUD.151.09","ISSN":"2503-0566, 1693-1602","issue":"1","journalAbbreviation":"jpud","page":"162-180","source":"DOI.org (Crossref)","title":"Parenting Program to Protect Children's Privacy: The Phenomenon of Sharenting Children on social media","title-short":"Parenting Program to Protect Children's Privacy","volume":"15","author":[{"family":"Robiatul Adawiah","given":"Laila"},{"family":"Rachmawati","given":"Yeni"}],"issued":{"date-parts":[["2021",4,30]]}}}],"schema":"https://github.com/citation-style-language/schema/raw/master/csl-citation.json"} </w:instrText>
      </w:r>
      <w:r w:rsidR="00A17735">
        <w:fldChar w:fldCharType="separate"/>
      </w:r>
      <w:r w:rsidR="00A17735" w:rsidRPr="00A17735">
        <w:rPr>
          <w:rFonts w:cs="Times New Roman"/>
        </w:rPr>
        <w:t>Robiatul Adawiah and Rachmawati</w:t>
      </w:r>
      <w:r w:rsidR="00A17735">
        <w:rPr>
          <w:rFonts w:cs="Times New Roman"/>
        </w:rPr>
        <w:t xml:space="preserve">'s </w:t>
      </w:r>
      <w:r w:rsidR="00A17735" w:rsidRPr="00A17735">
        <w:rPr>
          <w:rFonts w:cs="Times New Roman"/>
        </w:rPr>
        <w:t xml:space="preserve"> </w:t>
      </w:r>
      <w:r w:rsidR="00A17735">
        <w:rPr>
          <w:rFonts w:cs="Times New Roman"/>
        </w:rPr>
        <w:t>(</w:t>
      </w:r>
      <w:r w:rsidR="00A17735" w:rsidRPr="00A17735">
        <w:rPr>
          <w:rFonts w:cs="Times New Roman"/>
        </w:rPr>
        <w:t>2021)</w:t>
      </w:r>
      <w:r w:rsidR="00A17735">
        <w:fldChar w:fldCharType="end"/>
      </w:r>
      <w:r w:rsidR="00A17735">
        <w:t xml:space="preserve"> research they found that in many cases the excessive sharing of personal details through the internet contributed to the violation of </w:t>
      </w:r>
      <w:r w:rsidR="00C27F20">
        <w:t xml:space="preserve">their children’s privacy. In relation to this they suggested that guardians should read the privacy policies of data processors and should create alerts in case of personal information appearing related to their children. Combining both methods should cover most of the </w:t>
      </w:r>
      <w:r w:rsidR="007C498A">
        <w:t>possible data sources, however the chance never will be 0</w:t>
      </w:r>
      <w:r w:rsidR="00B0746B">
        <w:t>.</w:t>
      </w:r>
      <w:r w:rsidR="007C498A">
        <w:t xml:space="preserve"> </w:t>
      </w:r>
      <w:r w:rsidR="00584ED7">
        <w:t>As the regulators are relying on the data processor’s self-regulation</w:t>
      </w:r>
      <w:r w:rsidR="00B94AF6">
        <w:t xml:space="preserve"> during data collection</w:t>
      </w:r>
      <w:r w:rsidR="009142BD">
        <w:t xml:space="preserve">, to </w:t>
      </w:r>
      <w:r w:rsidR="00C02300">
        <w:t>review the methods they employ, data subjects should be encouraged to request what data is being processed by service providers.</w:t>
      </w:r>
    </w:p>
    <w:p w14:paraId="1FA96B3F" w14:textId="77777777" w:rsidR="005F1737" w:rsidRDefault="005F1737" w:rsidP="005F1737">
      <w:pPr>
        <w:pStyle w:val="Style2"/>
      </w:pPr>
    </w:p>
    <w:p w14:paraId="58A9C7EF" w14:textId="5CFFF5DF" w:rsidR="00B0746B" w:rsidRDefault="00B0746B" w:rsidP="00B0746B">
      <w:pPr>
        <w:pStyle w:val="Heading2"/>
      </w:pPr>
      <w:bookmarkStart w:id="43" w:name="_Toc198238127"/>
      <w:r>
        <w:t xml:space="preserve">7.2 Data breach prevention </w:t>
      </w:r>
      <w:r w:rsidR="0005186C">
        <w:t xml:space="preserve">and mitigation </w:t>
      </w:r>
      <w:r>
        <w:t>methods</w:t>
      </w:r>
      <w:bookmarkEnd w:id="43"/>
    </w:p>
    <w:p w14:paraId="375FEF6E" w14:textId="7C21E7E2" w:rsidR="00B0746B" w:rsidRDefault="00AE170A" w:rsidP="00B0746B">
      <w:pPr>
        <w:pStyle w:val="Style2"/>
      </w:pPr>
      <w:r>
        <w:t xml:space="preserve">In </w:t>
      </w:r>
      <w:r w:rsidR="00B0746B">
        <w:t>our dataset used data breaches were one of the most common incident types</w:t>
      </w:r>
      <w:r>
        <w:t>, which aligns with</w:t>
      </w:r>
      <w:r w:rsidR="00B0746B">
        <w:t xml:space="preserve"> </w:t>
      </w:r>
      <w:r>
        <w:t xml:space="preserve">IBM’s (2024) a report on the cost of data breaches. The report identified a growing trend in the average cost of data breach reaching 4,99 million USD in cost globally. </w:t>
      </w:r>
      <w:r w:rsidR="00A2236C">
        <w:t xml:space="preserve">The identified attack vectors for data breaches were related mostly to human errors such as business email compromission, malicious insider attack, phishing, social engineering and lost or stolen devices. On the technical side vulnerabilities and cloud misconfiguration were listed. To prevent these </w:t>
      </w:r>
      <w:r w:rsidR="00A2236C">
        <w:fldChar w:fldCharType="begin"/>
      </w:r>
      <w:r w:rsidR="00B0705A">
        <w:instrText xml:space="preserve"> ADDIN ZOTERO_ITEM CSL_CITATION {"citationID":"0EhZtEZ9","properties":{"formattedCitation":"(Baballe {\\i{}et al.}, 2022)","plainCitation":"(Baballe et al., 2022)","noteIndex":0},"citationItems":[{"id":13,"uris":["http://zotero.org/users/local/9rRa32c1/items/W79FS4JQ"],"itemData":{"id":13,"type":"article-journal","abstract":"Phishing attacks are a common tactic used by cybercriminals to lure unsuspecting users into providing their private&lt;br&gt; information. The need to look for and develop methods of detecting different threat kinds is determined by the&lt;br&gt; detection of the cybersecurity (CS) state of Internet of Things (IoT) devices. In order to prevent some built-in&lt;br&gt; protective mechanisms from the perspective of a possible intruder, software and hardware modifications are made&lt;br&gt; easier thanks to the unification employed in the mass production of IoT devices. It becomes necessary to provide&lt;br&gt; universal techniques for assessing the degree of device cybersecurity utilizing thorough methods of data analysis&lt;br&gt; from both internal and external information sources.&lt;br&gt;","DOI":"10.5281/ZENODO.7144657","license":"Creative Commons Attribution 4.0 International, Open Access","note":"publisher: Zenodo","source":"DOI.org (Datacite)","title":"Online Attacks Types of Data Breach and Cyber-attack Prevention Methods","URL":"https://zenodo.org/record/7144657","author":[{"family":"Baballe","given":"M. A."},{"literal":"A. Hussaini"},{"literal":"M. Ibrahim Bello"},{"literal":"U. S. Musa"}],"accessed":{"date-parts":[["2025",5,13]]},"issued":{"date-parts":[["2022",10,3]]}}}],"schema":"https://github.com/citation-style-language/schema/raw/master/csl-citation.json"} </w:instrText>
      </w:r>
      <w:r w:rsidR="00A2236C">
        <w:fldChar w:fldCharType="separate"/>
      </w:r>
      <w:r w:rsidR="00B0705A" w:rsidRPr="00B0705A">
        <w:rPr>
          <w:rFonts w:cs="Times New Roman"/>
        </w:rPr>
        <w:t xml:space="preserve">(Baballe </w:t>
      </w:r>
      <w:r w:rsidR="00B0705A" w:rsidRPr="00B0705A">
        <w:rPr>
          <w:rFonts w:cs="Times New Roman"/>
          <w:i/>
          <w:iCs/>
        </w:rPr>
        <w:t>et al.</w:t>
      </w:r>
      <w:r w:rsidR="00B0705A" w:rsidRPr="00B0705A">
        <w:rPr>
          <w:rFonts w:cs="Times New Roman"/>
        </w:rPr>
        <w:t>, 2022)</w:t>
      </w:r>
      <w:r w:rsidR="00A2236C">
        <w:fldChar w:fldCharType="end"/>
      </w:r>
      <w:r w:rsidR="00B0705A">
        <w:t xml:space="preserve"> suggested built-in software and hardware modifications to detect intruders faster. These include staff training on cybersecurity, keeping systems up to date, endpoint protection and firewalls, control access management, backups and unique employee accounts configured with the appropriate access.</w:t>
      </w:r>
      <w:r w:rsidR="008F70C3">
        <w:t xml:space="preserve"> With these measures the likelihood of an incident might be significantly lowered, however there was the threat of a malicious insider that was not discussed. </w:t>
      </w:r>
      <w:r w:rsidR="008F70C3">
        <w:fldChar w:fldCharType="begin"/>
      </w:r>
      <w:r w:rsidR="008F70C3">
        <w:instrText xml:space="preserve"> ADDIN ZOTERO_ITEM CSL_CITATION {"citationID":"A8W0bauY","properties":{"formattedCitation":"(Cheng, Liu and Yao, 2017)","plainCitation":"(Cheng, Liu and Yao, 2017)","noteIndex":0},"citationItems":[{"id":14,"uris":["http://zotero.org/users/local/9rRa32c1/items/DG3Z4ZQA"],"itemData":{"id":14,"type":"article-journal","abstract":"A data breach is the intentional or inadvertent exposure of confidential information to unauthorized parties. In the digital era, data has become one of the most critical components of an enterprise. Data leakage poses serious threats to organizations, including significant reputational damage and financial losses. As the volume of data is growing exponentially and data breaches are happening more frequently than ever before, detecting and preventing data loss has become one of the most pressing security concerns for enterprises. Despite a plethora of research efforts on safeguarding sensitive information from being leaked, it remains an active research problem. This review helps interested readers to learn about enterprise data leak threats, recent data leak incidents, various state‐of‐the‐art prevention and detection techniques, new challenges, and promising solutions and exciting opportunities.\n              WIREs Data Mining Knowl Discov\n              2017, 7:e1211. doi: 10.1002/widm.1211\n            \n            \n              This article is categorized under:\n              \n                \n                  Application Areas &gt; Business and Industry\n                \n                \n                  Fundamental Concepts of Data and Knowledge &gt; Key Design Issues in Data Mining\n                \n                \n                  Technologies &gt; Prediction","container-title":"WIREs Data Mining and Knowledge Discovery","DOI":"10.1002/widm.1211","ISSN":"1942-4787, 1942-4795","issue":"5","journalAbbreviation":"WIREs Data Min &amp; Knowl","language":"en","license":"http://creativecommons.org/licenses/by-nc-nd/4.0/","page":"e1211","source":"DOI.org (Crossref)","title":"Enterprise data breach: causes, challenges, prevention, and future directions","title-short":"Enterprise data breach","volume":"7","author":[{"family":"Cheng","given":"Long"},{"family":"Liu","given":"Fang"},{"family":"Yao","given":"Danfeng (Daphne)"}],"issued":{"date-parts":[["2017",9]]}}}],"schema":"https://github.com/citation-style-language/schema/raw/master/csl-citation.json"} </w:instrText>
      </w:r>
      <w:r w:rsidR="008F70C3">
        <w:fldChar w:fldCharType="separate"/>
      </w:r>
      <w:r w:rsidR="008F70C3" w:rsidRPr="008F70C3">
        <w:rPr>
          <w:rFonts w:cs="Times New Roman"/>
        </w:rPr>
        <w:t>Cheng, Liu and Yao</w:t>
      </w:r>
      <w:r w:rsidR="008F70C3">
        <w:rPr>
          <w:rFonts w:cs="Times New Roman"/>
        </w:rPr>
        <w:t xml:space="preserve"> (</w:t>
      </w:r>
      <w:r w:rsidR="008F70C3" w:rsidRPr="008F70C3">
        <w:rPr>
          <w:rFonts w:cs="Times New Roman"/>
        </w:rPr>
        <w:t>2017)</w:t>
      </w:r>
      <w:r w:rsidR="008F70C3">
        <w:fldChar w:fldCharType="end"/>
      </w:r>
      <w:r w:rsidR="008F70C3">
        <w:t xml:space="preserve"> examined the motivation of such attacks and found that they are usually associated with corporate espionage, revenge on the employer or financial gain. These attacks are harder to detect and prevent as the intruder has access to the system and </w:t>
      </w:r>
      <w:r w:rsidR="009142BD">
        <w:t>possessed knowledge of access. In these cases, monitoring and logging can detect malicious activity, however it might be too late at that point.</w:t>
      </w:r>
    </w:p>
    <w:p w14:paraId="60FC0499" w14:textId="41D4C91D" w:rsidR="009142BD" w:rsidRDefault="009142BD" w:rsidP="009142BD">
      <w:pPr>
        <w:pStyle w:val="Style2"/>
      </w:pPr>
      <w:r>
        <w:t xml:space="preserve">If a breach is detected, what can be done to mitigate the damage? As written in </w:t>
      </w:r>
      <w:r>
        <w:lastRenderedPageBreak/>
        <w:t xml:space="preserve">the GDPR (2016) the first step is to notify the DPA and the </w:t>
      </w:r>
      <w:r w:rsidR="008A3CDF">
        <w:t xml:space="preserve">data </w:t>
      </w:r>
      <w:r>
        <w:t>subjects</w:t>
      </w:r>
      <w:r w:rsidR="008A3CDF">
        <w:t xml:space="preserve"> informing them of a possible </w:t>
      </w:r>
      <w:r w:rsidR="007A31D6">
        <w:t xml:space="preserve">danger to their privacy and personal information. In the report if IBM (2024), on average it took data processors 287 and 292 days to detect and contain attacks. This </w:t>
      </w:r>
      <w:r w:rsidR="00F37E34">
        <w:t>period</w:t>
      </w:r>
      <w:r w:rsidR="007A31D6">
        <w:t xml:space="preserve"> is very </w:t>
      </w:r>
      <w:r w:rsidR="00F37E34">
        <w:t>wide,</w:t>
      </w:r>
      <w:r w:rsidR="007A31D6">
        <w:t xml:space="preserve"> and the intruder </w:t>
      </w:r>
      <w:r w:rsidR="00F37E34">
        <w:t xml:space="preserve">could have caused irreparable damage in the meantime. It shows why notification laws are important as data processors were to hide the incident the average person would not be able protect their data until they are harmed. </w:t>
      </w:r>
      <w:proofErr w:type="spellStart"/>
      <w:r w:rsidR="0051062D" w:rsidRPr="00961385">
        <w:t>Romanosky</w:t>
      </w:r>
      <w:proofErr w:type="spellEnd"/>
      <w:r w:rsidR="0051062D">
        <w:t xml:space="preserve"> et al. ‘s (2011) research found the same results, as the adoption of the disclosures laws reduced the lost records by 800 rows. The </w:t>
      </w:r>
      <w:r w:rsidR="00C02300">
        <w:t>study cited was conducted before the GDPR was widely integrated into the European countries, therefore we can assume that the lost data was reduced further due to the collaboration of supervisory agencies.</w:t>
      </w:r>
    </w:p>
    <w:p w14:paraId="7CDD85FA" w14:textId="77C2D2A0" w:rsidR="005224A6" w:rsidRPr="005224A6" w:rsidRDefault="00F37E34" w:rsidP="005224A6">
      <w:pPr>
        <w:pStyle w:val="Style2"/>
      </w:pPr>
      <w:r>
        <w:t xml:space="preserve">The report also </w:t>
      </w:r>
      <w:r w:rsidR="00C8522B">
        <w:t xml:space="preserve">describes of the rise of the AI and automation tools in organizations and the positive correlation between the lower breach cost. However, not all companies can afford these solutions let alone single individuals. </w:t>
      </w:r>
      <w:r w:rsidR="005224A6">
        <w:br/>
        <w:t xml:space="preserve">This limits the opportunities of SMEs </w:t>
      </w:r>
      <w:r w:rsidR="0023379B">
        <w:t xml:space="preserve">in active mitigation methods. A more approachable solution is presented in </w:t>
      </w:r>
      <w:r w:rsidR="0023379B" w:rsidRPr="0023379B">
        <w:rPr>
          <w:lang w:val="en-GB"/>
        </w:rPr>
        <w:t>Zhang</w:t>
      </w:r>
      <w:r w:rsidR="0023379B">
        <w:rPr>
          <w:lang w:val="en-GB"/>
        </w:rPr>
        <w:t xml:space="preserve"> et al.</w:t>
      </w:r>
      <w:r w:rsidR="00847102">
        <w:rPr>
          <w:lang w:val="en-GB"/>
        </w:rPr>
        <w:t xml:space="preserve"> (2022)</w:t>
      </w:r>
      <w:r w:rsidR="0023379B">
        <w:rPr>
          <w:lang w:val="en-GB"/>
        </w:rPr>
        <w:t xml:space="preserve"> research, which include encryption</w:t>
      </w:r>
      <w:r w:rsidR="00847102">
        <w:rPr>
          <w:lang w:val="en-GB"/>
        </w:rPr>
        <w:t xml:space="preserve">, security audit and administrative controls such as stricter security policies, standard procedures for breaches, sensitivity classification and training. We can observe from this that once a breach occurs, </w:t>
      </w:r>
      <w:r w:rsidR="005776F3">
        <w:rPr>
          <w:lang w:val="en-GB"/>
        </w:rPr>
        <w:t xml:space="preserve">it is improbable that the data can be recovered from bad actors. </w:t>
      </w:r>
      <w:r w:rsidR="008C3F49">
        <w:rPr>
          <w:lang w:val="en-GB"/>
        </w:rPr>
        <w:t>Therefore, making access to data as difficult as possible may discourage unauthorized entities from attempting it. One of the most common ways is encryption, which transforms text using mathematical algorithms to encrypted strings. (</w:t>
      </w:r>
      <w:r w:rsidR="008C3F49">
        <w:rPr>
          <w:shd w:val="clear" w:color="auto" w:fill="FFFFFF"/>
        </w:rPr>
        <w:t xml:space="preserve">Rabah, 2005). This method does not actively protect the </w:t>
      </w:r>
      <w:proofErr w:type="gramStart"/>
      <w:r w:rsidR="00573B4D">
        <w:rPr>
          <w:shd w:val="clear" w:color="auto" w:fill="FFFFFF"/>
        </w:rPr>
        <w:t>data,</w:t>
      </w:r>
      <w:proofErr w:type="gramEnd"/>
      <w:r w:rsidR="00573B4D">
        <w:rPr>
          <w:shd w:val="clear" w:color="auto" w:fill="FFFFFF"/>
        </w:rPr>
        <w:t xml:space="preserve"> </w:t>
      </w:r>
      <w:r w:rsidR="008C3F49">
        <w:rPr>
          <w:shd w:val="clear" w:color="auto" w:fill="FFFFFF"/>
        </w:rPr>
        <w:t>however it makes extracting meaningful</w:t>
      </w:r>
      <w:r w:rsidR="00573B4D">
        <w:rPr>
          <w:shd w:val="clear" w:color="auto" w:fill="FFFFFF"/>
        </w:rPr>
        <w:t xml:space="preserve"> information difficult and requires computing to reverse the encryption</w:t>
      </w:r>
      <w:r w:rsidR="0005186C">
        <w:rPr>
          <w:shd w:val="clear" w:color="auto" w:fill="FFFFFF"/>
        </w:rPr>
        <w:t xml:space="preserve">, which may dissuade attacker if the effort outweigh the benefits of information gained. Frequent security audit was another mitigation method, which can help detect weak points in business practices and processes. Interviews, survey and quality assurance may make the employees pay more attention and reduce the mistakes </w:t>
      </w:r>
      <w:r w:rsidR="009D4B57">
        <w:rPr>
          <w:shd w:val="clear" w:color="auto" w:fill="FFFFFF"/>
        </w:rPr>
        <w:t>occurring. For SMEs self-auditing is an inexpensive way to discover weaknesses and reconsider business practices.</w:t>
      </w:r>
    </w:p>
    <w:p w14:paraId="3EB4A09D" w14:textId="77777777" w:rsidR="009E6655" w:rsidRDefault="000F3EA8" w:rsidP="009E6655">
      <w:pPr>
        <w:pStyle w:val="Style1"/>
      </w:pPr>
      <w:bookmarkStart w:id="44" w:name="_Toc198238128"/>
      <w:r>
        <w:t xml:space="preserve">8. </w:t>
      </w:r>
      <w:r w:rsidR="001F37E8">
        <w:t>Conclusion</w:t>
      </w:r>
      <w:bookmarkEnd w:id="44"/>
    </w:p>
    <w:p w14:paraId="62AC28EA" w14:textId="515C6EDA" w:rsidR="00762A08" w:rsidRDefault="003C497B" w:rsidP="009E6655">
      <w:pPr>
        <w:pStyle w:val="Style2"/>
      </w:pPr>
      <w:r>
        <w:t xml:space="preserve">The research question assumed that data there are words and in connection topics that exacerbate the penalties received by data controllers. This statement was rejected as </w:t>
      </w:r>
      <w:r w:rsidR="009E6655">
        <w:t xml:space="preserve">the hypothesis failed and there is correlation between </w:t>
      </w:r>
      <w:r w:rsidR="008C48AC">
        <w:t xml:space="preserve">the fines given and the topics the model created through the keywords extracted. This suggests that the supervisory authorities penalize data breaches </w:t>
      </w:r>
      <w:r w:rsidR="00DE0F42">
        <w:t xml:space="preserve">with the same seriousness regardless of the articles breached. </w:t>
      </w:r>
      <w:r w:rsidR="00E5462B">
        <w:t xml:space="preserve">From this we can deduct </w:t>
      </w:r>
      <w:r w:rsidR="00DE0F42">
        <w:t>a</w:t>
      </w:r>
      <w:r w:rsidR="00E5462B">
        <w:t>n</w:t>
      </w:r>
      <w:r w:rsidR="00E5462B" w:rsidRPr="00E5462B">
        <w:t xml:space="preserve"> </w:t>
      </w:r>
      <w:r w:rsidR="00E5462B">
        <w:t>approach</w:t>
      </w:r>
      <w:r w:rsidR="00DE0F42">
        <w:t xml:space="preserve"> </w:t>
      </w:r>
      <w:r w:rsidR="00E5462B">
        <w:t xml:space="preserve">like “zero-tolerance” </w:t>
      </w:r>
      <w:r w:rsidR="005345DC">
        <w:t xml:space="preserve">from the authorities </w:t>
      </w:r>
      <w:r w:rsidR="00762A08">
        <w:t xml:space="preserve">to the occurrence </w:t>
      </w:r>
      <w:r w:rsidR="005345DC">
        <w:t>of</w:t>
      </w:r>
      <w:r w:rsidR="00762A08">
        <w:t xml:space="preserve"> an</w:t>
      </w:r>
      <w:r w:rsidR="00E5462B">
        <w:t xml:space="preserve"> incident</w:t>
      </w:r>
      <w:r w:rsidR="00762A08">
        <w:t>, regardless of the reason</w:t>
      </w:r>
      <w:r w:rsidR="00E5462B">
        <w:t>.</w:t>
      </w:r>
    </w:p>
    <w:p w14:paraId="10768C7B" w14:textId="6320F63C" w:rsidR="00F40F52" w:rsidRDefault="00E5462B" w:rsidP="00F40F52">
      <w:pPr>
        <w:pStyle w:val="Style2"/>
      </w:pPr>
      <w:r>
        <w:t xml:space="preserve">The paper succeeded in its second objective of </w:t>
      </w:r>
      <w:r w:rsidR="00762A08">
        <w:t xml:space="preserve">extracting the common causes of </w:t>
      </w:r>
      <w:r w:rsidR="00762A08">
        <w:lastRenderedPageBreak/>
        <w:t xml:space="preserve">data protection incidents. </w:t>
      </w:r>
      <w:r w:rsidR="003C497B">
        <w:t>From the extracted documents the research</w:t>
      </w:r>
      <w:r w:rsidR="00762A08">
        <w:t xml:space="preserve"> identified </w:t>
      </w:r>
      <w:r w:rsidR="003C497B">
        <w:t xml:space="preserve">common </w:t>
      </w:r>
      <w:r w:rsidR="00762A08">
        <w:t xml:space="preserve">sources </w:t>
      </w:r>
      <w:r w:rsidR="003C497B">
        <w:t xml:space="preserve">that </w:t>
      </w:r>
      <w:r w:rsidR="00762A08">
        <w:t xml:space="preserve">include the collection and processing of underage </w:t>
      </w:r>
      <w:r w:rsidR="00D67FBA">
        <w:t>subjects’</w:t>
      </w:r>
      <w:r w:rsidR="00762A08">
        <w:t xml:space="preserve"> personal </w:t>
      </w:r>
      <w:r w:rsidR="0069256D">
        <w:t>data,</w:t>
      </w:r>
      <w:r w:rsidR="00762A08">
        <w:t xml:space="preserve"> and the insufficient methods employed during handling of information. </w:t>
      </w:r>
      <w:r w:rsidR="00F40F52">
        <w:t xml:space="preserve">Avoiding </w:t>
      </w:r>
      <w:r w:rsidR="003C497B">
        <w:t>these</w:t>
      </w:r>
      <w:r w:rsidR="00F40F52">
        <w:t xml:space="preserve"> </w:t>
      </w:r>
      <w:r w:rsidR="003C497B">
        <w:t>issues</w:t>
      </w:r>
      <w:r w:rsidR="003C497B">
        <w:t xml:space="preserve"> </w:t>
      </w:r>
      <w:r w:rsidR="00F40F52">
        <w:t xml:space="preserve">discussed </w:t>
      </w:r>
      <w:r w:rsidR="003C497B">
        <w:t xml:space="preserve">throughout the paper </w:t>
      </w:r>
      <w:r w:rsidR="00F40F52">
        <w:t>and implementing appropriate measures to prevent data breaches should be the main objective for any data processor.</w:t>
      </w:r>
      <w:r w:rsidR="002F16D2">
        <w:t xml:space="preserve"> </w:t>
      </w:r>
    </w:p>
    <w:p w14:paraId="25828937" w14:textId="779E229B" w:rsidR="000B2AA2" w:rsidRPr="000B2AA2" w:rsidRDefault="00025AA7" w:rsidP="000B2AA2">
      <w:pPr>
        <w:pStyle w:val="Style2"/>
      </w:pPr>
      <w:r>
        <w:t xml:space="preserve">As presented in </w:t>
      </w:r>
      <w:r w:rsidR="003C497B">
        <w:t>this work</w:t>
      </w:r>
      <w:r w:rsidR="009808FF">
        <w:t>,</w:t>
      </w:r>
      <w:r>
        <w:t xml:space="preserve"> the difficulties of legal text processing </w:t>
      </w:r>
      <w:r w:rsidR="000B2AA2">
        <w:t>lie</w:t>
      </w:r>
      <w:r>
        <w:t xml:space="preserve"> within the recurring terms and organizations that is </w:t>
      </w:r>
      <w:r w:rsidR="000B2AA2">
        <w:t xml:space="preserve">hardly comprehensive on its own. These could be even considered as </w:t>
      </w:r>
      <w:proofErr w:type="spellStart"/>
      <w:r w:rsidR="000B2AA2">
        <w:t>stopwords</w:t>
      </w:r>
      <w:proofErr w:type="spellEnd"/>
      <w:r w:rsidR="000B2AA2">
        <w:t xml:space="preserve">, due to the frequency they appear and </w:t>
      </w:r>
      <w:r w:rsidR="002873D5">
        <w:t>little meaning they have on their own</w:t>
      </w:r>
      <w:r w:rsidR="000B2AA2">
        <w:t>.</w:t>
      </w:r>
      <w:r w:rsidR="002873D5">
        <w:t xml:space="preserve"> For</w:t>
      </w:r>
      <w:r w:rsidR="000B2AA2">
        <w:t xml:space="preserve"> similar future project a custom list should be made to include them during preprocessing</w:t>
      </w:r>
      <w:r w:rsidR="002873D5">
        <w:t xml:space="preserve"> or even creating an </w:t>
      </w:r>
      <w:r w:rsidR="009808FF">
        <w:t>open-source</w:t>
      </w:r>
      <w:r w:rsidR="002873D5">
        <w:t xml:space="preserve"> vocabulary </w:t>
      </w:r>
      <w:r w:rsidR="009808FF">
        <w:t>for others to use.</w:t>
      </w:r>
    </w:p>
    <w:p w14:paraId="51A56787" w14:textId="77777777" w:rsidR="002F16D2" w:rsidRDefault="00F40F52" w:rsidP="005F507F">
      <w:pPr>
        <w:pStyle w:val="Style2"/>
      </w:pPr>
      <w:r>
        <w:t xml:space="preserve">Due to </w:t>
      </w:r>
      <w:r w:rsidR="00064DF7">
        <w:t>my</w:t>
      </w:r>
      <w:r>
        <w:t xml:space="preserve"> limited </w:t>
      </w:r>
      <w:r w:rsidR="00064DF7">
        <w:t xml:space="preserve">resource in </w:t>
      </w:r>
      <w:r>
        <w:t>computing and linguistic knowledge</w:t>
      </w:r>
      <w:r w:rsidR="00064DF7">
        <w:t xml:space="preserve">, </w:t>
      </w:r>
      <w:r w:rsidR="00283029">
        <w:t>the dataset did not include all possible penalties from the data sources. Using more documents would have increased the accuracy and size of vocabulary created for the model to perform better in topic modelling. Going beyond topic modelling more modern techniques could have been used such as search engi</w:t>
      </w:r>
      <w:r w:rsidR="000539BF">
        <w:t xml:space="preserve">nes and neural models to classify the models with supervised learning, instead of the method used during research. </w:t>
      </w:r>
    </w:p>
    <w:p w14:paraId="4C728AFE" w14:textId="168829E9" w:rsidR="002F16D2" w:rsidRDefault="00283029" w:rsidP="005F507F">
      <w:pPr>
        <w:pStyle w:val="Style2"/>
      </w:pPr>
      <w:r>
        <w:t xml:space="preserve">Creating a language or country specific </w:t>
      </w:r>
      <w:r w:rsidR="000539BF">
        <w:t xml:space="preserve">vocabulary across the European nations would have elevated the project to be applicable locally to small and medium enterprises assisting them in meeting the requirements in the regulation. </w:t>
      </w:r>
      <w:r w:rsidR="002F16D2">
        <w:t>However, this would require</w:t>
      </w:r>
    </w:p>
    <w:p w14:paraId="3049B6F9" w14:textId="5B218C61" w:rsidR="005F507F" w:rsidRPr="005F507F" w:rsidRDefault="005F507F" w:rsidP="005F507F">
      <w:pPr>
        <w:pStyle w:val="Style2"/>
      </w:pPr>
      <w:r>
        <w:t xml:space="preserve">Upon reviewing the </w:t>
      </w:r>
      <w:r w:rsidR="0040075B">
        <w:t>paper,</w:t>
      </w:r>
      <w:r>
        <w:t xml:space="preserve"> a better approach to finding the correlation between the fines and topics should have been </w:t>
      </w:r>
      <w:r w:rsidR="0040075B">
        <w:t xml:space="preserve">calculating impact of the fine on the </w:t>
      </w:r>
      <w:r w:rsidR="002F16D2">
        <w:t>entity’s</w:t>
      </w:r>
      <w:r w:rsidR="0040075B">
        <w:t xml:space="preserve"> income rather the fine given. </w:t>
      </w:r>
    </w:p>
    <w:p w14:paraId="4FCF5F9B" w14:textId="3BE8B60A" w:rsidR="00F8373B" w:rsidRPr="00F8373B" w:rsidRDefault="001F37E8" w:rsidP="0069256D">
      <w:pPr>
        <w:pStyle w:val="Style1"/>
      </w:pPr>
      <w:bookmarkStart w:id="45" w:name="_Toc198238129"/>
      <w:r>
        <w:t>List of references</w:t>
      </w:r>
      <w:bookmarkEnd w:id="45"/>
    </w:p>
    <w:p w14:paraId="2D2E8E75" w14:textId="172D7B9A" w:rsidR="00835A8C" w:rsidRDefault="006D2A04" w:rsidP="0069256D">
      <w:pPr>
        <w:pStyle w:val="Bibliography"/>
        <w:numPr>
          <w:ilvl w:val="0"/>
          <w:numId w:val="22"/>
        </w:numPr>
        <w:rPr>
          <w:rFonts w:ascii="Times New Roman" w:hAnsi="Times New Roman" w:cs="Times New Roman"/>
          <w:sz w:val="28"/>
        </w:rPr>
      </w:pPr>
      <w:r w:rsidRPr="00C44393">
        <w:rPr>
          <w:sz w:val="28"/>
          <w:szCs w:val="28"/>
        </w:rPr>
        <w:fldChar w:fldCharType="begin"/>
      </w:r>
      <w:r w:rsidRPr="00C44393">
        <w:rPr>
          <w:sz w:val="28"/>
          <w:szCs w:val="28"/>
        </w:rPr>
        <w:instrText xml:space="preserve"> ADDIN ZOTERO_BIBL {"uncited":[],"omitted":[],"custom":[]} CSL_BIBLIOGRAPHY </w:instrText>
      </w:r>
      <w:r w:rsidRPr="00C44393">
        <w:rPr>
          <w:sz w:val="28"/>
          <w:szCs w:val="28"/>
        </w:rPr>
        <w:fldChar w:fldCharType="separate"/>
      </w:r>
      <w:proofErr w:type="spellStart"/>
      <w:r w:rsidR="00835A8C" w:rsidRPr="00835A8C">
        <w:rPr>
          <w:rFonts w:ascii="Times New Roman" w:hAnsi="Times New Roman" w:cs="Times New Roman"/>
          <w:sz w:val="28"/>
        </w:rPr>
        <w:t>Baballe</w:t>
      </w:r>
      <w:proofErr w:type="spellEnd"/>
      <w:r w:rsidR="00835A8C" w:rsidRPr="00835A8C">
        <w:rPr>
          <w:rFonts w:ascii="Times New Roman" w:hAnsi="Times New Roman" w:cs="Times New Roman"/>
          <w:sz w:val="28"/>
        </w:rPr>
        <w:t xml:space="preserve">, M.A. </w:t>
      </w:r>
      <w:r w:rsidR="00835A8C" w:rsidRPr="00835A8C">
        <w:rPr>
          <w:rFonts w:ascii="Times New Roman" w:hAnsi="Times New Roman" w:cs="Times New Roman"/>
          <w:i/>
          <w:iCs/>
          <w:sz w:val="28"/>
        </w:rPr>
        <w:t>et al.</w:t>
      </w:r>
      <w:r w:rsidR="00835A8C" w:rsidRPr="00835A8C">
        <w:rPr>
          <w:rFonts w:ascii="Times New Roman" w:hAnsi="Times New Roman" w:cs="Times New Roman"/>
          <w:sz w:val="28"/>
        </w:rPr>
        <w:t xml:space="preserve"> (2022) ‘Online </w:t>
      </w:r>
      <w:proofErr w:type="gramStart"/>
      <w:r w:rsidR="00835A8C" w:rsidRPr="00835A8C">
        <w:rPr>
          <w:rFonts w:ascii="Times New Roman" w:hAnsi="Times New Roman" w:cs="Times New Roman"/>
          <w:sz w:val="28"/>
        </w:rPr>
        <w:t>Attacks</w:t>
      </w:r>
      <w:proofErr w:type="gramEnd"/>
      <w:r w:rsidR="00835A8C" w:rsidRPr="00835A8C">
        <w:rPr>
          <w:rFonts w:ascii="Times New Roman" w:hAnsi="Times New Roman" w:cs="Times New Roman"/>
          <w:sz w:val="28"/>
        </w:rPr>
        <w:t xml:space="preserve"> Types of Data Breach and Cyber-attack Prevention Methods’. Available at: https://doi.org/10.5281/ZENODO.7144657.</w:t>
      </w:r>
    </w:p>
    <w:p w14:paraId="6B63C1CB" w14:textId="77777777" w:rsidR="00F8373B" w:rsidRDefault="00F8373B" w:rsidP="0069256D">
      <w:pPr>
        <w:pStyle w:val="Style2"/>
        <w:numPr>
          <w:ilvl w:val="0"/>
          <w:numId w:val="22"/>
        </w:numPr>
      </w:pPr>
      <w:r w:rsidRPr="002220E3">
        <w:t>Blog</w:t>
      </w:r>
      <w:r>
        <w:t xml:space="preserve"> Vector (2015): </w:t>
      </w:r>
      <w:r w:rsidRPr="002220E3">
        <w:t>LDA Alpha and Beta Parameters - The Intuition</w:t>
      </w:r>
      <w:r>
        <w:t xml:space="preserve"> </w:t>
      </w:r>
      <w:r w:rsidRPr="007E4A1D">
        <w:t>Available at:</w:t>
      </w:r>
      <w:hyperlink r:id="rId28" w:history="1">
        <w:r w:rsidRPr="00A75683">
          <w:rPr>
            <w:rStyle w:val="Hyperlink"/>
          </w:rPr>
          <w:t>https://www.thoughtvector.io/blog/lda-alpha-and-beta-parameters-the-intuition/</w:t>
        </w:r>
      </w:hyperlink>
      <w:r>
        <w:t xml:space="preserve"> </w:t>
      </w:r>
      <w:r w:rsidRPr="007E4A1D">
        <w:t xml:space="preserve">(Accessed: </w:t>
      </w:r>
      <w:r>
        <w:t>2025.04.28)</w:t>
      </w:r>
      <w:r w:rsidRPr="00F8373B">
        <w:t xml:space="preserve"> </w:t>
      </w:r>
    </w:p>
    <w:p w14:paraId="6D0E8C65" w14:textId="77777777" w:rsidR="00F8373B" w:rsidRDefault="00F8373B" w:rsidP="00F8373B">
      <w:pPr>
        <w:pStyle w:val="Style2"/>
      </w:pPr>
    </w:p>
    <w:p w14:paraId="53C07F9E" w14:textId="61210FCB" w:rsidR="00F8373B" w:rsidRDefault="00F8373B" w:rsidP="0069256D">
      <w:pPr>
        <w:pStyle w:val="Style2"/>
        <w:numPr>
          <w:ilvl w:val="0"/>
          <w:numId w:val="22"/>
        </w:numPr>
      </w:pPr>
      <w:r>
        <w:t xml:space="preserve">Cabinet Office (2023): </w:t>
      </w:r>
      <w:r w:rsidRPr="0059311A">
        <w:t>TikTok banned on UK government devices as part of wider app review</w:t>
      </w:r>
      <w:r>
        <w:t xml:space="preserve"> </w:t>
      </w:r>
      <w:r w:rsidRPr="007E4A1D">
        <w:t>Available</w:t>
      </w:r>
      <w:r>
        <w:t xml:space="preserve"> </w:t>
      </w:r>
      <w:r w:rsidRPr="007E4A1D">
        <w:t>at:</w:t>
      </w:r>
      <w:r>
        <w:t xml:space="preserve"> </w:t>
      </w:r>
      <w:hyperlink r:id="rId29" w:history="1">
        <w:r w:rsidRPr="00F76894">
          <w:rPr>
            <w:rStyle w:val="Hyperlink"/>
          </w:rPr>
          <w:t>https://www.gov.uk/government/news/tiktok-banned-on-uk-government-devices-as-part-of-wider-app-review</w:t>
        </w:r>
      </w:hyperlink>
      <w:r>
        <w:t xml:space="preserve"> </w:t>
      </w:r>
      <w:r w:rsidRPr="007E4A1D">
        <w:t>(Accessed:</w:t>
      </w:r>
      <w:r>
        <w:t xml:space="preserve"> 2025.04.28)</w:t>
      </w:r>
    </w:p>
    <w:p w14:paraId="427D2007" w14:textId="77777777" w:rsidR="00F8373B" w:rsidRPr="00F8373B" w:rsidRDefault="00F8373B" w:rsidP="00F8373B">
      <w:pPr>
        <w:pStyle w:val="Style2"/>
      </w:pPr>
    </w:p>
    <w:p w14:paraId="6E1BD892" w14:textId="77777777" w:rsid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lastRenderedPageBreak/>
        <w:t xml:space="preserve">Cheng, L., Liu, F. and Yao, D. (Daphne) (2017) ‘Enterprise data breach: causes, challenges, prevention, and future directions’, </w:t>
      </w:r>
      <w:r w:rsidRPr="00835A8C">
        <w:rPr>
          <w:rFonts w:ascii="Times New Roman" w:hAnsi="Times New Roman" w:cs="Times New Roman"/>
          <w:i/>
          <w:iCs/>
          <w:sz w:val="28"/>
        </w:rPr>
        <w:t>WIREs Data Mining and Knowledge Discovery</w:t>
      </w:r>
      <w:r w:rsidRPr="00835A8C">
        <w:rPr>
          <w:rFonts w:ascii="Times New Roman" w:hAnsi="Times New Roman" w:cs="Times New Roman"/>
          <w:sz w:val="28"/>
        </w:rPr>
        <w:t>, 7(5), p. e1211. Available at: https://doi.org/10.1002/widm.1211.</w:t>
      </w:r>
    </w:p>
    <w:p w14:paraId="283EF632" w14:textId="5F47EEDD" w:rsidR="00F8373B" w:rsidRDefault="00F8373B" w:rsidP="0069256D">
      <w:pPr>
        <w:pStyle w:val="Style2"/>
        <w:numPr>
          <w:ilvl w:val="0"/>
          <w:numId w:val="22"/>
        </w:numPr>
      </w:pPr>
      <w:r w:rsidRPr="00B0746B">
        <w:t>IBM</w:t>
      </w:r>
      <w:r w:rsidR="002E458C">
        <w:t xml:space="preserve"> </w:t>
      </w:r>
      <w:r w:rsidRPr="00B0746B">
        <w:t xml:space="preserve">(2024): Cost of a Data Breach Report 2024 </w:t>
      </w:r>
      <w:r w:rsidRPr="00B0746B">
        <w:rPr>
          <w:lang w:val="en-GB"/>
        </w:rPr>
        <w:t xml:space="preserve">Available at: </w:t>
      </w:r>
      <w:hyperlink r:id="rId30" w:history="1">
        <w:r w:rsidRPr="00B0746B">
          <w:rPr>
            <w:rStyle w:val="Hyperlink"/>
          </w:rPr>
          <w:t>https://table.media/wp-content/uploads/2024/07/30132828/Cost-of-a-Data-Breach-Report-2024.pdf</w:t>
        </w:r>
      </w:hyperlink>
      <w:r w:rsidRPr="00B0746B">
        <w:t xml:space="preserve"> (Accessed: 2025.05.12)</w:t>
      </w:r>
    </w:p>
    <w:p w14:paraId="29FEDFED" w14:textId="77777777" w:rsidR="00F8373B" w:rsidRPr="00F8373B" w:rsidRDefault="00F8373B" w:rsidP="00F8373B">
      <w:pPr>
        <w:pStyle w:val="Style2"/>
      </w:pPr>
    </w:p>
    <w:p w14:paraId="24DC949B" w14:textId="77777777" w:rsidR="00F8373B" w:rsidRDefault="00F8373B" w:rsidP="0069256D">
      <w:pPr>
        <w:pStyle w:val="Style2"/>
        <w:numPr>
          <w:ilvl w:val="0"/>
          <w:numId w:val="22"/>
        </w:numPr>
      </w:pPr>
      <w:r w:rsidRPr="00CA6CFC">
        <w:t>Information Commissioner’s Office</w:t>
      </w:r>
      <w:r>
        <w:t xml:space="preserve"> (2021):</w:t>
      </w:r>
      <w:r w:rsidRPr="00CA6CFC">
        <w:t xml:space="preserve"> Overview – Data Protection and the EU </w:t>
      </w:r>
      <w:r w:rsidRPr="00CA6CFC">
        <w:rPr>
          <w:lang w:val="en-GB"/>
        </w:rPr>
        <w:t xml:space="preserve">Act Available at: </w:t>
      </w:r>
      <w:hyperlink r:id="rId31" w:history="1">
        <w:r w:rsidRPr="00CA6CFC">
          <w:rPr>
            <w:rStyle w:val="Hyperlink"/>
            <w:sz w:val="24"/>
            <w:szCs w:val="24"/>
          </w:rPr>
          <w:t>https://ico.org.uk/for-organisations/data-protection-and-the-eu/overview-data-protection-and-the-eu/</w:t>
        </w:r>
      </w:hyperlink>
      <w:r w:rsidRPr="00CA6CFC">
        <w:t xml:space="preserve"> </w:t>
      </w:r>
      <w:r w:rsidRPr="00CA6CFC">
        <w:rPr>
          <w:lang w:val="en-GB"/>
        </w:rPr>
        <w:t xml:space="preserve"> </w:t>
      </w:r>
      <w:r w:rsidRPr="00CA6CFC">
        <w:t>(Accessed: 2025.04.28)</w:t>
      </w:r>
    </w:p>
    <w:p w14:paraId="2A540B72" w14:textId="77777777" w:rsidR="00F8373B" w:rsidRPr="00F8373B" w:rsidRDefault="00F8373B" w:rsidP="00F8373B">
      <w:pPr>
        <w:pStyle w:val="Style2"/>
      </w:pPr>
    </w:p>
    <w:p w14:paraId="3D50507A" w14:textId="77777777" w:rsidR="00835A8C" w:rsidRDefault="00835A8C" w:rsidP="0069256D">
      <w:pPr>
        <w:pStyle w:val="Bibliography"/>
        <w:numPr>
          <w:ilvl w:val="0"/>
          <w:numId w:val="22"/>
        </w:numPr>
        <w:rPr>
          <w:rFonts w:ascii="Times New Roman" w:hAnsi="Times New Roman" w:cs="Times New Roman"/>
          <w:sz w:val="28"/>
        </w:rPr>
      </w:pPr>
      <w:proofErr w:type="spellStart"/>
      <w:r w:rsidRPr="00835A8C">
        <w:rPr>
          <w:rFonts w:ascii="Times New Roman" w:hAnsi="Times New Roman" w:cs="Times New Roman"/>
          <w:sz w:val="28"/>
        </w:rPr>
        <w:t>Jurafsky</w:t>
      </w:r>
      <w:proofErr w:type="spellEnd"/>
      <w:r w:rsidRPr="00835A8C">
        <w:rPr>
          <w:rFonts w:ascii="Times New Roman" w:hAnsi="Times New Roman" w:cs="Times New Roman"/>
          <w:sz w:val="28"/>
        </w:rPr>
        <w:t xml:space="preserve">, D. and Martin, J.H. (2025) </w:t>
      </w:r>
      <w:r w:rsidRPr="00835A8C">
        <w:rPr>
          <w:rFonts w:ascii="Times New Roman" w:hAnsi="Times New Roman" w:cs="Times New Roman"/>
          <w:i/>
          <w:iCs/>
          <w:sz w:val="28"/>
        </w:rPr>
        <w:t>Speech and Language Processing: An Introduction to Natural Language Processing, Computational Linguistics, and Speech Recognition with Language Models</w:t>
      </w:r>
      <w:r w:rsidRPr="00835A8C">
        <w:rPr>
          <w:rFonts w:ascii="Times New Roman" w:hAnsi="Times New Roman" w:cs="Times New Roman"/>
          <w:sz w:val="28"/>
        </w:rPr>
        <w:t xml:space="preserve">. 3rd </w:t>
      </w:r>
      <w:proofErr w:type="spellStart"/>
      <w:r w:rsidRPr="00835A8C">
        <w:rPr>
          <w:rFonts w:ascii="Times New Roman" w:hAnsi="Times New Roman" w:cs="Times New Roman"/>
          <w:sz w:val="28"/>
        </w:rPr>
        <w:t>edn</w:t>
      </w:r>
      <w:proofErr w:type="spellEnd"/>
      <w:r w:rsidRPr="00835A8C">
        <w:rPr>
          <w:rFonts w:ascii="Times New Roman" w:hAnsi="Times New Roman" w:cs="Times New Roman"/>
          <w:sz w:val="28"/>
        </w:rPr>
        <w:t>. Available at: https://web.stanford.edu/~jurafsky/slp3/.</w:t>
      </w:r>
    </w:p>
    <w:p w14:paraId="3F05D15E" w14:textId="77777777" w:rsidR="00F8373B" w:rsidRDefault="00F8373B" w:rsidP="0069256D">
      <w:pPr>
        <w:pStyle w:val="Style2"/>
        <w:numPr>
          <w:ilvl w:val="0"/>
          <w:numId w:val="22"/>
        </w:numPr>
        <w:rPr>
          <w:lang w:val="en-GB"/>
        </w:rPr>
      </w:pPr>
      <w:r>
        <w:t xml:space="preserve">Legal Information Institute (2023): </w:t>
      </w:r>
      <w:r w:rsidRPr="00D11DED">
        <w:rPr>
          <w:lang w:val="hu-HU"/>
        </w:rPr>
        <w:t>natural person</w:t>
      </w:r>
      <w:r>
        <w:rPr>
          <w:lang w:val="hu-HU"/>
        </w:rPr>
        <w:t xml:space="preserve"> </w:t>
      </w:r>
      <w:r>
        <w:rPr>
          <w:lang w:val="en-GB"/>
        </w:rPr>
        <w:t>Available at:</w:t>
      </w:r>
    </w:p>
    <w:p w14:paraId="5D3DE18E" w14:textId="5F7C2B84" w:rsidR="00F8373B" w:rsidRDefault="00F8373B" w:rsidP="0069256D">
      <w:pPr>
        <w:pStyle w:val="Style2"/>
        <w:ind w:left="360"/>
      </w:pPr>
      <w:r w:rsidRPr="0069256D">
        <w:t>https://www.law.cornell.edu/wex/natural_person</w:t>
      </w:r>
      <w:r>
        <w:t xml:space="preserve"> </w:t>
      </w:r>
      <w:r w:rsidRPr="007E4A1D">
        <w:t xml:space="preserve">(Accessed: </w:t>
      </w:r>
      <w:r>
        <w:t>2025.05.12)</w:t>
      </w:r>
    </w:p>
    <w:p w14:paraId="36EC1C79" w14:textId="77777777" w:rsidR="00F8373B" w:rsidRPr="00F8373B" w:rsidRDefault="00F8373B" w:rsidP="00F8373B">
      <w:pPr>
        <w:pStyle w:val="Style2"/>
      </w:pPr>
    </w:p>
    <w:p w14:paraId="55ACE8EF" w14:textId="5DA2A1CF" w:rsidR="00F8373B" w:rsidRPr="00F8373B" w:rsidRDefault="00F8373B" w:rsidP="0069256D">
      <w:pPr>
        <w:pStyle w:val="Style2"/>
        <w:numPr>
          <w:ilvl w:val="0"/>
          <w:numId w:val="22"/>
        </w:numPr>
      </w:pPr>
      <w:r>
        <w:t xml:space="preserve">Livingstone, S. (2011) Regulating the internet in the interests of children: Emerging European and international approaches. In Mansell, R., and </w:t>
      </w:r>
      <w:proofErr w:type="spellStart"/>
      <w:r>
        <w:t>Raboy</w:t>
      </w:r>
      <w:proofErr w:type="spellEnd"/>
      <w:r>
        <w:t>, M. (Eds.) The Handbook on Global Media and Communication Policy (505-524). Oxford: Blackwell.</w:t>
      </w:r>
    </w:p>
    <w:p w14:paraId="62CBCEE8" w14:textId="77777777" w:rsidR="00F8373B" w:rsidRPr="00F8373B" w:rsidRDefault="00F8373B" w:rsidP="00F8373B">
      <w:pPr>
        <w:pStyle w:val="Style2"/>
      </w:pPr>
    </w:p>
    <w:p w14:paraId="4D2C207A"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Nayak, A.S. and </w:t>
      </w:r>
      <w:proofErr w:type="spellStart"/>
      <w:r w:rsidRPr="00835A8C">
        <w:rPr>
          <w:rFonts w:ascii="Times New Roman" w:hAnsi="Times New Roman" w:cs="Times New Roman"/>
          <w:sz w:val="28"/>
        </w:rPr>
        <w:t>Kanive</w:t>
      </w:r>
      <w:proofErr w:type="spellEnd"/>
      <w:r w:rsidRPr="00835A8C">
        <w:rPr>
          <w:rFonts w:ascii="Times New Roman" w:hAnsi="Times New Roman" w:cs="Times New Roman"/>
          <w:sz w:val="28"/>
        </w:rPr>
        <w:t xml:space="preserve">, A.P. (2016) ‘Survey on Pre-Processing Techniques for Text Mining’, </w:t>
      </w:r>
      <w:r w:rsidRPr="00835A8C">
        <w:rPr>
          <w:rFonts w:ascii="Times New Roman" w:hAnsi="Times New Roman" w:cs="Times New Roman"/>
          <w:i/>
          <w:iCs/>
          <w:sz w:val="28"/>
        </w:rPr>
        <w:t xml:space="preserve">International Journal </w:t>
      </w:r>
      <w:proofErr w:type="gramStart"/>
      <w:r w:rsidRPr="00835A8C">
        <w:rPr>
          <w:rFonts w:ascii="Times New Roman" w:hAnsi="Times New Roman" w:cs="Times New Roman"/>
          <w:i/>
          <w:iCs/>
          <w:sz w:val="28"/>
        </w:rPr>
        <w:t>Of</w:t>
      </w:r>
      <w:proofErr w:type="gramEnd"/>
      <w:r w:rsidRPr="00835A8C">
        <w:rPr>
          <w:rFonts w:ascii="Times New Roman" w:hAnsi="Times New Roman" w:cs="Times New Roman"/>
          <w:i/>
          <w:iCs/>
          <w:sz w:val="28"/>
        </w:rPr>
        <w:t xml:space="preserve"> Engineering And Computer Science</w:t>
      </w:r>
      <w:r w:rsidRPr="00835A8C">
        <w:rPr>
          <w:rFonts w:ascii="Times New Roman" w:hAnsi="Times New Roman" w:cs="Times New Roman"/>
          <w:sz w:val="28"/>
        </w:rPr>
        <w:t xml:space="preserve"> [Preprint]. Available at: https://doi.org/10.18535/ijecs/v5i6.25.</w:t>
      </w:r>
    </w:p>
    <w:p w14:paraId="30E6BF17" w14:textId="77777777" w:rsidR="00835A8C" w:rsidRPr="00835A8C" w:rsidRDefault="00835A8C" w:rsidP="0069256D">
      <w:pPr>
        <w:pStyle w:val="Bibliography"/>
        <w:numPr>
          <w:ilvl w:val="0"/>
          <w:numId w:val="22"/>
        </w:numPr>
        <w:rPr>
          <w:rFonts w:ascii="Times New Roman" w:hAnsi="Times New Roman" w:cs="Times New Roman"/>
          <w:sz w:val="28"/>
        </w:rPr>
      </w:pPr>
      <w:proofErr w:type="spellStart"/>
      <w:r w:rsidRPr="00835A8C">
        <w:rPr>
          <w:rFonts w:ascii="Times New Roman" w:hAnsi="Times New Roman" w:cs="Times New Roman"/>
          <w:sz w:val="28"/>
        </w:rPr>
        <w:t>Nemmaoui</w:t>
      </w:r>
      <w:proofErr w:type="spellEnd"/>
      <w:r w:rsidRPr="00835A8C">
        <w:rPr>
          <w:rFonts w:ascii="Times New Roman" w:hAnsi="Times New Roman" w:cs="Times New Roman"/>
          <w:sz w:val="28"/>
        </w:rPr>
        <w:t xml:space="preserve">, S., </w:t>
      </w:r>
      <w:proofErr w:type="spellStart"/>
      <w:r w:rsidRPr="00835A8C">
        <w:rPr>
          <w:rFonts w:ascii="Times New Roman" w:hAnsi="Times New Roman" w:cs="Times New Roman"/>
          <w:sz w:val="28"/>
        </w:rPr>
        <w:t>Baslam</w:t>
      </w:r>
      <w:proofErr w:type="spellEnd"/>
      <w:r w:rsidRPr="00835A8C">
        <w:rPr>
          <w:rFonts w:ascii="Times New Roman" w:hAnsi="Times New Roman" w:cs="Times New Roman"/>
          <w:sz w:val="28"/>
        </w:rPr>
        <w:t xml:space="preserve">, M. and </w:t>
      </w:r>
      <w:proofErr w:type="spellStart"/>
      <w:r w:rsidRPr="00835A8C">
        <w:rPr>
          <w:rFonts w:ascii="Times New Roman" w:hAnsi="Times New Roman" w:cs="Times New Roman"/>
          <w:sz w:val="28"/>
        </w:rPr>
        <w:t>Bouikhalene</w:t>
      </w:r>
      <w:proofErr w:type="spellEnd"/>
      <w:r w:rsidRPr="00835A8C">
        <w:rPr>
          <w:rFonts w:ascii="Times New Roman" w:hAnsi="Times New Roman" w:cs="Times New Roman"/>
          <w:sz w:val="28"/>
        </w:rPr>
        <w:t xml:space="preserve">, B. (2023) ‘Privacy conditions changes’ effects on users’ choices and service providers’ incomes’, </w:t>
      </w:r>
      <w:r w:rsidRPr="00835A8C">
        <w:rPr>
          <w:rFonts w:ascii="Times New Roman" w:hAnsi="Times New Roman" w:cs="Times New Roman"/>
          <w:i/>
          <w:iCs/>
          <w:sz w:val="28"/>
        </w:rPr>
        <w:t>International Journal of Information Management Data Insights</w:t>
      </w:r>
      <w:r w:rsidRPr="00835A8C">
        <w:rPr>
          <w:rFonts w:ascii="Times New Roman" w:hAnsi="Times New Roman" w:cs="Times New Roman"/>
          <w:sz w:val="28"/>
        </w:rPr>
        <w:t>, 3(1), p. 100173. Available at: https://doi.org/10.1016/j.jjimei.2023.100173.</w:t>
      </w:r>
    </w:p>
    <w:p w14:paraId="28184ADB" w14:textId="15B6DC33" w:rsidR="00F8373B"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Qader, W.A., Ameen, M.M. and Ahmed, B.I. (2019) ‘An Overview of Bag of </w:t>
      </w:r>
      <w:proofErr w:type="spellStart"/>
      <w:proofErr w:type="gramStart"/>
      <w:r w:rsidRPr="00835A8C">
        <w:rPr>
          <w:rFonts w:ascii="Times New Roman" w:hAnsi="Times New Roman" w:cs="Times New Roman"/>
          <w:sz w:val="28"/>
        </w:rPr>
        <w:t>Words;Importance</w:t>
      </w:r>
      <w:proofErr w:type="spellEnd"/>
      <w:proofErr w:type="gramEnd"/>
      <w:r w:rsidRPr="00835A8C">
        <w:rPr>
          <w:rFonts w:ascii="Times New Roman" w:hAnsi="Times New Roman" w:cs="Times New Roman"/>
          <w:sz w:val="28"/>
        </w:rPr>
        <w:t xml:space="preserve">, Implementation, Applications, and Challenges’, in </w:t>
      </w:r>
      <w:r w:rsidRPr="00835A8C">
        <w:rPr>
          <w:rFonts w:ascii="Times New Roman" w:hAnsi="Times New Roman" w:cs="Times New Roman"/>
          <w:i/>
          <w:iCs/>
          <w:sz w:val="28"/>
        </w:rPr>
        <w:t>2019 International Engineering Conference (IEC)</w:t>
      </w:r>
      <w:r w:rsidRPr="00835A8C">
        <w:rPr>
          <w:rFonts w:ascii="Times New Roman" w:hAnsi="Times New Roman" w:cs="Times New Roman"/>
          <w:sz w:val="28"/>
        </w:rPr>
        <w:t xml:space="preserve">. </w:t>
      </w:r>
      <w:r w:rsidRPr="00835A8C">
        <w:rPr>
          <w:rFonts w:ascii="Times New Roman" w:hAnsi="Times New Roman" w:cs="Times New Roman"/>
          <w:i/>
          <w:iCs/>
          <w:sz w:val="28"/>
        </w:rPr>
        <w:t>2019 International Engineering Conference (IEC)</w:t>
      </w:r>
      <w:r w:rsidRPr="00835A8C">
        <w:rPr>
          <w:rFonts w:ascii="Times New Roman" w:hAnsi="Times New Roman" w:cs="Times New Roman"/>
          <w:sz w:val="28"/>
        </w:rPr>
        <w:t>, Erbil, Iraq: IEEE, pp. 200–204. Available at: https://doi.org/10.1109/IEC47844.2019.8950616.</w:t>
      </w:r>
    </w:p>
    <w:p w14:paraId="12664893" w14:textId="4F79ABA5" w:rsidR="00F8373B" w:rsidRDefault="00F8373B" w:rsidP="0069256D">
      <w:pPr>
        <w:pStyle w:val="Style2"/>
        <w:numPr>
          <w:ilvl w:val="0"/>
          <w:numId w:val="22"/>
        </w:numPr>
        <w:rPr>
          <w:shd w:val="clear" w:color="auto" w:fill="FFFFFF"/>
        </w:rPr>
      </w:pPr>
      <w:r>
        <w:rPr>
          <w:shd w:val="clear" w:color="auto" w:fill="FFFFFF"/>
        </w:rPr>
        <w:t>Rabah, K. (2005): Theory and implementation of data encryption standard: A review. </w:t>
      </w:r>
      <w:r>
        <w:rPr>
          <w:i/>
          <w:iCs/>
          <w:shd w:val="clear" w:color="auto" w:fill="FFFFFF"/>
        </w:rPr>
        <w:t>Information Technology Journal</w:t>
      </w:r>
      <w:r>
        <w:rPr>
          <w:shd w:val="clear" w:color="auto" w:fill="FFFFFF"/>
        </w:rPr>
        <w:t>, </w:t>
      </w:r>
      <w:r>
        <w:rPr>
          <w:i/>
          <w:iCs/>
          <w:shd w:val="clear" w:color="auto" w:fill="FFFFFF"/>
        </w:rPr>
        <w:t>4</w:t>
      </w:r>
      <w:r>
        <w:rPr>
          <w:shd w:val="clear" w:color="auto" w:fill="FFFFFF"/>
        </w:rPr>
        <w:t>(4), 307-325.</w:t>
      </w:r>
    </w:p>
    <w:p w14:paraId="31DFAB8F" w14:textId="77777777" w:rsidR="00F8373B" w:rsidRPr="00F8373B" w:rsidRDefault="00F8373B" w:rsidP="00F8373B">
      <w:pPr>
        <w:pStyle w:val="Style2"/>
      </w:pPr>
    </w:p>
    <w:p w14:paraId="18AB4E8D" w14:textId="77777777" w:rsidR="00835A8C" w:rsidRPr="00835A8C" w:rsidRDefault="00835A8C" w:rsidP="0069256D">
      <w:pPr>
        <w:pStyle w:val="Bibliography"/>
        <w:numPr>
          <w:ilvl w:val="0"/>
          <w:numId w:val="22"/>
        </w:numPr>
        <w:rPr>
          <w:rFonts w:ascii="Times New Roman" w:hAnsi="Times New Roman" w:cs="Times New Roman"/>
          <w:sz w:val="28"/>
        </w:rPr>
      </w:pPr>
      <w:proofErr w:type="spellStart"/>
      <w:r w:rsidRPr="00835A8C">
        <w:rPr>
          <w:rFonts w:ascii="Times New Roman" w:hAnsi="Times New Roman" w:cs="Times New Roman"/>
          <w:sz w:val="28"/>
        </w:rPr>
        <w:lastRenderedPageBreak/>
        <w:t>Řehůřek</w:t>
      </w:r>
      <w:proofErr w:type="spellEnd"/>
      <w:r w:rsidRPr="00835A8C">
        <w:rPr>
          <w:rFonts w:ascii="Times New Roman" w:hAnsi="Times New Roman" w:cs="Times New Roman"/>
          <w:sz w:val="28"/>
        </w:rPr>
        <w:t xml:space="preserve">, R. and Sojka, P. (2010) ‘Software Framework for Topic Modelling with Large Corpora’, in </w:t>
      </w:r>
      <w:r w:rsidRPr="00835A8C">
        <w:rPr>
          <w:rFonts w:ascii="Times New Roman" w:hAnsi="Times New Roman" w:cs="Times New Roman"/>
          <w:i/>
          <w:iCs/>
          <w:sz w:val="28"/>
        </w:rPr>
        <w:t>Proceedings of the LREC 2010 Workshop on New Challenges for NLP Frameworks</w:t>
      </w:r>
      <w:r w:rsidRPr="00835A8C">
        <w:rPr>
          <w:rFonts w:ascii="Times New Roman" w:hAnsi="Times New Roman" w:cs="Times New Roman"/>
          <w:sz w:val="28"/>
        </w:rPr>
        <w:t>. Valletta, Malta: ELRA, pp. 45–50.</w:t>
      </w:r>
    </w:p>
    <w:p w14:paraId="7EF13615" w14:textId="77777777" w:rsidR="00835A8C" w:rsidRDefault="00835A8C" w:rsidP="0069256D">
      <w:pPr>
        <w:pStyle w:val="Bibliography"/>
        <w:numPr>
          <w:ilvl w:val="0"/>
          <w:numId w:val="22"/>
        </w:numPr>
        <w:rPr>
          <w:rFonts w:ascii="Times New Roman" w:hAnsi="Times New Roman" w:cs="Times New Roman"/>
          <w:sz w:val="28"/>
        </w:rPr>
      </w:pPr>
      <w:proofErr w:type="spellStart"/>
      <w:r w:rsidRPr="00835A8C">
        <w:rPr>
          <w:rFonts w:ascii="Times New Roman" w:hAnsi="Times New Roman" w:cs="Times New Roman"/>
          <w:sz w:val="28"/>
        </w:rPr>
        <w:t>Robiatul</w:t>
      </w:r>
      <w:proofErr w:type="spellEnd"/>
      <w:r w:rsidRPr="00835A8C">
        <w:rPr>
          <w:rFonts w:ascii="Times New Roman" w:hAnsi="Times New Roman" w:cs="Times New Roman"/>
          <w:sz w:val="28"/>
        </w:rPr>
        <w:t xml:space="preserve"> </w:t>
      </w:r>
      <w:proofErr w:type="spellStart"/>
      <w:r w:rsidRPr="00835A8C">
        <w:rPr>
          <w:rFonts w:ascii="Times New Roman" w:hAnsi="Times New Roman" w:cs="Times New Roman"/>
          <w:sz w:val="28"/>
        </w:rPr>
        <w:t>Adawiah</w:t>
      </w:r>
      <w:proofErr w:type="spellEnd"/>
      <w:r w:rsidRPr="00835A8C">
        <w:rPr>
          <w:rFonts w:ascii="Times New Roman" w:hAnsi="Times New Roman" w:cs="Times New Roman"/>
          <w:sz w:val="28"/>
        </w:rPr>
        <w:t xml:space="preserve">, L. and </w:t>
      </w:r>
      <w:proofErr w:type="spellStart"/>
      <w:r w:rsidRPr="00835A8C">
        <w:rPr>
          <w:rFonts w:ascii="Times New Roman" w:hAnsi="Times New Roman" w:cs="Times New Roman"/>
          <w:sz w:val="28"/>
        </w:rPr>
        <w:t>Rachmawati</w:t>
      </w:r>
      <w:proofErr w:type="spellEnd"/>
      <w:r w:rsidRPr="00835A8C">
        <w:rPr>
          <w:rFonts w:ascii="Times New Roman" w:hAnsi="Times New Roman" w:cs="Times New Roman"/>
          <w:sz w:val="28"/>
        </w:rPr>
        <w:t xml:space="preserve">, Y. (2021) ‘Parenting Program to Protect Children’s Privacy: The Phenomenon of Sharenting Children on social media’, </w:t>
      </w:r>
      <w:r w:rsidRPr="00835A8C">
        <w:rPr>
          <w:rFonts w:ascii="Times New Roman" w:hAnsi="Times New Roman" w:cs="Times New Roman"/>
          <w:i/>
          <w:iCs/>
          <w:sz w:val="28"/>
        </w:rPr>
        <w:t xml:space="preserve">JPUD - </w:t>
      </w:r>
      <w:proofErr w:type="spellStart"/>
      <w:r w:rsidRPr="00835A8C">
        <w:rPr>
          <w:rFonts w:ascii="Times New Roman" w:hAnsi="Times New Roman" w:cs="Times New Roman"/>
          <w:i/>
          <w:iCs/>
          <w:sz w:val="28"/>
        </w:rPr>
        <w:t>Jurnal</w:t>
      </w:r>
      <w:proofErr w:type="spellEnd"/>
      <w:r w:rsidRPr="00835A8C">
        <w:rPr>
          <w:rFonts w:ascii="Times New Roman" w:hAnsi="Times New Roman" w:cs="Times New Roman"/>
          <w:i/>
          <w:iCs/>
          <w:sz w:val="28"/>
        </w:rPr>
        <w:t xml:space="preserve"> Pendidikan </w:t>
      </w:r>
      <w:proofErr w:type="spellStart"/>
      <w:r w:rsidRPr="00835A8C">
        <w:rPr>
          <w:rFonts w:ascii="Times New Roman" w:hAnsi="Times New Roman" w:cs="Times New Roman"/>
          <w:i/>
          <w:iCs/>
          <w:sz w:val="28"/>
        </w:rPr>
        <w:t>Usia</w:t>
      </w:r>
      <w:proofErr w:type="spellEnd"/>
      <w:r w:rsidRPr="00835A8C">
        <w:rPr>
          <w:rFonts w:ascii="Times New Roman" w:hAnsi="Times New Roman" w:cs="Times New Roman"/>
          <w:i/>
          <w:iCs/>
          <w:sz w:val="28"/>
        </w:rPr>
        <w:t xml:space="preserve"> Dini</w:t>
      </w:r>
      <w:r w:rsidRPr="00835A8C">
        <w:rPr>
          <w:rFonts w:ascii="Times New Roman" w:hAnsi="Times New Roman" w:cs="Times New Roman"/>
          <w:sz w:val="28"/>
        </w:rPr>
        <w:t>, 15(1), pp. 162–180. Available at: https://doi.org/10.21009/JPUD.151.09.</w:t>
      </w:r>
    </w:p>
    <w:p w14:paraId="7E2146F7" w14:textId="3876D3C8" w:rsidR="00F8373B" w:rsidRDefault="00F8373B" w:rsidP="0069256D">
      <w:pPr>
        <w:pStyle w:val="Style2"/>
        <w:numPr>
          <w:ilvl w:val="0"/>
          <w:numId w:val="22"/>
        </w:numPr>
      </w:pPr>
      <w:proofErr w:type="spellStart"/>
      <w:r w:rsidRPr="00961385">
        <w:t>Romanosky</w:t>
      </w:r>
      <w:proofErr w:type="spellEnd"/>
      <w:r w:rsidRPr="00961385">
        <w:t xml:space="preserve">, S., </w:t>
      </w:r>
      <w:proofErr w:type="spellStart"/>
      <w:r w:rsidRPr="00961385">
        <w:t>Telang</w:t>
      </w:r>
      <w:proofErr w:type="spellEnd"/>
      <w:r w:rsidRPr="00961385">
        <w:t xml:space="preserve">, R., </w:t>
      </w:r>
      <w:r>
        <w:t>and</w:t>
      </w:r>
      <w:r w:rsidRPr="00961385">
        <w:t xml:space="preserve"> </w:t>
      </w:r>
      <w:proofErr w:type="spellStart"/>
      <w:r w:rsidRPr="00961385">
        <w:t>Acquisti</w:t>
      </w:r>
      <w:proofErr w:type="spellEnd"/>
      <w:r w:rsidRPr="00961385">
        <w:t>, A. (2011)</w:t>
      </w:r>
      <w:r>
        <w:t>:</w:t>
      </w:r>
      <w:r w:rsidRPr="00961385">
        <w:t xml:space="preserve"> Do data breach disclosure laws reduce identity </w:t>
      </w:r>
      <w:proofErr w:type="gramStart"/>
      <w:r w:rsidRPr="00961385">
        <w:t>theft?.</w:t>
      </w:r>
      <w:proofErr w:type="gramEnd"/>
      <w:r w:rsidRPr="00961385">
        <w:t> </w:t>
      </w:r>
      <w:r w:rsidRPr="00961385">
        <w:rPr>
          <w:i/>
          <w:iCs/>
        </w:rPr>
        <w:t>Journal of Policy Analysis and Management</w:t>
      </w:r>
      <w:r w:rsidRPr="00961385">
        <w:t>, </w:t>
      </w:r>
      <w:r w:rsidRPr="00961385">
        <w:rPr>
          <w:i/>
          <w:iCs/>
        </w:rPr>
        <w:t>30</w:t>
      </w:r>
      <w:r w:rsidRPr="00961385">
        <w:t>(2), 256-286.</w:t>
      </w:r>
    </w:p>
    <w:p w14:paraId="5259DE62" w14:textId="77777777" w:rsidR="00F8373B" w:rsidRPr="00F8373B" w:rsidRDefault="00F8373B" w:rsidP="00F8373B">
      <w:pPr>
        <w:pStyle w:val="Style2"/>
      </w:pPr>
    </w:p>
    <w:p w14:paraId="06B4D30C"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Singh, A. (2025) ‘From Past to Present: The Evolution of Data Breach Causes (2005–2025)’, </w:t>
      </w:r>
      <w:proofErr w:type="spellStart"/>
      <w:r w:rsidRPr="00835A8C">
        <w:rPr>
          <w:rFonts w:ascii="Times New Roman" w:hAnsi="Times New Roman" w:cs="Times New Roman"/>
          <w:i/>
          <w:iCs/>
          <w:sz w:val="28"/>
        </w:rPr>
        <w:t>LatIA</w:t>
      </w:r>
      <w:proofErr w:type="spellEnd"/>
      <w:r w:rsidRPr="00835A8C">
        <w:rPr>
          <w:rFonts w:ascii="Times New Roman" w:hAnsi="Times New Roman" w:cs="Times New Roman"/>
          <w:sz w:val="28"/>
        </w:rPr>
        <w:t>, 3, p. 333. Available at: https://doi.org/10.62486/latia2025333.</w:t>
      </w:r>
    </w:p>
    <w:p w14:paraId="621119F2" w14:textId="77777777" w:rsid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Sullivan, C. (2019) ‘EU GDPR or APEC CBPR? A comparative analysis of the approach of the EU and APEC to cross border data transfers and protection of personal data in the IoT era’, </w:t>
      </w:r>
      <w:r w:rsidRPr="00835A8C">
        <w:rPr>
          <w:rFonts w:ascii="Times New Roman" w:hAnsi="Times New Roman" w:cs="Times New Roman"/>
          <w:i/>
          <w:iCs/>
          <w:sz w:val="28"/>
        </w:rPr>
        <w:t>Computer Law &amp; Security Review</w:t>
      </w:r>
      <w:r w:rsidRPr="00835A8C">
        <w:rPr>
          <w:rFonts w:ascii="Times New Roman" w:hAnsi="Times New Roman" w:cs="Times New Roman"/>
          <w:sz w:val="28"/>
        </w:rPr>
        <w:t>, 35(4), pp. 380–397. Available at: https://doi.org/10.1016/j.clsr.2019.05.004.</w:t>
      </w:r>
    </w:p>
    <w:p w14:paraId="5F4605F6" w14:textId="32200C19" w:rsidR="0069256D" w:rsidRDefault="00F8373B" w:rsidP="0069256D">
      <w:pPr>
        <w:pStyle w:val="Style2"/>
        <w:numPr>
          <w:ilvl w:val="0"/>
          <w:numId w:val="22"/>
        </w:numPr>
      </w:pPr>
      <w:r>
        <w:t xml:space="preserve">The Hindu (2025): </w:t>
      </w:r>
      <w:r w:rsidRPr="00AE5276">
        <w:t>TikTok ban: Why did India ban TikTok five years ago?</w:t>
      </w:r>
      <w:r w:rsidR="0069256D">
        <w:t xml:space="preserve"> </w:t>
      </w:r>
      <w:r w:rsidRPr="0069256D">
        <w:rPr>
          <w:lang w:val="en-GB"/>
        </w:rPr>
        <w:t xml:space="preserve">Available at: </w:t>
      </w:r>
      <w:hyperlink r:id="rId32" w:history="1">
        <w:r w:rsidRPr="00F76894">
          <w:rPr>
            <w:rStyle w:val="Hyperlink"/>
          </w:rPr>
          <w:t>https://www.thehindu.com/sci-tech/technology/tiktok-ban-why-did-india-ban-tiktok-five-years-ago/article69118314.ece</w:t>
        </w:r>
      </w:hyperlink>
      <w:r>
        <w:t xml:space="preserve"> </w:t>
      </w:r>
      <w:r w:rsidRPr="007E4A1D">
        <w:t xml:space="preserve">(Accessed: </w:t>
      </w:r>
      <w:r>
        <w:t>2025.05.12)</w:t>
      </w:r>
    </w:p>
    <w:p w14:paraId="1E542B6A" w14:textId="77777777" w:rsidR="0069256D" w:rsidRPr="0069256D" w:rsidRDefault="0069256D" w:rsidP="0069256D">
      <w:pPr>
        <w:pStyle w:val="Style2"/>
      </w:pPr>
    </w:p>
    <w:p w14:paraId="7A3C7EE5" w14:textId="69D52AED" w:rsidR="0069256D" w:rsidRPr="0069256D" w:rsidRDefault="0069256D" w:rsidP="0069256D">
      <w:pPr>
        <w:pStyle w:val="Style2"/>
        <w:numPr>
          <w:ilvl w:val="0"/>
          <w:numId w:val="22"/>
        </w:numPr>
        <w:rPr>
          <w:lang w:val="en-GB"/>
        </w:rPr>
      </w:pPr>
      <w:r w:rsidRPr="0023379B">
        <w:rPr>
          <w:lang w:val="en-GB"/>
        </w:rPr>
        <w:t xml:space="preserve">Zhang, X., </w:t>
      </w:r>
      <w:proofErr w:type="spellStart"/>
      <w:r w:rsidRPr="0023379B">
        <w:rPr>
          <w:lang w:val="en-GB"/>
        </w:rPr>
        <w:t>Yadollahi</w:t>
      </w:r>
      <w:proofErr w:type="spellEnd"/>
      <w:r w:rsidRPr="0023379B">
        <w:rPr>
          <w:lang w:val="en-GB"/>
        </w:rPr>
        <w:t xml:space="preserve">, M.M., Dadkhah, S., </w:t>
      </w:r>
      <w:proofErr w:type="spellStart"/>
      <w:r w:rsidRPr="0023379B">
        <w:rPr>
          <w:lang w:val="en-GB"/>
        </w:rPr>
        <w:t>Isah</w:t>
      </w:r>
      <w:proofErr w:type="spellEnd"/>
      <w:r w:rsidRPr="0023379B">
        <w:rPr>
          <w:lang w:val="en-GB"/>
        </w:rPr>
        <w:t xml:space="preserve">, H., Le, D-P. and </w:t>
      </w:r>
      <w:proofErr w:type="spellStart"/>
      <w:r w:rsidRPr="0023379B">
        <w:rPr>
          <w:lang w:val="en-GB"/>
        </w:rPr>
        <w:t>Ghorbani</w:t>
      </w:r>
      <w:proofErr w:type="spellEnd"/>
      <w:r w:rsidRPr="0023379B">
        <w:rPr>
          <w:lang w:val="en-GB"/>
        </w:rPr>
        <w:t>, A.A. (2022) ‘Data breach: analysis, countermeasures and challenges’, Int. J. Information and Computer Security, Vol. 19, Nos. 3/4, pp.402–442.</w:t>
      </w:r>
    </w:p>
    <w:p w14:paraId="702D19EA" w14:textId="77777777" w:rsidR="00F8373B" w:rsidRPr="00F8373B" w:rsidRDefault="00F8373B" w:rsidP="00F8373B">
      <w:pPr>
        <w:pStyle w:val="Style2"/>
      </w:pPr>
    </w:p>
    <w:p w14:paraId="451D47A8" w14:textId="77777777" w:rsidR="00835A8C" w:rsidRPr="00835A8C" w:rsidRDefault="00835A8C" w:rsidP="0069256D">
      <w:pPr>
        <w:pStyle w:val="Bibliography"/>
        <w:numPr>
          <w:ilvl w:val="0"/>
          <w:numId w:val="22"/>
        </w:numPr>
        <w:rPr>
          <w:rFonts w:ascii="Times New Roman" w:hAnsi="Times New Roman" w:cs="Times New Roman"/>
          <w:sz w:val="28"/>
        </w:rPr>
      </w:pPr>
      <w:proofErr w:type="spellStart"/>
      <w:r w:rsidRPr="00835A8C">
        <w:rPr>
          <w:rFonts w:ascii="Times New Roman" w:hAnsi="Times New Roman" w:cs="Times New Roman"/>
          <w:sz w:val="28"/>
        </w:rPr>
        <w:t>Živadinović</w:t>
      </w:r>
      <w:proofErr w:type="spellEnd"/>
      <w:r w:rsidRPr="00835A8C">
        <w:rPr>
          <w:rFonts w:ascii="Times New Roman" w:hAnsi="Times New Roman" w:cs="Times New Roman"/>
          <w:sz w:val="28"/>
        </w:rPr>
        <w:t xml:space="preserve">, M. (2023) ‘Application of Large Language Models for Text Mining: The Study of ChatGPT’, in. </w:t>
      </w:r>
      <w:r w:rsidRPr="00835A8C">
        <w:rPr>
          <w:rFonts w:ascii="Times New Roman" w:hAnsi="Times New Roman" w:cs="Times New Roman"/>
          <w:i/>
          <w:iCs/>
          <w:sz w:val="28"/>
        </w:rPr>
        <w:t>7th International Scientific Conference ITEMA Recent Advances in Information Technology, Tourism, Economics, Management and Agriculture</w:t>
      </w:r>
      <w:r w:rsidRPr="00835A8C">
        <w:rPr>
          <w:rFonts w:ascii="Times New Roman" w:hAnsi="Times New Roman" w:cs="Times New Roman"/>
          <w:sz w:val="28"/>
        </w:rPr>
        <w:t>, pp. 73–80. Available at: https://doi.org/10.31410/ITEMA.S.P.2023.73.</w:t>
      </w:r>
    </w:p>
    <w:p w14:paraId="5DD83D77" w14:textId="399E5180" w:rsidR="0069256D" w:rsidRPr="0069256D" w:rsidRDefault="006D2A04" w:rsidP="0069256D">
      <w:pPr>
        <w:pStyle w:val="Heading2"/>
        <w:rPr>
          <w:szCs w:val="28"/>
        </w:rPr>
      </w:pPr>
      <w:r w:rsidRPr="00C44393">
        <w:rPr>
          <w:szCs w:val="28"/>
        </w:rPr>
        <w:fldChar w:fldCharType="end"/>
      </w:r>
      <w:bookmarkStart w:id="46" w:name="_Toc198238130"/>
      <w:r w:rsidR="0069256D">
        <w:t>Regulations</w:t>
      </w:r>
      <w:bookmarkEnd w:id="46"/>
    </w:p>
    <w:p w14:paraId="4BBAF930" w14:textId="77777777" w:rsidR="0069256D" w:rsidRPr="00F8373B" w:rsidRDefault="0069256D" w:rsidP="0069256D">
      <w:pPr>
        <w:pStyle w:val="Style2"/>
        <w:rPr>
          <w:szCs w:val="28"/>
        </w:rPr>
      </w:pPr>
      <w:r w:rsidRPr="00F8373B">
        <w:rPr>
          <w:szCs w:val="28"/>
        </w:rPr>
        <w:t xml:space="preserve">Regulation (EU) 2016/679 of the European Parliament and of the Council of 27 April 2016 on the protection of natural persons </w:t>
      </w:r>
      <w:proofErr w:type="gramStart"/>
      <w:r w:rsidRPr="00F8373B">
        <w:rPr>
          <w:szCs w:val="28"/>
        </w:rPr>
        <w:t>with regard to</w:t>
      </w:r>
      <w:proofErr w:type="gramEnd"/>
      <w:r w:rsidRPr="00F8373B">
        <w:rPr>
          <w:szCs w:val="28"/>
        </w:rPr>
        <w:t xml:space="preserve"> the processing of personal data and on the free movement of such data, and repealing Directive 95/46/EC (General Data Protection Regulation)</w:t>
      </w:r>
    </w:p>
    <w:p w14:paraId="5EF6830C" w14:textId="77777777" w:rsidR="0069256D" w:rsidRPr="00F8373B" w:rsidRDefault="0069256D" w:rsidP="0069256D">
      <w:pPr>
        <w:pStyle w:val="Style2"/>
        <w:rPr>
          <w:szCs w:val="28"/>
        </w:rPr>
      </w:pPr>
      <w:bookmarkStart w:id="47" w:name="_Hlk197968308"/>
      <w:r w:rsidRPr="00F8373B">
        <w:rPr>
          <w:szCs w:val="28"/>
        </w:rPr>
        <w:t xml:space="preserve">Available at: </w:t>
      </w:r>
      <w:hyperlink r:id="rId33" w:history="1">
        <w:r w:rsidRPr="00F8373B">
          <w:rPr>
            <w:rStyle w:val="Hyperlink"/>
            <w:szCs w:val="28"/>
          </w:rPr>
          <w:t>https://eur-lex.europa.eu/eli/reg/2016/679/2016-05-04</w:t>
        </w:r>
      </w:hyperlink>
      <w:r w:rsidRPr="00F8373B">
        <w:rPr>
          <w:szCs w:val="28"/>
        </w:rPr>
        <w:t xml:space="preserve"> (Accessed: 2025.04.28)</w:t>
      </w:r>
      <w:bookmarkEnd w:id="47"/>
      <w:r w:rsidRPr="00F8373B">
        <w:rPr>
          <w:szCs w:val="28"/>
        </w:rPr>
        <w:br/>
      </w:r>
    </w:p>
    <w:p w14:paraId="320E50AE" w14:textId="77777777" w:rsidR="0069256D" w:rsidRPr="00F8373B" w:rsidRDefault="0069256D" w:rsidP="0069256D">
      <w:pPr>
        <w:pStyle w:val="Style2"/>
        <w:rPr>
          <w:szCs w:val="28"/>
        </w:rPr>
      </w:pPr>
      <w:bookmarkStart w:id="48" w:name="_Hlk197932514"/>
      <w:r w:rsidRPr="00F8373B">
        <w:rPr>
          <w:szCs w:val="28"/>
        </w:rPr>
        <w:t xml:space="preserve">S.1143 - </w:t>
      </w:r>
      <w:r w:rsidRPr="00F8373B">
        <w:rPr>
          <w:szCs w:val="28"/>
          <w:lang w:val="en-GB"/>
        </w:rPr>
        <w:t>117th Congress (2021</w:t>
      </w:r>
      <w:bookmarkEnd w:id="48"/>
      <w:r w:rsidRPr="00F8373B">
        <w:rPr>
          <w:szCs w:val="28"/>
          <w:lang w:val="en-GB"/>
        </w:rPr>
        <w:t>-2022):</w:t>
      </w:r>
      <w:r w:rsidRPr="00F8373B">
        <w:rPr>
          <w:szCs w:val="28"/>
        </w:rPr>
        <w:t xml:space="preserve"> </w:t>
      </w:r>
      <w:bookmarkStart w:id="49" w:name="_Hlk197932487"/>
      <w:r w:rsidRPr="00F8373B">
        <w:rPr>
          <w:szCs w:val="28"/>
          <w:lang w:val="en-GB"/>
        </w:rPr>
        <w:t xml:space="preserve">No TikTok on Government Devices Act </w:t>
      </w:r>
      <w:bookmarkEnd w:id="49"/>
      <w:r w:rsidRPr="00F8373B">
        <w:rPr>
          <w:szCs w:val="28"/>
          <w:lang w:val="en-GB"/>
        </w:rPr>
        <w:t xml:space="preserve">Available at: </w:t>
      </w:r>
      <w:hyperlink r:id="rId34" w:history="1">
        <w:r w:rsidRPr="00F8373B">
          <w:rPr>
            <w:rStyle w:val="Hyperlink"/>
            <w:szCs w:val="28"/>
            <w:lang w:val="en-GB"/>
          </w:rPr>
          <w:t>https://www.congress.gov/bill/117th-congress/senate-bill/1143</w:t>
        </w:r>
      </w:hyperlink>
      <w:r w:rsidRPr="00F8373B">
        <w:rPr>
          <w:szCs w:val="28"/>
          <w:lang w:val="en-GB"/>
        </w:rPr>
        <w:t xml:space="preserve"> </w:t>
      </w:r>
      <w:r w:rsidRPr="00F8373B">
        <w:rPr>
          <w:szCs w:val="28"/>
        </w:rPr>
        <w:t>(Accessed: 2025.04.28)</w:t>
      </w:r>
    </w:p>
    <w:p w14:paraId="3499828C" w14:textId="6F3646B7" w:rsidR="008C3F49" w:rsidRDefault="00961385" w:rsidP="008C3F49">
      <w:pPr>
        <w:pStyle w:val="Style2"/>
        <w:rPr>
          <w:shd w:val="clear" w:color="auto" w:fill="FFFFFF"/>
        </w:rPr>
      </w:pPr>
      <w:r>
        <w:rPr>
          <w:shd w:val="clear" w:color="auto" w:fill="FFFFFF"/>
        </w:rPr>
        <w:br/>
      </w:r>
    </w:p>
    <w:p w14:paraId="49221A04" w14:textId="342C4F6A" w:rsidR="00D026DA" w:rsidRDefault="001F37E8" w:rsidP="00D026DA">
      <w:pPr>
        <w:pStyle w:val="Style1"/>
      </w:pPr>
      <w:bookmarkStart w:id="50" w:name="_Toc198238131"/>
      <w:r>
        <w:t>Appendix</w:t>
      </w:r>
      <w:bookmarkEnd w:id="50"/>
    </w:p>
    <w:p w14:paraId="01911AB2" w14:textId="5767C0B6" w:rsidR="00674B94" w:rsidRDefault="00674B94" w:rsidP="00674B94">
      <w:pPr>
        <w:pStyle w:val="Style2"/>
      </w:pPr>
      <w:bookmarkStart w:id="51" w:name="_Toc198238132"/>
      <w:r w:rsidRPr="004C3467">
        <w:rPr>
          <w:rStyle w:val="Heading2Char"/>
        </w:rPr>
        <w:t>Repository link:</w:t>
      </w:r>
      <w:bookmarkEnd w:id="51"/>
      <w:r>
        <w:t xml:space="preserve"> </w:t>
      </w:r>
      <w:hyperlink r:id="rId35" w:history="1">
        <w:r w:rsidRPr="00DA5889">
          <w:rPr>
            <w:rStyle w:val="Hyperlink"/>
          </w:rPr>
          <w:t>https://github.com/AnhQnY/IBS-Capstone-Project</w:t>
        </w:r>
      </w:hyperlink>
      <w:r>
        <w:t xml:space="preserve"> </w:t>
      </w:r>
    </w:p>
    <w:p w14:paraId="16753B95" w14:textId="77777777" w:rsidR="00674B94" w:rsidRPr="00674B94" w:rsidRDefault="00674B94" w:rsidP="00674B94">
      <w:pPr>
        <w:pStyle w:val="Heading2"/>
        <w:rPr>
          <w:lang w:val="en-US"/>
        </w:rPr>
      </w:pPr>
    </w:p>
    <w:p w14:paraId="3C7CA978" w14:textId="1EF0E7E4" w:rsidR="008A5208" w:rsidRDefault="008A5208" w:rsidP="008A5208">
      <w:pPr>
        <w:pStyle w:val="Style2"/>
      </w:pPr>
      <w:r>
        <w:rPr>
          <w:noProof/>
        </w:rPr>
        <w:drawing>
          <wp:inline distT="0" distB="0" distL="0" distR="0" wp14:anchorId="66C92705" wp14:editId="47BC540A">
            <wp:extent cx="5078095" cy="8126730"/>
            <wp:effectExtent l="0" t="0" r="8255" b="7620"/>
            <wp:docPr id="1386062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8095" cy="8126730"/>
                    </a:xfrm>
                    <a:prstGeom prst="rect">
                      <a:avLst/>
                    </a:prstGeom>
                    <a:noFill/>
                  </pic:spPr>
                </pic:pic>
              </a:graphicData>
            </a:graphic>
          </wp:inline>
        </w:drawing>
      </w:r>
    </w:p>
    <w:p w14:paraId="793348A9" w14:textId="5ABA7A1A" w:rsidR="00987820" w:rsidRDefault="00987820" w:rsidP="00987820">
      <w:pPr>
        <w:pStyle w:val="Heading2"/>
        <w:rPr>
          <w:lang w:val="en-US"/>
        </w:rPr>
      </w:pPr>
      <w:bookmarkStart w:id="52" w:name="_Toc198238133"/>
      <w:r>
        <w:rPr>
          <w:lang w:val="en-US"/>
        </w:rPr>
        <w:lastRenderedPageBreak/>
        <w:t>Generative AI prompts and outputs</w:t>
      </w:r>
      <w:bookmarkEnd w:id="52"/>
    </w:p>
    <w:p w14:paraId="68AE75E5" w14:textId="15A09F79" w:rsidR="00A17609" w:rsidRPr="00A17609" w:rsidRDefault="00A17609" w:rsidP="00A17609">
      <w:pPr>
        <w:pStyle w:val="Heading3"/>
        <w:rPr>
          <w:lang w:val="en-US"/>
        </w:rPr>
      </w:pPr>
      <w:bookmarkStart w:id="53" w:name="_Toc198238134"/>
      <w:r>
        <w:rPr>
          <w:lang w:val="en-US"/>
        </w:rPr>
        <w:t>ChatGPT:</w:t>
      </w:r>
      <w:bookmarkEnd w:id="53"/>
    </w:p>
    <w:p w14:paraId="5DCBCF1E" w14:textId="3459F72E" w:rsidR="00987820" w:rsidRDefault="00987820" w:rsidP="00B453E6">
      <w:pPr>
        <w:pStyle w:val="Style2"/>
        <w:jc w:val="left"/>
      </w:pPr>
      <w:r>
        <w:t xml:space="preserve">LDA visualization: </w:t>
      </w:r>
      <w:hyperlink r:id="rId37" w:history="1">
        <w:r w:rsidRPr="00DA5889">
          <w:rPr>
            <w:rStyle w:val="Hyperlink"/>
          </w:rPr>
          <w:t>https://chatgpt.com/share/68260e59-1cc8-800b-8d63-17a5d22a08c4</w:t>
        </w:r>
      </w:hyperlink>
      <w:r>
        <w:t xml:space="preserve"> </w:t>
      </w:r>
    </w:p>
    <w:p w14:paraId="7170E4EE" w14:textId="57506489" w:rsidR="00987820" w:rsidRDefault="00987820" w:rsidP="00B453E6">
      <w:pPr>
        <w:pStyle w:val="Style2"/>
        <w:jc w:val="left"/>
      </w:pPr>
      <w:r>
        <w:t xml:space="preserve">LDA improvement: </w:t>
      </w:r>
      <w:hyperlink r:id="rId38" w:history="1">
        <w:r w:rsidRPr="00DA5889">
          <w:rPr>
            <w:rStyle w:val="Hyperlink"/>
          </w:rPr>
          <w:t>https://chatgpt.com/share/68260efe-9fdc-800b-a8af-93304aa33e96</w:t>
        </w:r>
      </w:hyperlink>
      <w:r>
        <w:t xml:space="preserve"> </w:t>
      </w:r>
    </w:p>
    <w:p w14:paraId="6D45A96E" w14:textId="026ECC41" w:rsidR="00987820" w:rsidRDefault="00987820" w:rsidP="00B453E6">
      <w:pPr>
        <w:pStyle w:val="Style2"/>
        <w:jc w:val="left"/>
      </w:pPr>
      <w:r>
        <w:t xml:space="preserve">Topic Coherence maximalization: </w:t>
      </w:r>
      <w:hyperlink r:id="rId39" w:history="1">
        <w:r w:rsidRPr="00DA5889">
          <w:rPr>
            <w:rStyle w:val="Hyperlink"/>
          </w:rPr>
          <w:t>https://chatgpt.com/share/68260e88-eb90-800b-b409-c22587295875</w:t>
        </w:r>
      </w:hyperlink>
      <w:r>
        <w:t xml:space="preserve"> </w:t>
      </w:r>
    </w:p>
    <w:p w14:paraId="43679AC3" w14:textId="0042FDDD" w:rsidR="00987820" w:rsidRDefault="00987820" w:rsidP="00B453E6">
      <w:pPr>
        <w:pStyle w:val="Style2"/>
        <w:jc w:val="left"/>
      </w:pPr>
      <w:r>
        <w:t xml:space="preserve">Visualization assistance: </w:t>
      </w:r>
      <w:hyperlink r:id="rId40" w:history="1">
        <w:r w:rsidRPr="00DA5889">
          <w:rPr>
            <w:rStyle w:val="Hyperlink"/>
          </w:rPr>
          <w:t>https://chatgpt.com/share/68260f36-4204-800b-8fed-e5949f639530</w:t>
        </w:r>
      </w:hyperlink>
      <w:r>
        <w:t xml:space="preserve"> </w:t>
      </w:r>
    </w:p>
    <w:p w14:paraId="76175AAE" w14:textId="0A4A8075" w:rsidR="00987820" w:rsidRDefault="00987820" w:rsidP="00B453E6">
      <w:pPr>
        <w:pStyle w:val="Style2"/>
        <w:jc w:val="left"/>
      </w:pPr>
      <w:r>
        <w:t xml:space="preserve">Model setup: </w:t>
      </w:r>
      <w:hyperlink r:id="rId41" w:history="1">
        <w:r w:rsidRPr="00DA5889">
          <w:rPr>
            <w:rStyle w:val="Hyperlink"/>
          </w:rPr>
          <w:t>https://chatgpt.com/share/68260ff0-86a0-800b-a1c0-4192372cd0f3</w:t>
        </w:r>
      </w:hyperlink>
      <w:r>
        <w:t xml:space="preserve"> </w:t>
      </w:r>
    </w:p>
    <w:p w14:paraId="319F7FE0" w14:textId="3FC6CCFB" w:rsidR="00987820" w:rsidRDefault="00987820" w:rsidP="00B453E6">
      <w:pPr>
        <w:pStyle w:val="Style2"/>
        <w:jc w:val="left"/>
      </w:pPr>
      <w:r>
        <w:t xml:space="preserve">Data cleaning and analysis: </w:t>
      </w:r>
      <w:hyperlink r:id="rId42" w:history="1">
        <w:r w:rsidRPr="00DA5889">
          <w:rPr>
            <w:rStyle w:val="Hyperlink"/>
          </w:rPr>
          <w:t>https://chatgpt.com/share/68261057-e754-800b-a0b2-7da2bb79cbfe</w:t>
        </w:r>
      </w:hyperlink>
      <w:r>
        <w:t xml:space="preserve"> </w:t>
      </w:r>
    </w:p>
    <w:p w14:paraId="6484B304" w14:textId="49288448" w:rsidR="002F0CBD" w:rsidRDefault="002F0CBD" w:rsidP="00B453E6">
      <w:pPr>
        <w:pStyle w:val="Style2"/>
        <w:jc w:val="left"/>
      </w:pPr>
      <w:r>
        <w:t xml:space="preserve">Text analysis: </w:t>
      </w:r>
      <w:hyperlink r:id="rId43" w:history="1">
        <w:r w:rsidRPr="00DA5889">
          <w:rPr>
            <w:rStyle w:val="Hyperlink"/>
          </w:rPr>
          <w:t>https://chatgpt.com/share/682610f8-a510-800b-9739-3c8f4854d20a</w:t>
        </w:r>
      </w:hyperlink>
      <w:r>
        <w:t xml:space="preserve"> </w:t>
      </w:r>
    </w:p>
    <w:p w14:paraId="57258188" w14:textId="2062E8A4" w:rsidR="00B453E6" w:rsidRPr="00987820" w:rsidRDefault="00B453E6" w:rsidP="00B453E6">
      <w:pPr>
        <w:pStyle w:val="Style3"/>
        <w:rPr>
          <w:b/>
          <w:bCs/>
          <w:lang w:val="en-US"/>
        </w:rPr>
      </w:pPr>
      <w:proofErr w:type="spellStart"/>
      <w:r>
        <w:rPr>
          <w:lang w:val="en-US"/>
        </w:rPr>
        <w:t>GeminiAI</w:t>
      </w:r>
      <w:proofErr w:type="spellEnd"/>
    </w:p>
    <w:sectPr w:rsidR="00B453E6" w:rsidRPr="00987820" w:rsidSect="00896B89">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38FC8" w14:textId="77777777" w:rsidR="009C7558" w:rsidRDefault="009C7558" w:rsidP="00896B89">
      <w:pPr>
        <w:spacing w:after="0" w:line="240" w:lineRule="auto"/>
      </w:pPr>
      <w:r>
        <w:separator/>
      </w:r>
    </w:p>
  </w:endnote>
  <w:endnote w:type="continuationSeparator" w:id="0">
    <w:p w14:paraId="79B09E98" w14:textId="77777777" w:rsidR="009C7558" w:rsidRDefault="009C7558" w:rsidP="0089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187419"/>
      <w:docPartObj>
        <w:docPartGallery w:val="Page Numbers (Bottom of Page)"/>
        <w:docPartUnique/>
      </w:docPartObj>
    </w:sdtPr>
    <w:sdtEndPr>
      <w:rPr>
        <w:noProof/>
      </w:rPr>
    </w:sdtEndPr>
    <w:sdtContent>
      <w:p w14:paraId="1A6D179D" w14:textId="4DCEEE7F" w:rsidR="00896B89" w:rsidRDefault="00896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53F221" w14:textId="77777777" w:rsidR="00896B89" w:rsidRDefault="0089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85E28" w14:textId="77777777" w:rsidR="009C7558" w:rsidRDefault="009C7558" w:rsidP="00896B89">
      <w:pPr>
        <w:spacing w:after="0" w:line="240" w:lineRule="auto"/>
      </w:pPr>
      <w:r>
        <w:separator/>
      </w:r>
    </w:p>
  </w:footnote>
  <w:footnote w:type="continuationSeparator" w:id="0">
    <w:p w14:paraId="066D5A95" w14:textId="77777777" w:rsidR="009C7558" w:rsidRDefault="009C7558" w:rsidP="00896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594"/>
    <w:multiLevelType w:val="hybridMultilevel"/>
    <w:tmpl w:val="4AAADB2A"/>
    <w:lvl w:ilvl="0" w:tplc="040E0001">
      <w:start w:val="1"/>
      <w:numFmt w:val="bullet"/>
      <w:lvlText w:val=""/>
      <w:lvlJc w:val="left"/>
      <w:pPr>
        <w:ind w:left="720" w:hanging="360"/>
      </w:pPr>
      <w:rPr>
        <w:rFonts w:ascii="Symbol" w:hAnsi="Symbol" w:hint="default"/>
      </w:rPr>
    </w:lvl>
    <w:lvl w:ilvl="1" w:tplc="040E0005">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024778"/>
    <w:multiLevelType w:val="hybridMultilevel"/>
    <w:tmpl w:val="FB26649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09482D65"/>
    <w:multiLevelType w:val="hybridMultilevel"/>
    <w:tmpl w:val="589234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9A52B39"/>
    <w:multiLevelType w:val="hybridMultilevel"/>
    <w:tmpl w:val="FFA60E72"/>
    <w:lvl w:ilvl="0" w:tplc="040E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240EE8"/>
    <w:multiLevelType w:val="hybridMultilevel"/>
    <w:tmpl w:val="3FBEE1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500E7E"/>
    <w:multiLevelType w:val="hybridMultilevel"/>
    <w:tmpl w:val="77768A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944070"/>
    <w:multiLevelType w:val="hybridMultilevel"/>
    <w:tmpl w:val="7C2E843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7" w15:restartNumberingAfterBreak="0">
    <w:nsid w:val="40750401"/>
    <w:multiLevelType w:val="hybridMultilevel"/>
    <w:tmpl w:val="DF543BD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8" w15:restartNumberingAfterBreak="0">
    <w:nsid w:val="49894965"/>
    <w:multiLevelType w:val="hybridMultilevel"/>
    <w:tmpl w:val="9446DE2E"/>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B332DDB"/>
    <w:multiLevelType w:val="hybridMultilevel"/>
    <w:tmpl w:val="F0245A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24B4DC7"/>
    <w:multiLevelType w:val="hybridMultilevel"/>
    <w:tmpl w:val="0B02977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1" w15:restartNumberingAfterBreak="0">
    <w:nsid w:val="556D6C16"/>
    <w:multiLevelType w:val="hybridMultilevel"/>
    <w:tmpl w:val="9CD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61D5537"/>
    <w:multiLevelType w:val="hybridMultilevel"/>
    <w:tmpl w:val="EDBE40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7452D6C"/>
    <w:multiLevelType w:val="hybridMultilevel"/>
    <w:tmpl w:val="AE32447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4" w15:restartNumberingAfterBreak="0">
    <w:nsid w:val="59ED2EE6"/>
    <w:multiLevelType w:val="hybridMultilevel"/>
    <w:tmpl w:val="CD4680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11A6AF6"/>
    <w:multiLevelType w:val="hybridMultilevel"/>
    <w:tmpl w:val="9210193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4BF3738"/>
    <w:multiLevelType w:val="hybridMultilevel"/>
    <w:tmpl w:val="A7C493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6BE5554"/>
    <w:multiLevelType w:val="hybridMultilevel"/>
    <w:tmpl w:val="9BD2564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8" w15:restartNumberingAfterBreak="0">
    <w:nsid w:val="670B4B3D"/>
    <w:multiLevelType w:val="hybridMultilevel"/>
    <w:tmpl w:val="6FDEEFC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9" w15:restartNumberingAfterBreak="0">
    <w:nsid w:val="6C6646A1"/>
    <w:multiLevelType w:val="hybridMultilevel"/>
    <w:tmpl w:val="98B6F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5C25C2B"/>
    <w:multiLevelType w:val="hybridMultilevel"/>
    <w:tmpl w:val="2A5C88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D987FEA"/>
    <w:multiLevelType w:val="hybridMultilevel"/>
    <w:tmpl w:val="0706D582"/>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5469082">
    <w:abstractNumId w:val="15"/>
  </w:num>
  <w:num w:numId="2" w16cid:durableId="2007317720">
    <w:abstractNumId w:val="20"/>
  </w:num>
  <w:num w:numId="3" w16cid:durableId="633221729">
    <w:abstractNumId w:val="19"/>
  </w:num>
  <w:num w:numId="4" w16cid:durableId="1172794755">
    <w:abstractNumId w:val="2"/>
  </w:num>
  <w:num w:numId="5" w16cid:durableId="1899776659">
    <w:abstractNumId w:val="5"/>
  </w:num>
  <w:num w:numId="6" w16cid:durableId="1211115163">
    <w:abstractNumId w:val="8"/>
  </w:num>
  <w:num w:numId="7" w16cid:durableId="138496980">
    <w:abstractNumId w:val="9"/>
  </w:num>
  <w:num w:numId="8" w16cid:durableId="951017907">
    <w:abstractNumId w:val="14"/>
  </w:num>
  <w:num w:numId="9" w16cid:durableId="45303411">
    <w:abstractNumId w:val="16"/>
  </w:num>
  <w:num w:numId="10" w16cid:durableId="121505636">
    <w:abstractNumId w:val="7"/>
  </w:num>
  <w:num w:numId="11" w16cid:durableId="1044449399">
    <w:abstractNumId w:val="17"/>
  </w:num>
  <w:num w:numId="12" w16cid:durableId="943612092">
    <w:abstractNumId w:val="18"/>
  </w:num>
  <w:num w:numId="13" w16cid:durableId="1843470392">
    <w:abstractNumId w:val="6"/>
  </w:num>
  <w:num w:numId="14" w16cid:durableId="728653828">
    <w:abstractNumId w:val="11"/>
  </w:num>
  <w:num w:numId="15" w16cid:durableId="217713653">
    <w:abstractNumId w:val="13"/>
  </w:num>
  <w:num w:numId="16" w16cid:durableId="237978935">
    <w:abstractNumId w:val="1"/>
  </w:num>
  <w:num w:numId="17" w16cid:durableId="284166429">
    <w:abstractNumId w:val="12"/>
  </w:num>
  <w:num w:numId="18" w16cid:durableId="1504273504">
    <w:abstractNumId w:val="0"/>
  </w:num>
  <w:num w:numId="19" w16cid:durableId="933826961">
    <w:abstractNumId w:val="4"/>
  </w:num>
  <w:num w:numId="20" w16cid:durableId="2023629759">
    <w:abstractNumId w:val="21"/>
  </w:num>
  <w:num w:numId="21" w16cid:durableId="1472361562">
    <w:abstractNumId w:val="3"/>
  </w:num>
  <w:num w:numId="22" w16cid:durableId="13679435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0A"/>
    <w:rsid w:val="00000643"/>
    <w:rsid w:val="000077D3"/>
    <w:rsid w:val="00010D7D"/>
    <w:rsid w:val="00025AA7"/>
    <w:rsid w:val="0003081A"/>
    <w:rsid w:val="0003123A"/>
    <w:rsid w:val="000436A3"/>
    <w:rsid w:val="000511EC"/>
    <w:rsid w:val="0005186C"/>
    <w:rsid w:val="00051AEA"/>
    <w:rsid w:val="000539BF"/>
    <w:rsid w:val="000567E8"/>
    <w:rsid w:val="00056E34"/>
    <w:rsid w:val="00061129"/>
    <w:rsid w:val="0006282F"/>
    <w:rsid w:val="00064DF7"/>
    <w:rsid w:val="00076F89"/>
    <w:rsid w:val="00093061"/>
    <w:rsid w:val="000A66A0"/>
    <w:rsid w:val="000B2AA2"/>
    <w:rsid w:val="000B41FB"/>
    <w:rsid w:val="000F1230"/>
    <w:rsid w:val="000F3828"/>
    <w:rsid w:val="000F3EA8"/>
    <w:rsid w:val="001078BB"/>
    <w:rsid w:val="00116DC3"/>
    <w:rsid w:val="00124AA8"/>
    <w:rsid w:val="00127CD9"/>
    <w:rsid w:val="00133F38"/>
    <w:rsid w:val="0013443C"/>
    <w:rsid w:val="00134C48"/>
    <w:rsid w:val="001374E7"/>
    <w:rsid w:val="001548D8"/>
    <w:rsid w:val="0016063A"/>
    <w:rsid w:val="00160FE7"/>
    <w:rsid w:val="0016305B"/>
    <w:rsid w:val="001873FC"/>
    <w:rsid w:val="00190A09"/>
    <w:rsid w:val="00195902"/>
    <w:rsid w:val="001A0CF6"/>
    <w:rsid w:val="001A12FD"/>
    <w:rsid w:val="001A1FD6"/>
    <w:rsid w:val="001A34D8"/>
    <w:rsid w:val="001A636B"/>
    <w:rsid w:val="001A6FC0"/>
    <w:rsid w:val="001B04D6"/>
    <w:rsid w:val="001B3B5F"/>
    <w:rsid w:val="001B7D53"/>
    <w:rsid w:val="001C2173"/>
    <w:rsid w:val="001C42C9"/>
    <w:rsid w:val="001D1B56"/>
    <w:rsid w:val="001E04D3"/>
    <w:rsid w:val="001E3F9E"/>
    <w:rsid w:val="001E608E"/>
    <w:rsid w:val="001E644F"/>
    <w:rsid w:val="001E7E56"/>
    <w:rsid w:val="001F328A"/>
    <w:rsid w:val="001F37E8"/>
    <w:rsid w:val="001F4874"/>
    <w:rsid w:val="00202A9C"/>
    <w:rsid w:val="00204DFF"/>
    <w:rsid w:val="002062A0"/>
    <w:rsid w:val="002067A0"/>
    <w:rsid w:val="0021005F"/>
    <w:rsid w:val="00214150"/>
    <w:rsid w:val="002149F9"/>
    <w:rsid w:val="00216E5C"/>
    <w:rsid w:val="002220E3"/>
    <w:rsid w:val="00222DCC"/>
    <w:rsid w:val="00223516"/>
    <w:rsid w:val="00225314"/>
    <w:rsid w:val="00226593"/>
    <w:rsid w:val="00233773"/>
    <w:rsid w:val="0023379B"/>
    <w:rsid w:val="00233A29"/>
    <w:rsid w:val="00234AA0"/>
    <w:rsid w:val="002351B9"/>
    <w:rsid w:val="00240082"/>
    <w:rsid w:val="00240BF0"/>
    <w:rsid w:val="00242BB5"/>
    <w:rsid w:val="00242C62"/>
    <w:rsid w:val="00243ECA"/>
    <w:rsid w:val="0024454C"/>
    <w:rsid w:val="002462AC"/>
    <w:rsid w:val="00247DD0"/>
    <w:rsid w:val="0025028E"/>
    <w:rsid w:val="00260491"/>
    <w:rsid w:val="00260BEC"/>
    <w:rsid w:val="0026171E"/>
    <w:rsid w:val="0027017F"/>
    <w:rsid w:val="0027223A"/>
    <w:rsid w:val="00277ECA"/>
    <w:rsid w:val="002810B8"/>
    <w:rsid w:val="00283029"/>
    <w:rsid w:val="00283268"/>
    <w:rsid w:val="002851AB"/>
    <w:rsid w:val="002873D5"/>
    <w:rsid w:val="00293D8B"/>
    <w:rsid w:val="0029473B"/>
    <w:rsid w:val="0029770F"/>
    <w:rsid w:val="002B00CC"/>
    <w:rsid w:val="002B2F0B"/>
    <w:rsid w:val="002B3789"/>
    <w:rsid w:val="002D071F"/>
    <w:rsid w:val="002D28DA"/>
    <w:rsid w:val="002D29DF"/>
    <w:rsid w:val="002E249C"/>
    <w:rsid w:val="002E458C"/>
    <w:rsid w:val="002F01E6"/>
    <w:rsid w:val="002F0CBD"/>
    <w:rsid w:val="002F16D2"/>
    <w:rsid w:val="002F520A"/>
    <w:rsid w:val="003022B8"/>
    <w:rsid w:val="00310EA7"/>
    <w:rsid w:val="003148A8"/>
    <w:rsid w:val="00317C0A"/>
    <w:rsid w:val="00331B95"/>
    <w:rsid w:val="0033359D"/>
    <w:rsid w:val="00336F19"/>
    <w:rsid w:val="0034484B"/>
    <w:rsid w:val="003502D5"/>
    <w:rsid w:val="0035059C"/>
    <w:rsid w:val="00364103"/>
    <w:rsid w:val="00365D36"/>
    <w:rsid w:val="00366BE2"/>
    <w:rsid w:val="00392D28"/>
    <w:rsid w:val="003938FE"/>
    <w:rsid w:val="003A3AC3"/>
    <w:rsid w:val="003A736B"/>
    <w:rsid w:val="003B45B4"/>
    <w:rsid w:val="003C13D1"/>
    <w:rsid w:val="003C3126"/>
    <w:rsid w:val="003C44E3"/>
    <w:rsid w:val="003C497B"/>
    <w:rsid w:val="003C5222"/>
    <w:rsid w:val="003D3272"/>
    <w:rsid w:val="0040075B"/>
    <w:rsid w:val="0040079C"/>
    <w:rsid w:val="004027C4"/>
    <w:rsid w:val="00407B1D"/>
    <w:rsid w:val="00407EC6"/>
    <w:rsid w:val="00407FFE"/>
    <w:rsid w:val="004166BC"/>
    <w:rsid w:val="0041695B"/>
    <w:rsid w:val="00416D14"/>
    <w:rsid w:val="0043238A"/>
    <w:rsid w:val="0043359D"/>
    <w:rsid w:val="0044279E"/>
    <w:rsid w:val="00444490"/>
    <w:rsid w:val="0044617A"/>
    <w:rsid w:val="004474E7"/>
    <w:rsid w:val="00451F4F"/>
    <w:rsid w:val="00452971"/>
    <w:rsid w:val="004560C9"/>
    <w:rsid w:val="00465473"/>
    <w:rsid w:val="00466A66"/>
    <w:rsid w:val="00471464"/>
    <w:rsid w:val="00471FCA"/>
    <w:rsid w:val="00483E64"/>
    <w:rsid w:val="00484EF4"/>
    <w:rsid w:val="00485345"/>
    <w:rsid w:val="00487080"/>
    <w:rsid w:val="004905BD"/>
    <w:rsid w:val="0049675B"/>
    <w:rsid w:val="004A5E7D"/>
    <w:rsid w:val="004C05D1"/>
    <w:rsid w:val="004C3467"/>
    <w:rsid w:val="004D7BB2"/>
    <w:rsid w:val="004F05C9"/>
    <w:rsid w:val="005068BF"/>
    <w:rsid w:val="0051062D"/>
    <w:rsid w:val="00514953"/>
    <w:rsid w:val="005224A6"/>
    <w:rsid w:val="00522CA1"/>
    <w:rsid w:val="005345DC"/>
    <w:rsid w:val="00541BFD"/>
    <w:rsid w:val="005464C3"/>
    <w:rsid w:val="00547F1C"/>
    <w:rsid w:val="005522F1"/>
    <w:rsid w:val="00552BBB"/>
    <w:rsid w:val="00562B77"/>
    <w:rsid w:val="0057037F"/>
    <w:rsid w:val="00573B4D"/>
    <w:rsid w:val="005770C7"/>
    <w:rsid w:val="005776F3"/>
    <w:rsid w:val="005845FE"/>
    <w:rsid w:val="00584ED7"/>
    <w:rsid w:val="00585046"/>
    <w:rsid w:val="0058681B"/>
    <w:rsid w:val="00592B97"/>
    <w:rsid w:val="0059311A"/>
    <w:rsid w:val="005935BB"/>
    <w:rsid w:val="00594BB9"/>
    <w:rsid w:val="005A02AE"/>
    <w:rsid w:val="005A0360"/>
    <w:rsid w:val="005A0528"/>
    <w:rsid w:val="005A41F2"/>
    <w:rsid w:val="005A59DC"/>
    <w:rsid w:val="005A6473"/>
    <w:rsid w:val="005B0376"/>
    <w:rsid w:val="005C281D"/>
    <w:rsid w:val="005C3323"/>
    <w:rsid w:val="005C797A"/>
    <w:rsid w:val="005E1D71"/>
    <w:rsid w:val="005F1737"/>
    <w:rsid w:val="005F507F"/>
    <w:rsid w:val="005F5AA5"/>
    <w:rsid w:val="00604435"/>
    <w:rsid w:val="0061222B"/>
    <w:rsid w:val="00613241"/>
    <w:rsid w:val="00617830"/>
    <w:rsid w:val="0062072F"/>
    <w:rsid w:val="00621548"/>
    <w:rsid w:val="006229DF"/>
    <w:rsid w:val="00623AFE"/>
    <w:rsid w:val="00630CBC"/>
    <w:rsid w:val="006322B7"/>
    <w:rsid w:val="006419E9"/>
    <w:rsid w:val="00642092"/>
    <w:rsid w:val="00647664"/>
    <w:rsid w:val="00650261"/>
    <w:rsid w:val="00674B94"/>
    <w:rsid w:val="00674E0B"/>
    <w:rsid w:val="00675A13"/>
    <w:rsid w:val="00684063"/>
    <w:rsid w:val="006847C9"/>
    <w:rsid w:val="006856F1"/>
    <w:rsid w:val="006864C7"/>
    <w:rsid w:val="0069256D"/>
    <w:rsid w:val="00697289"/>
    <w:rsid w:val="006A2EDC"/>
    <w:rsid w:val="006A69CE"/>
    <w:rsid w:val="006B0711"/>
    <w:rsid w:val="006B574A"/>
    <w:rsid w:val="006C61D1"/>
    <w:rsid w:val="006D2A04"/>
    <w:rsid w:val="006E0FA1"/>
    <w:rsid w:val="006E2A4B"/>
    <w:rsid w:val="006E3FCF"/>
    <w:rsid w:val="006E5D63"/>
    <w:rsid w:val="006F0228"/>
    <w:rsid w:val="006F22AE"/>
    <w:rsid w:val="006F3025"/>
    <w:rsid w:val="006F3ED8"/>
    <w:rsid w:val="006F47FF"/>
    <w:rsid w:val="006F769E"/>
    <w:rsid w:val="00703FF7"/>
    <w:rsid w:val="00714D85"/>
    <w:rsid w:val="0072093B"/>
    <w:rsid w:val="007221E2"/>
    <w:rsid w:val="007240CB"/>
    <w:rsid w:val="007260C2"/>
    <w:rsid w:val="00731409"/>
    <w:rsid w:val="00735DB3"/>
    <w:rsid w:val="00744527"/>
    <w:rsid w:val="0075381A"/>
    <w:rsid w:val="00755BF9"/>
    <w:rsid w:val="00760046"/>
    <w:rsid w:val="00762A08"/>
    <w:rsid w:val="00781D33"/>
    <w:rsid w:val="00783D2B"/>
    <w:rsid w:val="00794135"/>
    <w:rsid w:val="00794FC5"/>
    <w:rsid w:val="00795494"/>
    <w:rsid w:val="0079550A"/>
    <w:rsid w:val="007A31D6"/>
    <w:rsid w:val="007C01F7"/>
    <w:rsid w:val="007C498A"/>
    <w:rsid w:val="007C7CD8"/>
    <w:rsid w:val="007C7E3E"/>
    <w:rsid w:val="007D3547"/>
    <w:rsid w:val="007D4C54"/>
    <w:rsid w:val="007D4F42"/>
    <w:rsid w:val="007D4FF8"/>
    <w:rsid w:val="007D63EC"/>
    <w:rsid w:val="007E4A1D"/>
    <w:rsid w:val="007E69CD"/>
    <w:rsid w:val="007E78E2"/>
    <w:rsid w:val="007F4D38"/>
    <w:rsid w:val="00805ACA"/>
    <w:rsid w:val="00822493"/>
    <w:rsid w:val="00830A6B"/>
    <w:rsid w:val="00834929"/>
    <w:rsid w:val="00835A8C"/>
    <w:rsid w:val="00837DE2"/>
    <w:rsid w:val="00842BD9"/>
    <w:rsid w:val="008456F6"/>
    <w:rsid w:val="00847102"/>
    <w:rsid w:val="00861CB1"/>
    <w:rsid w:val="00865216"/>
    <w:rsid w:val="00866CAD"/>
    <w:rsid w:val="00866D68"/>
    <w:rsid w:val="00873BE9"/>
    <w:rsid w:val="00874DCC"/>
    <w:rsid w:val="008838FA"/>
    <w:rsid w:val="008841FE"/>
    <w:rsid w:val="00885613"/>
    <w:rsid w:val="00895B32"/>
    <w:rsid w:val="00896B89"/>
    <w:rsid w:val="008A0402"/>
    <w:rsid w:val="008A069B"/>
    <w:rsid w:val="008A1288"/>
    <w:rsid w:val="008A3CDF"/>
    <w:rsid w:val="008A4377"/>
    <w:rsid w:val="008A5208"/>
    <w:rsid w:val="008B01D7"/>
    <w:rsid w:val="008C16E9"/>
    <w:rsid w:val="008C3F49"/>
    <w:rsid w:val="008C44FF"/>
    <w:rsid w:val="008C466A"/>
    <w:rsid w:val="008C48AC"/>
    <w:rsid w:val="008C57E2"/>
    <w:rsid w:val="008C5B61"/>
    <w:rsid w:val="008D0CB5"/>
    <w:rsid w:val="008D0E9F"/>
    <w:rsid w:val="008E52C9"/>
    <w:rsid w:val="008F627D"/>
    <w:rsid w:val="008F70C3"/>
    <w:rsid w:val="008F7420"/>
    <w:rsid w:val="00903476"/>
    <w:rsid w:val="00910B76"/>
    <w:rsid w:val="009142BD"/>
    <w:rsid w:val="00916EF5"/>
    <w:rsid w:val="00924ACD"/>
    <w:rsid w:val="0094123A"/>
    <w:rsid w:val="009504A2"/>
    <w:rsid w:val="00961385"/>
    <w:rsid w:val="00970FF7"/>
    <w:rsid w:val="009808FF"/>
    <w:rsid w:val="009844F2"/>
    <w:rsid w:val="00986B4A"/>
    <w:rsid w:val="00987820"/>
    <w:rsid w:val="0099529B"/>
    <w:rsid w:val="009A014E"/>
    <w:rsid w:val="009A1A97"/>
    <w:rsid w:val="009A2D2D"/>
    <w:rsid w:val="009A5A9F"/>
    <w:rsid w:val="009B30FB"/>
    <w:rsid w:val="009B4EBA"/>
    <w:rsid w:val="009B6340"/>
    <w:rsid w:val="009C0791"/>
    <w:rsid w:val="009C7558"/>
    <w:rsid w:val="009D1B41"/>
    <w:rsid w:val="009D1CAC"/>
    <w:rsid w:val="009D4B57"/>
    <w:rsid w:val="009D705F"/>
    <w:rsid w:val="009E1B67"/>
    <w:rsid w:val="009E31E4"/>
    <w:rsid w:val="009E6655"/>
    <w:rsid w:val="009E6B11"/>
    <w:rsid w:val="00A00CD1"/>
    <w:rsid w:val="00A1499B"/>
    <w:rsid w:val="00A17609"/>
    <w:rsid w:val="00A17735"/>
    <w:rsid w:val="00A2236C"/>
    <w:rsid w:val="00A22FB2"/>
    <w:rsid w:val="00A2318B"/>
    <w:rsid w:val="00A257F6"/>
    <w:rsid w:val="00A279A0"/>
    <w:rsid w:val="00A33D4A"/>
    <w:rsid w:val="00A36751"/>
    <w:rsid w:val="00A4450C"/>
    <w:rsid w:val="00A462BD"/>
    <w:rsid w:val="00A52F57"/>
    <w:rsid w:val="00A571D4"/>
    <w:rsid w:val="00A654B0"/>
    <w:rsid w:val="00A8095C"/>
    <w:rsid w:val="00A8658E"/>
    <w:rsid w:val="00A92972"/>
    <w:rsid w:val="00A9464D"/>
    <w:rsid w:val="00A95870"/>
    <w:rsid w:val="00A95D4C"/>
    <w:rsid w:val="00AA3456"/>
    <w:rsid w:val="00AA4644"/>
    <w:rsid w:val="00AA5319"/>
    <w:rsid w:val="00AB25D8"/>
    <w:rsid w:val="00AB6078"/>
    <w:rsid w:val="00AB673A"/>
    <w:rsid w:val="00AC0E70"/>
    <w:rsid w:val="00AC373C"/>
    <w:rsid w:val="00AD0563"/>
    <w:rsid w:val="00AD2FC9"/>
    <w:rsid w:val="00AD3EC0"/>
    <w:rsid w:val="00AD6566"/>
    <w:rsid w:val="00AE10EB"/>
    <w:rsid w:val="00AE170A"/>
    <w:rsid w:val="00AE5276"/>
    <w:rsid w:val="00AE68C8"/>
    <w:rsid w:val="00AE749F"/>
    <w:rsid w:val="00B03447"/>
    <w:rsid w:val="00B0705A"/>
    <w:rsid w:val="00B0746B"/>
    <w:rsid w:val="00B11DB0"/>
    <w:rsid w:val="00B424AF"/>
    <w:rsid w:val="00B43A2F"/>
    <w:rsid w:val="00B453E6"/>
    <w:rsid w:val="00B46030"/>
    <w:rsid w:val="00B53A02"/>
    <w:rsid w:val="00B6186B"/>
    <w:rsid w:val="00B64A9F"/>
    <w:rsid w:val="00B678D1"/>
    <w:rsid w:val="00B73016"/>
    <w:rsid w:val="00B731B2"/>
    <w:rsid w:val="00B85EF7"/>
    <w:rsid w:val="00B86F9C"/>
    <w:rsid w:val="00B90424"/>
    <w:rsid w:val="00B923F0"/>
    <w:rsid w:val="00B94138"/>
    <w:rsid w:val="00B94AF6"/>
    <w:rsid w:val="00B976D6"/>
    <w:rsid w:val="00BA0088"/>
    <w:rsid w:val="00BA1542"/>
    <w:rsid w:val="00BA435D"/>
    <w:rsid w:val="00BC2105"/>
    <w:rsid w:val="00BC3D49"/>
    <w:rsid w:val="00BD095E"/>
    <w:rsid w:val="00BD3D85"/>
    <w:rsid w:val="00BD4246"/>
    <w:rsid w:val="00BD59D7"/>
    <w:rsid w:val="00BD65AB"/>
    <w:rsid w:val="00BE22BE"/>
    <w:rsid w:val="00BE4E82"/>
    <w:rsid w:val="00BE7A17"/>
    <w:rsid w:val="00BF6BE6"/>
    <w:rsid w:val="00C0212A"/>
    <w:rsid w:val="00C02300"/>
    <w:rsid w:val="00C069F9"/>
    <w:rsid w:val="00C07FC2"/>
    <w:rsid w:val="00C11AAC"/>
    <w:rsid w:val="00C137D3"/>
    <w:rsid w:val="00C13E39"/>
    <w:rsid w:val="00C16205"/>
    <w:rsid w:val="00C27F20"/>
    <w:rsid w:val="00C347FA"/>
    <w:rsid w:val="00C37510"/>
    <w:rsid w:val="00C441FB"/>
    <w:rsid w:val="00C44393"/>
    <w:rsid w:val="00C52020"/>
    <w:rsid w:val="00C5728B"/>
    <w:rsid w:val="00C62550"/>
    <w:rsid w:val="00C63F0D"/>
    <w:rsid w:val="00C64663"/>
    <w:rsid w:val="00C66F00"/>
    <w:rsid w:val="00C73990"/>
    <w:rsid w:val="00C8072B"/>
    <w:rsid w:val="00C84CEC"/>
    <w:rsid w:val="00C8522B"/>
    <w:rsid w:val="00C85831"/>
    <w:rsid w:val="00C858BC"/>
    <w:rsid w:val="00CA06B7"/>
    <w:rsid w:val="00CA6CFC"/>
    <w:rsid w:val="00CB279F"/>
    <w:rsid w:val="00CB68DF"/>
    <w:rsid w:val="00CC35F3"/>
    <w:rsid w:val="00CD14C4"/>
    <w:rsid w:val="00CE0CDB"/>
    <w:rsid w:val="00CF0CD0"/>
    <w:rsid w:val="00CF3742"/>
    <w:rsid w:val="00CF3CEE"/>
    <w:rsid w:val="00D0001D"/>
    <w:rsid w:val="00D0079D"/>
    <w:rsid w:val="00D026DA"/>
    <w:rsid w:val="00D053DD"/>
    <w:rsid w:val="00D10775"/>
    <w:rsid w:val="00D11DED"/>
    <w:rsid w:val="00D15B19"/>
    <w:rsid w:val="00D211E0"/>
    <w:rsid w:val="00D21678"/>
    <w:rsid w:val="00D21E5D"/>
    <w:rsid w:val="00D22BF1"/>
    <w:rsid w:val="00D32548"/>
    <w:rsid w:val="00D427BD"/>
    <w:rsid w:val="00D47F51"/>
    <w:rsid w:val="00D54723"/>
    <w:rsid w:val="00D57C75"/>
    <w:rsid w:val="00D6323E"/>
    <w:rsid w:val="00D6338C"/>
    <w:rsid w:val="00D67FBA"/>
    <w:rsid w:val="00D7712D"/>
    <w:rsid w:val="00D81DF7"/>
    <w:rsid w:val="00D83DCD"/>
    <w:rsid w:val="00D928BF"/>
    <w:rsid w:val="00D93248"/>
    <w:rsid w:val="00D947CE"/>
    <w:rsid w:val="00D97FE1"/>
    <w:rsid w:val="00DA5E67"/>
    <w:rsid w:val="00DB60A3"/>
    <w:rsid w:val="00DB7A77"/>
    <w:rsid w:val="00DC0A69"/>
    <w:rsid w:val="00DC7A47"/>
    <w:rsid w:val="00DD688E"/>
    <w:rsid w:val="00DE0F42"/>
    <w:rsid w:val="00E00685"/>
    <w:rsid w:val="00E02DFC"/>
    <w:rsid w:val="00E05B54"/>
    <w:rsid w:val="00E108D9"/>
    <w:rsid w:val="00E125E0"/>
    <w:rsid w:val="00E13DBF"/>
    <w:rsid w:val="00E16077"/>
    <w:rsid w:val="00E20DB8"/>
    <w:rsid w:val="00E23684"/>
    <w:rsid w:val="00E30CA5"/>
    <w:rsid w:val="00E3117E"/>
    <w:rsid w:val="00E34B35"/>
    <w:rsid w:val="00E40371"/>
    <w:rsid w:val="00E40E3F"/>
    <w:rsid w:val="00E42C84"/>
    <w:rsid w:val="00E43CB5"/>
    <w:rsid w:val="00E4695E"/>
    <w:rsid w:val="00E52E46"/>
    <w:rsid w:val="00E53BBB"/>
    <w:rsid w:val="00E5462B"/>
    <w:rsid w:val="00E557CE"/>
    <w:rsid w:val="00E57638"/>
    <w:rsid w:val="00E628C3"/>
    <w:rsid w:val="00E66ECA"/>
    <w:rsid w:val="00E7308B"/>
    <w:rsid w:val="00E73CF6"/>
    <w:rsid w:val="00E90045"/>
    <w:rsid w:val="00E95015"/>
    <w:rsid w:val="00EA0221"/>
    <w:rsid w:val="00EA1896"/>
    <w:rsid w:val="00EA7332"/>
    <w:rsid w:val="00EB229D"/>
    <w:rsid w:val="00EB379E"/>
    <w:rsid w:val="00EB6179"/>
    <w:rsid w:val="00EE2EBB"/>
    <w:rsid w:val="00EE44F9"/>
    <w:rsid w:val="00EE6D18"/>
    <w:rsid w:val="00EF487D"/>
    <w:rsid w:val="00EF6677"/>
    <w:rsid w:val="00F02CFD"/>
    <w:rsid w:val="00F04916"/>
    <w:rsid w:val="00F056AC"/>
    <w:rsid w:val="00F076DC"/>
    <w:rsid w:val="00F22CCB"/>
    <w:rsid w:val="00F26A72"/>
    <w:rsid w:val="00F306E0"/>
    <w:rsid w:val="00F37E34"/>
    <w:rsid w:val="00F40F52"/>
    <w:rsid w:val="00F46764"/>
    <w:rsid w:val="00F53D63"/>
    <w:rsid w:val="00F62CC3"/>
    <w:rsid w:val="00F70C9B"/>
    <w:rsid w:val="00F735BA"/>
    <w:rsid w:val="00F7512E"/>
    <w:rsid w:val="00F769AC"/>
    <w:rsid w:val="00F8373B"/>
    <w:rsid w:val="00F93510"/>
    <w:rsid w:val="00F950D5"/>
    <w:rsid w:val="00FA1BD4"/>
    <w:rsid w:val="00FA2237"/>
    <w:rsid w:val="00FA5F57"/>
    <w:rsid w:val="00FB410C"/>
    <w:rsid w:val="00FC3B87"/>
    <w:rsid w:val="00FC6B00"/>
    <w:rsid w:val="00FD6BF4"/>
    <w:rsid w:val="00FE2AB2"/>
    <w:rsid w:val="00FE4E93"/>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D9C591"/>
  <w15:chartTrackingRefBased/>
  <w15:docId w15:val="{310D9D51-B1E3-4371-857A-6C9326C0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473"/>
    <w:rPr>
      <w:lang w:val="en-GB"/>
    </w:rPr>
  </w:style>
  <w:style w:type="paragraph" w:styleId="Heading1">
    <w:name w:val="heading 1"/>
    <w:basedOn w:val="Normal"/>
    <w:next w:val="Normal"/>
    <w:link w:val="Heading1Char"/>
    <w:uiPriority w:val="9"/>
    <w:qFormat/>
    <w:rsid w:val="00795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3DCD"/>
    <w:pPr>
      <w:keepNext/>
      <w:keepLines/>
      <w:spacing w:before="160" w:after="80"/>
      <w:outlineLvl w:val="1"/>
    </w:pPr>
    <w:rPr>
      <w:rFonts w:ascii="Times New Roman" w:eastAsiaTheme="majorEastAsia" w:hAnsi="Times New Roman"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5473"/>
    <w:pPr>
      <w:keepNext/>
      <w:keepLines/>
      <w:spacing w:before="160" w:after="80"/>
      <w:outlineLvl w:val="2"/>
    </w:pPr>
    <w:rPr>
      <w:rFonts w:ascii="Times New Roman" w:eastAsiaTheme="majorEastAsia" w:hAnsi="Times New Roman"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0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D83DCD"/>
    <w:rPr>
      <w:rFonts w:ascii="Times New Roman" w:eastAsiaTheme="majorEastAsia" w:hAnsi="Times New Roman"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465473"/>
    <w:rPr>
      <w:rFonts w:ascii="Times New Roman" w:eastAsiaTheme="majorEastAsia" w:hAnsi="Times New Roman"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79550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79550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79550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79550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79550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79550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795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0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795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0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79550A"/>
    <w:pPr>
      <w:spacing w:before="160"/>
      <w:jc w:val="center"/>
    </w:pPr>
    <w:rPr>
      <w:i/>
      <w:iCs/>
      <w:color w:val="404040" w:themeColor="text1" w:themeTint="BF"/>
    </w:rPr>
  </w:style>
  <w:style w:type="character" w:customStyle="1" w:styleId="QuoteChar">
    <w:name w:val="Quote Char"/>
    <w:basedOn w:val="DefaultParagraphFont"/>
    <w:link w:val="Quote"/>
    <w:uiPriority w:val="29"/>
    <w:rsid w:val="0079550A"/>
    <w:rPr>
      <w:i/>
      <w:iCs/>
      <w:color w:val="404040" w:themeColor="text1" w:themeTint="BF"/>
      <w:lang w:val="en-GB"/>
    </w:rPr>
  </w:style>
  <w:style w:type="paragraph" w:styleId="ListParagraph">
    <w:name w:val="List Paragraph"/>
    <w:basedOn w:val="Normal"/>
    <w:uiPriority w:val="34"/>
    <w:qFormat/>
    <w:rsid w:val="0079550A"/>
    <w:pPr>
      <w:ind w:left="720"/>
      <w:contextualSpacing/>
    </w:pPr>
  </w:style>
  <w:style w:type="character" w:styleId="IntenseEmphasis">
    <w:name w:val="Intense Emphasis"/>
    <w:basedOn w:val="DefaultParagraphFont"/>
    <w:uiPriority w:val="21"/>
    <w:qFormat/>
    <w:rsid w:val="0079550A"/>
    <w:rPr>
      <w:i/>
      <w:iCs/>
      <w:color w:val="0F4761" w:themeColor="accent1" w:themeShade="BF"/>
    </w:rPr>
  </w:style>
  <w:style w:type="paragraph" w:styleId="IntenseQuote">
    <w:name w:val="Intense Quote"/>
    <w:basedOn w:val="Normal"/>
    <w:next w:val="Normal"/>
    <w:link w:val="IntenseQuoteChar"/>
    <w:uiPriority w:val="30"/>
    <w:qFormat/>
    <w:rsid w:val="00795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0A"/>
    <w:rPr>
      <w:i/>
      <w:iCs/>
      <w:color w:val="0F4761" w:themeColor="accent1" w:themeShade="BF"/>
      <w:lang w:val="en-GB"/>
    </w:rPr>
  </w:style>
  <w:style w:type="character" w:styleId="IntenseReference">
    <w:name w:val="Intense Reference"/>
    <w:basedOn w:val="DefaultParagraphFont"/>
    <w:uiPriority w:val="32"/>
    <w:qFormat/>
    <w:rsid w:val="0079550A"/>
    <w:rPr>
      <w:b/>
      <w:bCs/>
      <w:smallCaps/>
      <w:color w:val="0F4761" w:themeColor="accent1" w:themeShade="BF"/>
      <w:spacing w:val="5"/>
    </w:rPr>
  </w:style>
  <w:style w:type="paragraph" w:styleId="TOCHeading">
    <w:name w:val="TOC Heading"/>
    <w:basedOn w:val="Heading1"/>
    <w:next w:val="Normal"/>
    <w:uiPriority w:val="39"/>
    <w:unhideWhenUsed/>
    <w:qFormat/>
    <w:rsid w:val="00D026DA"/>
    <w:pPr>
      <w:spacing w:before="240" w:after="0" w:line="259" w:lineRule="auto"/>
      <w:outlineLvl w:val="9"/>
    </w:pPr>
    <w:rPr>
      <w:kern w:val="0"/>
      <w:sz w:val="32"/>
      <w:szCs w:val="32"/>
      <w:lang w:val="en-US"/>
    </w:rPr>
  </w:style>
  <w:style w:type="paragraph" w:customStyle="1" w:styleId="Style1">
    <w:name w:val="Style1"/>
    <w:basedOn w:val="Heading1"/>
    <w:link w:val="Style1Char"/>
    <w:qFormat/>
    <w:rsid w:val="00D026DA"/>
    <w:rPr>
      <w:rFonts w:ascii="Times New Roman" w:hAnsi="Times New Roman"/>
      <w:sz w:val="48"/>
    </w:rPr>
  </w:style>
  <w:style w:type="character" w:customStyle="1" w:styleId="Style1Char">
    <w:name w:val="Style1 Char"/>
    <w:basedOn w:val="Heading1Char"/>
    <w:link w:val="Style1"/>
    <w:rsid w:val="00D026DA"/>
    <w:rPr>
      <w:rFonts w:ascii="Times New Roman" w:eastAsiaTheme="majorEastAsia" w:hAnsi="Times New Roman" w:cstheme="majorBidi"/>
      <w:color w:val="0F4761" w:themeColor="accent1" w:themeShade="BF"/>
      <w:sz w:val="48"/>
      <w:szCs w:val="40"/>
      <w:lang w:val="en-GB"/>
    </w:rPr>
  </w:style>
  <w:style w:type="paragraph" w:styleId="TOC1">
    <w:name w:val="toc 1"/>
    <w:basedOn w:val="Normal"/>
    <w:next w:val="Normal"/>
    <w:autoRedefine/>
    <w:uiPriority w:val="39"/>
    <w:unhideWhenUsed/>
    <w:rsid w:val="00D026DA"/>
    <w:pPr>
      <w:spacing w:after="100"/>
    </w:pPr>
  </w:style>
  <w:style w:type="character" w:styleId="Hyperlink">
    <w:name w:val="Hyperlink"/>
    <w:basedOn w:val="DefaultParagraphFont"/>
    <w:uiPriority w:val="99"/>
    <w:unhideWhenUsed/>
    <w:rsid w:val="00D026DA"/>
    <w:rPr>
      <w:color w:val="467886" w:themeColor="hyperlink"/>
      <w:u w:val="single"/>
    </w:rPr>
  </w:style>
  <w:style w:type="paragraph" w:customStyle="1" w:styleId="Style2">
    <w:name w:val="Style2"/>
    <w:basedOn w:val="Normal"/>
    <w:next w:val="Heading2"/>
    <w:link w:val="Style2Char"/>
    <w:qFormat/>
    <w:rsid w:val="006B574A"/>
    <w:pPr>
      <w:widowControl w:val="0"/>
      <w:autoSpaceDE w:val="0"/>
      <w:autoSpaceDN w:val="0"/>
      <w:spacing w:after="0" w:line="240" w:lineRule="auto"/>
      <w:jc w:val="both"/>
    </w:pPr>
    <w:rPr>
      <w:rFonts w:ascii="Times New Roman" w:eastAsia="Calibri" w:hAnsi="Times New Roman" w:cs="Calibri"/>
      <w:kern w:val="0"/>
      <w:sz w:val="28"/>
      <w:szCs w:val="22"/>
      <w:lang w:val="en-US"/>
      <w14:ligatures w14:val="none"/>
    </w:rPr>
  </w:style>
  <w:style w:type="character" w:customStyle="1" w:styleId="Style2Char">
    <w:name w:val="Style2 Char"/>
    <w:basedOn w:val="DefaultParagraphFont"/>
    <w:link w:val="Style2"/>
    <w:rsid w:val="006B574A"/>
    <w:rPr>
      <w:rFonts w:ascii="Times New Roman" w:eastAsia="Calibri" w:hAnsi="Times New Roman" w:cs="Calibri"/>
      <w:kern w:val="0"/>
      <w:sz w:val="28"/>
      <w:szCs w:val="22"/>
      <w:lang w:val="en-US"/>
      <w14:ligatures w14:val="none"/>
    </w:rPr>
  </w:style>
  <w:style w:type="paragraph" w:styleId="TOC2">
    <w:name w:val="toc 2"/>
    <w:basedOn w:val="Normal"/>
    <w:next w:val="Normal"/>
    <w:autoRedefine/>
    <w:uiPriority w:val="39"/>
    <w:unhideWhenUsed/>
    <w:rsid w:val="00D83DCD"/>
    <w:pPr>
      <w:spacing w:after="100"/>
      <w:ind w:left="240"/>
    </w:pPr>
  </w:style>
  <w:style w:type="paragraph" w:styleId="TOC3">
    <w:name w:val="toc 3"/>
    <w:basedOn w:val="Normal"/>
    <w:next w:val="Normal"/>
    <w:autoRedefine/>
    <w:uiPriority w:val="39"/>
    <w:unhideWhenUsed/>
    <w:rsid w:val="00D83DCD"/>
    <w:pPr>
      <w:spacing w:after="100" w:line="259" w:lineRule="auto"/>
      <w:ind w:left="440"/>
    </w:pPr>
    <w:rPr>
      <w:rFonts w:eastAsiaTheme="minorEastAsia" w:cs="Times New Roman"/>
      <w:kern w:val="0"/>
      <w:sz w:val="22"/>
      <w:szCs w:val="22"/>
      <w:lang w:val="en-US"/>
      <w14:ligatures w14:val="none"/>
    </w:rPr>
  </w:style>
  <w:style w:type="paragraph" w:styleId="Header">
    <w:name w:val="header"/>
    <w:basedOn w:val="Normal"/>
    <w:link w:val="HeaderChar"/>
    <w:uiPriority w:val="99"/>
    <w:unhideWhenUsed/>
    <w:rsid w:val="00896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B89"/>
    <w:rPr>
      <w:lang w:val="en-GB"/>
    </w:rPr>
  </w:style>
  <w:style w:type="paragraph" w:styleId="Footer">
    <w:name w:val="footer"/>
    <w:basedOn w:val="Normal"/>
    <w:link w:val="FooterChar"/>
    <w:uiPriority w:val="99"/>
    <w:unhideWhenUsed/>
    <w:rsid w:val="00896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B89"/>
    <w:rPr>
      <w:lang w:val="en-GB"/>
    </w:rPr>
  </w:style>
  <w:style w:type="character" w:styleId="UnresolvedMention">
    <w:name w:val="Unresolved Mention"/>
    <w:basedOn w:val="DefaultParagraphFont"/>
    <w:uiPriority w:val="99"/>
    <w:semiHidden/>
    <w:unhideWhenUsed/>
    <w:rsid w:val="00783D2B"/>
    <w:rPr>
      <w:color w:val="605E5C"/>
      <w:shd w:val="clear" w:color="auto" w:fill="E1DFDD"/>
    </w:rPr>
  </w:style>
  <w:style w:type="paragraph" w:styleId="NoSpacing">
    <w:name w:val="No Spacing"/>
    <w:uiPriority w:val="1"/>
    <w:qFormat/>
    <w:rsid w:val="00CB68DF"/>
    <w:pPr>
      <w:spacing w:after="0" w:line="240" w:lineRule="auto"/>
    </w:pPr>
    <w:rPr>
      <w:lang w:val="en-GB"/>
    </w:rPr>
  </w:style>
  <w:style w:type="character" w:styleId="FollowedHyperlink">
    <w:name w:val="FollowedHyperlink"/>
    <w:basedOn w:val="DefaultParagraphFont"/>
    <w:uiPriority w:val="99"/>
    <w:semiHidden/>
    <w:unhideWhenUsed/>
    <w:rsid w:val="00B976D6"/>
    <w:rPr>
      <w:color w:val="96607D" w:themeColor="followedHyperlink"/>
      <w:u w:val="single"/>
    </w:rPr>
  </w:style>
  <w:style w:type="paragraph" w:customStyle="1" w:styleId="Style3">
    <w:name w:val="Style3"/>
    <w:basedOn w:val="Heading3"/>
    <w:link w:val="Style3Char"/>
    <w:qFormat/>
    <w:rsid w:val="00E108D9"/>
  </w:style>
  <w:style w:type="character" w:customStyle="1" w:styleId="Style3Char">
    <w:name w:val="Style3 Char"/>
    <w:basedOn w:val="Heading3Char"/>
    <w:link w:val="Style3"/>
    <w:rsid w:val="00E108D9"/>
    <w:rPr>
      <w:rFonts w:ascii="Times New Roman" w:eastAsiaTheme="majorEastAsia" w:hAnsi="Times New Roman" w:cstheme="majorBidi"/>
      <w:color w:val="0F4761" w:themeColor="accent1" w:themeShade="BF"/>
      <w:sz w:val="28"/>
      <w:szCs w:val="28"/>
      <w:lang w:val="en-GB"/>
    </w:rPr>
  </w:style>
  <w:style w:type="paragraph" w:customStyle="1" w:styleId="Style4">
    <w:name w:val="Style4"/>
    <w:basedOn w:val="Heading3"/>
    <w:next w:val="Style3"/>
    <w:qFormat/>
    <w:rsid w:val="00465473"/>
  </w:style>
  <w:style w:type="table" w:styleId="TableGrid">
    <w:name w:val="Table Grid"/>
    <w:basedOn w:val="TableNormal"/>
    <w:uiPriority w:val="39"/>
    <w:rsid w:val="00720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1DB0"/>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D2A04"/>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9926">
      <w:bodyDiv w:val="1"/>
      <w:marLeft w:val="0"/>
      <w:marRight w:val="0"/>
      <w:marTop w:val="0"/>
      <w:marBottom w:val="0"/>
      <w:divBdr>
        <w:top w:val="none" w:sz="0" w:space="0" w:color="auto"/>
        <w:left w:val="none" w:sz="0" w:space="0" w:color="auto"/>
        <w:bottom w:val="none" w:sz="0" w:space="0" w:color="auto"/>
        <w:right w:val="none" w:sz="0" w:space="0" w:color="auto"/>
      </w:divBdr>
    </w:div>
    <w:div w:id="189418480">
      <w:bodyDiv w:val="1"/>
      <w:marLeft w:val="0"/>
      <w:marRight w:val="0"/>
      <w:marTop w:val="0"/>
      <w:marBottom w:val="0"/>
      <w:divBdr>
        <w:top w:val="none" w:sz="0" w:space="0" w:color="auto"/>
        <w:left w:val="none" w:sz="0" w:space="0" w:color="auto"/>
        <w:bottom w:val="none" w:sz="0" w:space="0" w:color="auto"/>
        <w:right w:val="none" w:sz="0" w:space="0" w:color="auto"/>
      </w:divBdr>
      <w:divsChild>
        <w:div w:id="1962610763">
          <w:marLeft w:val="0"/>
          <w:marRight w:val="0"/>
          <w:marTop w:val="0"/>
          <w:marBottom w:val="0"/>
          <w:divBdr>
            <w:top w:val="none" w:sz="0" w:space="0" w:color="auto"/>
            <w:left w:val="none" w:sz="0" w:space="0" w:color="auto"/>
            <w:bottom w:val="none" w:sz="0" w:space="0" w:color="auto"/>
            <w:right w:val="none" w:sz="0" w:space="0" w:color="auto"/>
          </w:divBdr>
          <w:divsChild>
            <w:div w:id="12855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206">
      <w:bodyDiv w:val="1"/>
      <w:marLeft w:val="0"/>
      <w:marRight w:val="0"/>
      <w:marTop w:val="0"/>
      <w:marBottom w:val="0"/>
      <w:divBdr>
        <w:top w:val="none" w:sz="0" w:space="0" w:color="auto"/>
        <w:left w:val="none" w:sz="0" w:space="0" w:color="auto"/>
        <w:bottom w:val="none" w:sz="0" w:space="0" w:color="auto"/>
        <w:right w:val="none" w:sz="0" w:space="0" w:color="auto"/>
      </w:divBdr>
    </w:div>
    <w:div w:id="286738735">
      <w:bodyDiv w:val="1"/>
      <w:marLeft w:val="0"/>
      <w:marRight w:val="0"/>
      <w:marTop w:val="0"/>
      <w:marBottom w:val="0"/>
      <w:divBdr>
        <w:top w:val="none" w:sz="0" w:space="0" w:color="auto"/>
        <w:left w:val="none" w:sz="0" w:space="0" w:color="auto"/>
        <w:bottom w:val="none" w:sz="0" w:space="0" w:color="auto"/>
        <w:right w:val="none" w:sz="0" w:space="0" w:color="auto"/>
      </w:divBdr>
    </w:div>
    <w:div w:id="319114639">
      <w:bodyDiv w:val="1"/>
      <w:marLeft w:val="0"/>
      <w:marRight w:val="0"/>
      <w:marTop w:val="0"/>
      <w:marBottom w:val="0"/>
      <w:divBdr>
        <w:top w:val="none" w:sz="0" w:space="0" w:color="auto"/>
        <w:left w:val="none" w:sz="0" w:space="0" w:color="auto"/>
        <w:bottom w:val="none" w:sz="0" w:space="0" w:color="auto"/>
        <w:right w:val="none" w:sz="0" w:space="0" w:color="auto"/>
      </w:divBdr>
    </w:div>
    <w:div w:id="421996893">
      <w:bodyDiv w:val="1"/>
      <w:marLeft w:val="0"/>
      <w:marRight w:val="0"/>
      <w:marTop w:val="0"/>
      <w:marBottom w:val="0"/>
      <w:divBdr>
        <w:top w:val="none" w:sz="0" w:space="0" w:color="auto"/>
        <w:left w:val="none" w:sz="0" w:space="0" w:color="auto"/>
        <w:bottom w:val="none" w:sz="0" w:space="0" w:color="auto"/>
        <w:right w:val="none" w:sz="0" w:space="0" w:color="auto"/>
      </w:divBdr>
    </w:div>
    <w:div w:id="433282370">
      <w:bodyDiv w:val="1"/>
      <w:marLeft w:val="0"/>
      <w:marRight w:val="0"/>
      <w:marTop w:val="0"/>
      <w:marBottom w:val="0"/>
      <w:divBdr>
        <w:top w:val="none" w:sz="0" w:space="0" w:color="auto"/>
        <w:left w:val="none" w:sz="0" w:space="0" w:color="auto"/>
        <w:bottom w:val="none" w:sz="0" w:space="0" w:color="auto"/>
        <w:right w:val="none" w:sz="0" w:space="0" w:color="auto"/>
      </w:divBdr>
    </w:div>
    <w:div w:id="532613328">
      <w:bodyDiv w:val="1"/>
      <w:marLeft w:val="0"/>
      <w:marRight w:val="0"/>
      <w:marTop w:val="0"/>
      <w:marBottom w:val="0"/>
      <w:divBdr>
        <w:top w:val="none" w:sz="0" w:space="0" w:color="auto"/>
        <w:left w:val="none" w:sz="0" w:space="0" w:color="auto"/>
        <w:bottom w:val="none" w:sz="0" w:space="0" w:color="auto"/>
        <w:right w:val="none" w:sz="0" w:space="0" w:color="auto"/>
      </w:divBdr>
    </w:div>
    <w:div w:id="553321760">
      <w:bodyDiv w:val="1"/>
      <w:marLeft w:val="0"/>
      <w:marRight w:val="0"/>
      <w:marTop w:val="0"/>
      <w:marBottom w:val="0"/>
      <w:divBdr>
        <w:top w:val="none" w:sz="0" w:space="0" w:color="auto"/>
        <w:left w:val="none" w:sz="0" w:space="0" w:color="auto"/>
        <w:bottom w:val="none" w:sz="0" w:space="0" w:color="auto"/>
        <w:right w:val="none" w:sz="0" w:space="0" w:color="auto"/>
      </w:divBdr>
    </w:div>
    <w:div w:id="569736249">
      <w:bodyDiv w:val="1"/>
      <w:marLeft w:val="0"/>
      <w:marRight w:val="0"/>
      <w:marTop w:val="0"/>
      <w:marBottom w:val="0"/>
      <w:divBdr>
        <w:top w:val="none" w:sz="0" w:space="0" w:color="auto"/>
        <w:left w:val="none" w:sz="0" w:space="0" w:color="auto"/>
        <w:bottom w:val="none" w:sz="0" w:space="0" w:color="auto"/>
        <w:right w:val="none" w:sz="0" w:space="0" w:color="auto"/>
      </w:divBdr>
      <w:divsChild>
        <w:div w:id="1719890813">
          <w:marLeft w:val="0"/>
          <w:marRight w:val="0"/>
          <w:marTop w:val="0"/>
          <w:marBottom w:val="0"/>
          <w:divBdr>
            <w:top w:val="none" w:sz="0" w:space="0" w:color="auto"/>
            <w:left w:val="none" w:sz="0" w:space="0" w:color="auto"/>
            <w:bottom w:val="none" w:sz="0" w:space="0" w:color="auto"/>
            <w:right w:val="none" w:sz="0" w:space="0" w:color="auto"/>
          </w:divBdr>
          <w:divsChild>
            <w:div w:id="9073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0882">
      <w:bodyDiv w:val="1"/>
      <w:marLeft w:val="0"/>
      <w:marRight w:val="0"/>
      <w:marTop w:val="0"/>
      <w:marBottom w:val="0"/>
      <w:divBdr>
        <w:top w:val="none" w:sz="0" w:space="0" w:color="auto"/>
        <w:left w:val="none" w:sz="0" w:space="0" w:color="auto"/>
        <w:bottom w:val="none" w:sz="0" w:space="0" w:color="auto"/>
        <w:right w:val="none" w:sz="0" w:space="0" w:color="auto"/>
      </w:divBdr>
    </w:div>
    <w:div w:id="786657191">
      <w:bodyDiv w:val="1"/>
      <w:marLeft w:val="0"/>
      <w:marRight w:val="0"/>
      <w:marTop w:val="0"/>
      <w:marBottom w:val="0"/>
      <w:divBdr>
        <w:top w:val="none" w:sz="0" w:space="0" w:color="auto"/>
        <w:left w:val="none" w:sz="0" w:space="0" w:color="auto"/>
        <w:bottom w:val="none" w:sz="0" w:space="0" w:color="auto"/>
        <w:right w:val="none" w:sz="0" w:space="0" w:color="auto"/>
      </w:divBdr>
      <w:divsChild>
        <w:div w:id="1085036214">
          <w:marLeft w:val="0"/>
          <w:marRight w:val="0"/>
          <w:marTop w:val="0"/>
          <w:marBottom w:val="0"/>
          <w:divBdr>
            <w:top w:val="none" w:sz="0" w:space="0" w:color="auto"/>
            <w:left w:val="none" w:sz="0" w:space="0" w:color="auto"/>
            <w:bottom w:val="none" w:sz="0" w:space="0" w:color="auto"/>
            <w:right w:val="none" w:sz="0" w:space="0" w:color="auto"/>
          </w:divBdr>
          <w:divsChild>
            <w:div w:id="7188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5498">
      <w:bodyDiv w:val="1"/>
      <w:marLeft w:val="0"/>
      <w:marRight w:val="0"/>
      <w:marTop w:val="0"/>
      <w:marBottom w:val="0"/>
      <w:divBdr>
        <w:top w:val="none" w:sz="0" w:space="0" w:color="auto"/>
        <w:left w:val="none" w:sz="0" w:space="0" w:color="auto"/>
        <w:bottom w:val="none" w:sz="0" w:space="0" w:color="auto"/>
        <w:right w:val="none" w:sz="0" w:space="0" w:color="auto"/>
      </w:divBdr>
      <w:divsChild>
        <w:div w:id="46805727">
          <w:marLeft w:val="0"/>
          <w:marRight w:val="0"/>
          <w:marTop w:val="0"/>
          <w:marBottom w:val="0"/>
          <w:divBdr>
            <w:top w:val="none" w:sz="0" w:space="0" w:color="auto"/>
            <w:left w:val="none" w:sz="0" w:space="0" w:color="auto"/>
            <w:bottom w:val="none" w:sz="0" w:space="0" w:color="auto"/>
            <w:right w:val="none" w:sz="0" w:space="0" w:color="auto"/>
          </w:divBdr>
          <w:divsChild>
            <w:div w:id="2098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100">
      <w:bodyDiv w:val="1"/>
      <w:marLeft w:val="0"/>
      <w:marRight w:val="0"/>
      <w:marTop w:val="0"/>
      <w:marBottom w:val="0"/>
      <w:divBdr>
        <w:top w:val="none" w:sz="0" w:space="0" w:color="auto"/>
        <w:left w:val="none" w:sz="0" w:space="0" w:color="auto"/>
        <w:bottom w:val="none" w:sz="0" w:space="0" w:color="auto"/>
        <w:right w:val="none" w:sz="0" w:space="0" w:color="auto"/>
      </w:divBdr>
    </w:div>
    <w:div w:id="914123265">
      <w:bodyDiv w:val="1"/>
      <w:marLeft w:val="0"/>
      <w:marRight w:val="0"/>
      <w:marTop w:val="0"/>
      <w:marBottom w:val="0"/>
      <w:divBdr>
        <w:top w:val="none" w:sz="0" w:space="0" w:color="auto"/>
        <w:left w:val="none" w:sz="0" w:space="0" w:color="auto"/>
        <w:bottom w:val="none" w:sz="0" w:space="0" w:color="auto"/>
        <w:right w:val="none" w:sz="0" w:space="0" w:color="auto"/>
      </w:divBdr>
      <w:divsChild>
        <w:div w:id="2028755765">
          <w:marLeft w:val="0"/>
          <w:marRight w:val="0"/>
          <w:marTop w:val="0"/>
          <w:marBottom w:val="0"/>
          <w:divBdr>
            <w:top w:val="none" w:sz="0" w:space="0" w:color="auto"/>
            <w:left w:val="none" w:sz="0" w:space="0" w:color="auto"/>
            <w:bottom w:val="none" w:sz="0" w:space="0" w:color="auto"/>
            <w:right w:val="none" w:sz="0" w:space="0" w:color="auto"/>
          </w:divBdr>
          <w:divsChild>
            <w:div w:id="6241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2287">
      <w:bodyDiv w:val="1"/>
      <w:marLeft w:val="0"/>
      <w:marRight w:val="0"/>
      <w:marTop w:val="0"/>
      <w:marBottom w:val="0"/>
      <w:divBdr>
        <w:top w:val="none" w:sz="0" w:space="0" w:color="auto"/>
        <w:left w:val="none" w:sz="0" w:space="0" w:color="auto"/>
        <w:bottom w:val="none" w:sz="0" w:space="0" w:color="auto"/>
        <w:right w:val="none" w:sz="0" w:space="0" w:color="auto"/>
      </w:divBdr>
    </w:div>
    <w:div w:id="933829555">
      <w:bodyDiv w:val="1"/>
      <w:marLeft w:val="0"/>
      <w:marRight w:val="0"/>
      <w:marTop w:val="0"/>
      <w:marBottom w:val="0"/>
      <w:divBdr>
        <w:top w:val="none" w:sz="0" w:space="0" w:color="auto"/>
        <w:left w:val="none" w:sz="0" w:space="0" w:color="auto"/>
        <w:bottom w:val="none" w:sz="0" w:space="0" w:color="auto"/>
        <w:right w:val="none" w:sz="0" w:space="0" w:color="auto"/>
      </w:divBdr>
    </w:div>
    <w:div w:id="958419436">
      <w:bodyDiv w:val="1"/>
      <w:marLeft w:val="0"/>
      <w:marRight w:val="0"/>
      <w:marTop w:val="0"/>
      <w:marBottom w:val="0"/>
      <w:divBdr>
        <w:top w:val="none" w:sz="0" w:space="0" w:color="auto"/>
        <w:left w:val="none" w:sz="0" w:space="0" w:color="auto"/>
        <w:bottom w:val="none" w:sz="0" w:space="0" w:color="auto"/>
        <w:right w:val="none" w:sz="0" w:space="0" w:color="auto"/>
      </w:divBdr>
      <w:divsChild>
        <w:div w:id="1780222217">
          <w:marLeft w:val="-90"/>
          <w:marRight w:val="90"/>
          <w:marTop w:val="0"/>
          <w:marBottom w:val="0"/>
          <w:divBdr>
            <w:top w:val="none" w:sz="0" w:space="0" w:color="auto"/>
            <w:left w:val="none" w:sz="0" w:space="0" w:color="auto"/>
            <w:bottom w:val="none" w:sz="0" w:space="0" w:color="auto"/>
            <w:right w:val="none" w:sz="0" w:space="0" w:color="auto"/>
          </w:divBdr>
          <w:divsChild>
            <w:div w:id="1725711507">
              <w:marLeft w:val="-60"/>
              <w:marRight w:val="-60"/>
              <w:marTop w:val="0"/>
              <w:marBottom w:val="0"/>
              <w:divBdr>
                <w:top w:val="none" w:sz="0" w:space="3" w:color="auto"/>
                <w:left w:val="none" w:sz="0" w:space="3" w:color="auto"/>
                <w:bottom w:val="none" w:sz="0" w:space="3" w:color="auto"/>
                <w:right w:val="none" w:sz="0" w:space="3" w:color="auto"/>
              </w:divBdr>
              <w:divsChild>
                <w:div w:id="678235073">
                  <w:marLeft w:val="0"/>
                  <w:marRight w:val="0"/>
                  <w:marTop w:val="0"/>
                  <w:marBottom w:val="0"/>
                  <w:divBdr>
                    <w:top w:val="none" w:sz="0" w:space="0" w:color="auto"/>
                    <w:left w:val="none" w:sz="0" w:space="0" w:color="auto"/>
                    <w:bottom w:val="none" w:sz="0" w:space="0" w:color="auto"/>
                    <w:right w:val="none" w:sz="0" w:space="0" w:color="auto"/>
                  </w:divBdr>
                  <w:divsChild>
                    <w:div w:id="629555312">
                      <w:marLeft w:val="0"/>
                      <w:marRight w:val="0"/>
                      <w:marTop w:val="0"/>
                      <w:marBottom w:val="0"/>
                      <w:divBdr>
                        <w:top w:val="none" w:sz="0" w:space="0" w:color="auto"/>
                        <w:left w:val="none" w:sz="0" w:space="0" w:color="auto"/>
                        <w:bottom w:val="none" w:sz="0" w:space="0" w:color="auto"/>
                        <w:right w:val="none" w:sz="0" w:space="0" w:color="auto"/>
                      </w:divBdr>
                      <w:divsChild>
                        <w:div w:id="7359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5830">
          <w:marLeft w:val="0"/>
          <w:marRight w:val="0"/>
          <w:marTop w:val="0"/>
          <w:marBottom w:val="0"/>
          <w:divBdr>
            <w:top w:val="none" w:sz="0" w:space="0" w:color="auto"/>
            <w:left w:val="none" w:sz="0" w:space="0" w:color="auto"/>
            <w:bottom w:val="none" w:sz="0" w:space="0" w:color="auto"/>
            <w:right w:val="none" w:sz="0" w:space="0" w:color="auto"/>
          </w:divBdr>
          <w:divsChild>
            <w:div w:id="395056098">
              <w:marLeft w:val="0"/>
              <w:marRight w:val="0"/>
              <w:marTop w:val="0"/>
              <w:marBottom w:val="0"/>
              <w:divBdr>
                <w:top w:val="none" w:sz="0" w:space="0" w:color="auto"/>
                <w:left w:val="none" w:sz="0" w:space="0" w:color="auto"/>
                <w:bottom w:val="none" w:sz="0" w:space="0" w:color="auto"/>
                <w:right w:val="none" w:sz="0" w:space="0" w:color="auto"/>
              </w:divBdr>
              <w:divsChild>
                <w:div w:id="9155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0962">
      <w:bodyDiv w:val="1"/>
      <w:marLeft w:val="0"/>
      <w:marRight w:val="0"/>
      <w:marTop w:val="0"/>
      <w:marBottom w:val="0"/>
      <w:divBdr>
        <w:top w:val="none" w:sz="0" w:space="0" w:color="auto"/>
        <w:left w:val="none" w:sz="0" w:space="0" w:color="auto"/>
        <w:bottom w:val="none" w:sz="0" w:space="0" w:color="auto"/>
        <w:right w:val="none" w:sz="0" w:space="0" w:color="auto"/>
      </w:divBdr>
    </w:div>
    <w:div w:id="988483540">
      <w:bodyDiv w:val="1"/>
      <w:marLeft w:val="0"/>
      <w:marRight w:val="0"/>
      <w:marTop w:val="0"/>
      <w:marBottom w:val="0"/>
      <w:divBdr>
        <w:top w:val="none" w:sz="0" w:space="0" w:color="auto"/>
        <w:left w:val="none" w:sz="0" w:space="0" w:color="auto"/>
        <w:bottom w:val="none" w:sz="0" w:space="0" w:color="auto"/>
        <w:right w:val="none" w:sz="0" w:space="0" w:color="auto"/>
      </w:divBdr>
    </w:div>
    <w:div w:id="1016081127">
      <w:bodyDiv w:val="1"/>
      <w:marLeft w:val="0"/>
      <w:marRight w:val="0"/>
      <w:marTop w:val="0"/>
      <w:marBottom w:val="0"/>
      <w:divBdr>
        <w:top w:val="none" w:sz="0" w:space="0" w:color="auto"/>
        <w:left w:val="none" w:sz="0" w:space="0" w:color="auto"/>
        <w:bottom w:val="none" w:sz="0" w:space="0" w:color="auto"/>
        <w:right w:val="none" w:sz="0" w:space="0" w:color="auto"/>
      </w:divBdr>
    </w:div>
    <w:div w:id="1131481543">
      <w:bodyDiv w:val="1"/>
      <w:marLeft w:val="0"/>
      <w:marRight w:val="0"/>
      <w:marTop w:val="0"/>
      <w:marBottom w:val="0"/>
      <w:divBdr>
        <w:top w:val="none" w:sz="0" w:space="0" w:color="auto"/>
        <w:left w:val="none" w:sz="0" w:space="0" w:color="auto"/>
        <w:bottom w:val="none" w:sz="0" w:space="0" w:color="auto"/>
        <w:right w:val="none" w:sz="0" w:space="0" w:color="auto"/>
      </w:divBdr>
    </w:div>
    <w:div w:id="1168863806">
      <w:bodyDiv w:val="1"/>
      <w:marLeft w:val="0"/>
      <w:marRight w:val="0"/>
      <w:marTop w:val="0"/>
      <w:marBottom w:val="0"/>
      <w:divBdr>
        <w:top w:val="none" w:sz="0" w:space="0" w:color="auto"/>
        <w:left w:val="none" w:sz="0" w:space="0" w:color="auto"/>
        <w:bottom w:val="none" w:sz="0" w:space="0" w:color="auto"/>
        <w:right w:val="none" w:sz="0" w:space="0" w:color="auto"/>
      </w:divBdr>
      <w:divsChild>
        <w:div w:id="237909992">
          <w:marLeft w:val="0"/>
          <w:marRight w:val="0"/>
          <w:marTop w:val="0"/>
          <w:marBottom w:val="0"/>
          <w:divBdr>
            <w:top w:val="none" w:sz="0" w:space="0" w:color="auto"/>
            <w:left w:val="none" w:sz="0" w:space="0" w:color="auto"/>
            <w:bottom w:val="none" w:sz="0" w:space="0" w:color="auto"/>
            <w:right w:val="none" w:sz="0" w:space="0" w:color="auto"/>
          </w:divBdr>
          <w:divsChild>
            <w:div w:id="20208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4111">
      <w:bodyDiv w:val="1"/>
      <w:marLeft w:val="0"/>
      <w:marRight w:val="0"/>
      <w:marTop w:val="0"/>
      <w:marBottom w:val="0"/>
      <w:divBdr>
        <w:top w:val="none" w:sz="0" w:space="0" w:color="auto"/>
        <w:left w:val="none" w:sz="0" w:space="0" w:color="auto"/>
        <w:bottom w:val="none" w:sz="0" w:space="0" w:color="auto"/>
        <w:right w:val="none" w:sz="0" w:space="0" w:color="auto"/>
      </w:divBdr>
    </w:div>
    <w:div w:id="1196113872">
      <w:bodyDiv w:val="1"/>
      <w:marLeft w:val="0"/>
      <w:marRight w:val="0"/>
      <w:marTop w:val="0"/>
      <w:marBottom w:val="0"/>
      <w:divBdr>
        <w:top w:val="none" w:sz="0" w:space="0" w:color="auto"/>
        <w:left w:val="none" w:sz="0" w:space="0" w:color="auto"/>
        <w:bottom w:val="none" w:sz="0" w:space="0" w:color="auto"/>
        <w:right w:val="none" w:sz="0" w:space="0" w:color="auto"/>
      </w:divBdr>
    </w:div>
    <w:div w:id="1270163482">
      <w:bodyDiv w:val="1"/>
      <w:marLeft w:val="0"/>
      <w:marRight w:val="0"/>
      <w:marTop w:val="0"/>
      <w:marBottom w:val="0"/>
      <w:divBdr>
        <w:top w:val="none" w:sz="0" w:space="0" w:color="auto"/>
        <w:left w:val="none" w:sz="0" w:space="0" w:color="auto"/>
        <w:bottom w:val="none" w:sz="0" w:space="0" w:color="auto"/>
        <w:right w:val="none" w:sz="0" w:space="0" w:color="auto"/>
      </w:divBdr>
    </w:div>
    <w:div w:id="1365593730">
      <w:bodyDiv w:val="1"/>
      <w:marLeft w:val="0"/>
      <w:marRight w:val="0"/>
      <w:marTop w:val="0"/>
      <w:marBottom w:val="0"/>
      <w:divBdr>
        <w:top w:val="none" w:sz="0" w:space="0" w:color="auto"/>
        <w:left w:val="none" w:sz="0" w:space="0" w:color="auto"/>
        <w:bottom w:val="none" w:sz="0" w:space="0" w:color="auto"/>
        <w:right w:val="none" w:sz="0" w:space="0" w:color="auto"/>
      </w:divBdr>
    </w:div>
    <w:div w:id="1375278264">
      <w:bodyDiv w:val="1"/>
      <w:marLeft w:val="0"/>
      <w:marRight w:val="0"/>
      <w:marTop w:val="0"/>
      <w:marBottom w:val="0"/>
      <w:divBdr>
        <w:top w:val="none" w:sz="0" w:space="0" w:color="auto"/>
        <w:left w:val="none" w:sz="0" w:space="0" w:color="auto"/>
        <w:bottom w:val="none" w:sz="0" w:space="0" w:color="auto"/>
        <w:right w:val="none" w:sz="0" w:space="0" w:color="auto"/>
      </w:divBdr>
    </w:div>
    <w:div w:id="1441729112">
      <w:bodyDiv w:val="1"/>
      <w:marLeft w:val="0"/>
      <w:marRight w:val="0"/>
      <w:marTop w:val="0"/>
      <w:marBottom w:val="0"/>
      <w:divBdr>
        <w:top w:val="none" w:sz="0" w:space="0" w:color="auto"/>
        <w:left w:val="none" w:sz="0" w:space="0" w:color="auto"/>
        <w:bottom w:val="none" w:sz="0" w:space="0" w:color="auto"/>
        <w:right w:val="none" w:sz="0" w:space="0" w:color="auto"/>
      </w:divBdr>
    </w:div>
    <w:div w:id="1469476010">
      <w:bodyDiv w:val="1"/>
      <w:marLeft w:val="0"/>
      <w:marRight w:val="0"/>
      <w:marTop w:val="0"/>
      <w:marBottom w:val="0"/>
      <w:divBdr>
        <w:top w:val="none" w:sz="0" w:space="0" w:color="auto"/>
        <w:left w:val="none" w:sz="0" w:space="0" w:color="auto"/>
        <w:bottom w:val="none" w:sz="0" w:space="0" w:color="auto"/>
        <w:right w:val="none" w:sz="0" w:space="0" w:color="auto"/>
      </w:divBdr>
      <w:divsChild>
        <w:div w:id="72432456">
          <w:marLeft w:val="0"/>
          <w:marRight w:val="0"/>
          <w:marTop w:val="0"/>
          <w:marBottom w:val="0"/>
          <w:divBdr>
            <w:top w:val="none" w:sz="0" w:space="0" w:color="auto"/>
            <w:left w:val="none" w:sz="0" w:space="0" w:color="auto"/>
            <w:bottom w:val="none" w:sz="0" w:space="0" w:color="auto"/>
            <w:right w:val="none" w:sz="0" w:space="0" w:color="auto"/>
          </w:divBdr>
          <w:divsChild>
            <w:div w:id="16517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12040">
      <w:bodyDiv w:val="1"/>
      <w:marLeft w:val="0"/>
      <w:marRight w:val="0"/>
      <w:marTop w:val="0"/>
      <w:marBottom w:val="0"/>
      <w:divBdr>
        <w:top w:val="none" w:sz="0" w:space="0" w:color="auto"/>
        <w:left w:val="none" w:sz="0" w:space="0" w:color="auto"/>
        <w:bottom w:val="none" w:sz="0" w:space="0" w:color="auto"/>
        <w:right w:val="none" w:sz="0" w:space="0" w:color="auto"/>
      </w:divBdr>
      <w:divsChild>
        <w:div w:id="411003997">
          <w:marLeft w:val="0"/>
          <w:marRight w:val="0"/>
          <w:marTop w:val="0"/>
          <w:marBottom w:val="0"/>
          <w:divBdr>
            <w:top w:val="none" w:sz="0" w:space="0" w:color="auto"/>
            <w:left w:val="none" w:sz="0" w:space="0" w:color="auto"/>
            <w:bottom w:val="none" w:sz="0" w:space="0" w:color="auto"/>
            <w:right w:val="none" w:sz="0" w:space="0" w:color="auto"/>
          </w:divBdr>
          <w:divsChild>
            <w:div w:id="10216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6581">
      <w:bodyDiv w:val="1"/>
      <w:marLeft w:val="0"/>
      <w:marRight w:val="0"/>
      <w:marTop w:val="0"/>
      <w:marBottom w:val="0"/>
      <w:divBdr>
        <w:top w:val="none" w:sz="0" w:space="0" w:color="auto"/>
        <w:left w:val="none" w:sz="0" w:space="0" w:color="auto"/>
        <w:bottom w:val="none" w:sz="0" w:space="0" w:color="auto"/>
        <w:right w:val="none" w:sz="0" w:space="0" w:color="auto"/>
      </w:divBdr>
      <w:divsChild>
        <w:div w:id="1894390735">
          <w:marLeft w:val="0"/>
          <w:marRight w:val="0"/>
          <w:marTop w:val="0"/>
          <w:marBottom w:val="0"/>
          <w:divBdr>
            <w:top w:val="none" w:sz="0" w:space="0" w:color="auto"/>
            <w:left w:val="none" w:sz="0" w:space="0" w:color="auto"/>
            <w:bottom w:val="none" w:sz="0" w:space="0" w:color="auto"/>
            <w:right w:val="none" w:sz="0" w:space="0" w:color="auto"/>
          </w:divBdr>
          <w:divsChild>
            <w:div w:id="15591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7058">
      <w:bodyDiv w:val="1"/>
      <w:marLeft w:val="0"/>
      <w:marRight w:val="0"/>
      <w:marTop w:val="0"/>
      <w:marBottom w:val="0"/>
      <w:divBdr>
        <w:top w:val="none" w:sz="0" w:space="0" w:color="auto"/>
        <w:left w:val="none" w:sz="0" w:space="0" w:color="auto"/>
        <w:bottom w:val="none" w:sz="0" w:space="0" w:color="auto"/>
        <w:right w:val="none" w:sz="0" w:space="0" w:color="auto"/>
      </w:divBdr>
    </w:div>
    <w:div w:id="1571109640">
      <w:bodyDiv w:val="1"/>
      <w:marLeft w:val="0"/>
      <w:marRight w:val="0"/>
      <w:marTop w:val="0"/>
      <w:marBottom w:val="0"/>
      <w:divBdr>
        <w:top w:val="none" w:sz="0" w:space="0" w:color="auto"/>
        <w:left w:val="none" w:sz="0" w:space="0" w:color="auto"/>
        <w:bottom w:val="none" w:sz="0" w:space="0" w:color="auto"/>
        <w:right w:val="none" w:sz="0" w:space="0" w:color="auto"/>
      </w:divBdr>
    </w:div>
    <w:div w:id="1584559376">
      <w:bodyDiv w:val="1"/>
      <w:marLeft w:val="0"/>
      <w:marRight w:val="0"/>
      <w:marTop w:val="0"/>
      <w:marBottom w:val="0"/>
      <w:divBdr>
        <w:top w:val="none" w:sz="0" w:space="0" w:color="auto"/>
        <w:left w:val="none" w:sz="0" w:space="0" w:color="auto"/>
        <w:bottom w:val="none" w:sz="0" w:space="0" w:color="auto"/>
        <w:right w:val="none" w:sz="0" w:space="0" w:color="auto"/>
      </w:divBdr>
      <w:divsChild>
        <w:div w:id="1122378166">
          <w:marLeft w:val="0"/>
          <w:marRight w:val="0"/>
          <w:marTop w:val="0"/>
          <w:marBottom w:val="0"/>
          <w:divBdr>
            <w:top w:val="none" w:sz="0" w:space="0" w:color="auto"/>
            <w:left w:val="none" w:sz="0" w:space="0" w:color="auto"/>
            <w:bottom w:val="none" w:sz="0" w:space="0" w:color="auto"/>
            <w:right w:val="none" w:sz="0" w:space="0" w:color="auto"/>
          </w:divBdr>
          <w:divsChild>
            <w:div w:id="317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665">
      <w:bodyDiv w:val="1"/>
      <w:marLeft w:val="0"/>
      <w:marRight w:val="0"/>
      <w:marTop w:val="0"/>
      <w:marBottom w:val="0"/>
      <w:divBdr>
        <w:top w:val="none" w:sz="0" w:space="0" w:color="auto"/>
        <w:left w:val="none" w:sz="0" w:space="0" w:color="auto"/>
        <w:bottom w:val="none" w:sz="0" w:space="0" w:color="auto"/>
        <w:right w:val="none" w:sz="0" w:space="0" w:color="auto"/>
      </w:divBdr>
    </w:div>
    <w:div w:id="1676565539">
      <w:bodyDiv w:val="1"/>
      <w:marLeft w:val="0"/>
      <w:marRight w:val="0"/>
      <w:marTop w:val="0"/>
      <w:marBottom w:val="0"/>
      <w:divBdr>
        <w:top w:val="none" w:sz="0" w:space="0" w:color="auto"/>
        <w:left w:val="none" w:sz="0" w:space="0" w:color="auto"/>
        <w:bottom w:val="none" w:sz="0" w:space="0" w:color="auto"/>
        <w:right w:val="none" w:sz="0" w:space="0" w:color="auto"/>
      </w:divBdr>
      <w:divsChild>
        <w:div w:id="67197804">
          <w:marLeft w:val="0"/>
          <w:marRight w:val="0"/>
          <w:marTop w:val="0"/>
          <w:marBottom w:val="0"/>
          <w:divBdr>
            <w:top w:val="none" w:sz="0" w:space="0" w:color="auto"/>
            <w:left w:val="none" w:sz="0" w:space="0" w:color="auto"/>
            <w:bottom w:val="none" w:sz="0" w:space="0" w:color="auto"/>
            <w:right w:val="none" w:sz="0" w:space="0" w:color="auto"/>
          </w:divBdr>
          <w:divsChild>
            <w:div w:id="2106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0281">
      <w:bodyDiv w:val="1"/>
      <w:marLeft w:val="0"/>
      <w:marRight w:val="0"/>
      <w:marTop w:val="0"/>
      <w:marBottom w:val="0"/>
      <w:divBdr>
        <w:top w:val="none" w:sz="0" w:space="0" w:color="auto"/>
        <w:left w:val="none" w:sz="0" w:space="0" w:color="auto"/>
        <w:bottom w:val="none" w:sz="0" w:space="0" w:color="auto"/>
        <w:right w:val="none" w:sz="0" w:space="0" w:color="auto"/>
      </w:divBdr>
    </w:div>
    <w:div w:id="1841313198">
      <w:bodyDiv w:val="1"/>
      <w:marLeft w:val="0"/>
      <w:marRight w:val="0"/>
      <w:marTop w:val="0"/>
      <w:marBottom w:val="0"/>
      <w:divBdr>
        <w:top w:val="none" w:sz="0" w:space="0" w:color="auto"/>
        <w:left w:val="none" w:sz="0" w:space="0" w:color="auto"/>
        <w:bottom w:val="none" w:sz="0" w:space="0" w:color="auto"/>
        <w:right w:val="none" w:sz="0" w:space="0" w:color="auto"/>
      </w:divBdr>
    </w:div>
    <w:div w:id="1852720532">
      <w:bodyDiv w:val="1"/>
      <w:marLeft w:val="0"/>
      <w:marRight w:val="0"/>
      <w:marTop w:val="0"/>
      <w:marBottom w:val="0"/>
      <w:divBdr>
        <w:top w:val="none" w:sz="0" w:space="0" w:color="auto"/>
        <w:left w:val="none" w:sz="0" w:space="0" w:color="auto"/>
        <w:bottom w:val="none" w:sz="0" w:space="0" w:color="auto"/>
        <w:right w:val="none" w:sz="0" w:space="0" w:color="auto"/>
      </w:divBdr>
    </w:div>
    <w:div w:id="1950575914">
      <w:bodyDiv w:val="1"/>
      <w:marLeft w:val="0"/>
      <w:marRight w:val="0"/>
      <w:marTop w:val="0"/>
      <w:marBottom w:val="0"/>
      <w:divBdr>
        <w:top w:val="none" w:sz="0" w:space="0" w:color="auto"/>
        <w:left w:val="none" w:sz="0" w:space="0" w:color="auto"/>
        <w:bottom w:val="none" w:sz="0" w:space="0" w:color="auto"/>
        <w:right w:val="none" w:sz="0" w:space="0" w:color="auto"/>
      </w:divBdr>
      <w:divsChild>
        <w:div w:id="1990358643">
          <w:marLeft w:val="-90"/>
          <w:marRight w:val="90"/>
          <w:marTop w:val="0"/>
          <w:marBottom w:val="0"/>
          <w:divBdr>
            <w:top w:val="none" w:sz="0" w:space="0" w:color="auto"/>
            <w:left w:val="none" w:sz="0" w:space="0" w:color="auto"/>
            <w:bottom w:val="none" w:sz="0" w:space="0" w:color="auto"/>
            <w:right w:val="none" w:sz="0" w:space="0" w:color="auto"/>
          </w:divBdr>
          <w:divsChild>
            <w:div w:id="2137136126">
              <w:marLeft w:val="-60"/>
              <w:marRight w:val="-60"/>
              <w:marTop w:val="0"/>
              <w:marBottom w:val="0"/>
              <w:divBdr>
                <w:top w:val="none" w:sz="0" w:space="3" w:color="auto"/>
                <w:left w:val="none" w:sz="0" w:space="3" w:color="auto"/>
                <w:bottom w:val="none" w:sz="0" w:space="3" w:color="auto"/>
                <w:right w:val="none" w:sz="0" w:space="3" w:color="auto"/>
              </w:divBdr>
              <w:divsChild>
                <w:div w:id="1908564105">
                  <w:marLeft w:val="0"/>
                  <w:marRight w:val="0"/>
                  <w:marTop w:val="0"/>
                  <w:marBottom w:val="0"/>
                  <w:divBdr>
                    <w:top w:val="none" w:sz="0" w:space="0" w:color="auto"/>
                    <w:left w:val="none" w:sz="0" w:space="0" w:color="auto"/>
                    <w:bottom w:val="none" w:sz="0" w:space="0" w:color="auto"/>
                    <w:right w:val="none" w:sz="0" w:space="0" w:color="auto"/>
                  </w:divBdr>
                  <w:divsChild>
                    <w:div w:id="1967929401">
                      <w:marLeft w:val="0"/>
                      <w:marRight w:val="0"/>
                      <w:marTop w:val="0"/>
                      <w:marBottom w:val="0"/>
                      <w:divBdr>
                        <w:top w:val="none" w:sz="0" w:space="0" w:color="auto"/>
                        <w:left w:val="none" w:sz="0" w:space="0" w:color="auto"/>
                        <w:bottom w:val="none" w:sz="0" w:space="0" w:color="auto"/>
                        <w:right w:val="none" w:sz="0" w:space="0" w:color="auto"/>
                      </w:divBdr>
                      <w:divsChild>
                        <w:div w:id="6024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21103">
          <w:marLeft w:val="0"/>
          <w:marRight w:val="0"/>
          <w:marTop w:val="0"/>
          <w:marBottom w:val="0"/>
          <w:divBdr>
            <w:top w:val="none" w:sz="0" w:space="0" w:color="auto"/>
            <w:left w:val="none" w:sz="0" w:space="0" w:color="auto"/>
            <w:bottom w:val="none" w:sz="0" w:space="0" w:color="auto"/>
            <w:right w:val="none" w:sz="0" w:space="0" w:color="auto"/>
          </w:divBdr>
          <w:divsChild>
            <w:div w:id="517550529">
              <w:marLeft w:val="0"/>
              <w:marRight w:val="0"/>
              <w:marTop w:val="0"/>
              <w:marBottom w:val="0"/>
              <w:divBdr>
                <w:top w:val="none" w:sz="0" w:space="0" w:color="auto"/>
                <w:left w:val="none" w:sz="0" w:space="0" w:color="auto"/>
                <w:bottom w:val="none" w:sz="0" w:space="0" w:color="auto"/>
                <w:right w:val="none" w:sz="0" w:space="0" w:color="auto"/>
              </w:divBdr>
              <w:divsChild>
                <w:div w:id="10306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91366">
      <w:bodyDiv w:val="1"/>
      <w:marLeft w:val="0"/>
      <w:marRight w:val="0"/>
      <w:marTop w:val="0"/>
      <w:marBottom w:val="0"/>
      <w:divBdr>
        <w:top w:val="none" w:sz="0" w:space="0" w:color="auto"/>
        <w:left w:val="none" w:sz="0" w:space="0" w:color="auto"/>
        <w:bottom w:val="none" w:sz="0" w:space="0" w:color="auto"/>
        <w:right w:val="none" w:sz="0" w:space="0" w:color="auto"/>
      </w:divBdr>
    </w:div>
    <w:div w:id="20357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5978">
          <w:marLeft w:val="0"/>
          <w:marRight w:val="0"/>
          <w:marTop w:val="0"/>
          <w:marBottom w:val="0"/>
          <w:divBdr>
            <w:top w:val="none" w:sz="0" w:space="0" w:color="auto"/>
            <w:left w:val="none" w:sz="0" w:space="0" w:color="auto"/>
            <w:bottom w:val="none" w:sz="0" w:space="0" w:color="auto"/>
            <w:right w:val="none" w:sz="0" w:space="0" w:color="auto"/>
          </w:divBdr>
          <w:divsChild>
            <w:div w:id="13578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chatgpt.com/share/68260e88-eb90-800b-b409-c22587295875" TargetMode="External"/><Relationship Id="rId21" Type="http://schemas.openxmlformats.org/officeDocument/2006/relationships/image" Target="media/image12.png"/><Relationship Id="rId34" Type="http://schemas.openxmlformats.org/officeDocument/2006/relationships/hyperlink" Target="https://www.congress.gov/bill/117th-congress/senate-bill/1143" TargetMode="External"/><Relationship Id="rId42" Type="http://schemas.openxmlformats.org/officeDocument/2006/relationships/hyperlink" Target="https://chatgpt.com/share/68261057-e754-800b-a0b2-7da2bb79cbf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ov.uk/government/news/tiktok-banned-on-uk-government-devices-as-part-of-wider-app-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thehindu.com/sci-tech/technology/tiktok-ban-why-did-india-ban-tiktok-five-years-ago/article69118314.ece" TargetMode="External"/><Relationship Id="rId37" Type="http://schemas.openxmlformats.org/officeDocument/2006/relationships/hyperlink" Target="https://chatgpt.com/share/68260e59-1cc8-800b-8d63-17a5d22a08c4" TargetMode="External"/><Relationship Id="rId40" Type="http://schemas.openxmlformats.org/officeDocument/2006/relationships/hyperlink" Target="https://chatgpt.com/share/68260f36-4204-800b-8fed-e5949f63953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thoughtvector.io/blog/lda-alpha-and-beta-parameters-the-intuition/"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co.org.uk/for-organisations/data-protection-and-the-eu/overview-data-protection-and-the-eu/"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able.media/wp-content/uploads/2024/07/30132828/Cost-of-a-Data-Breach-Report-2024.pdf" TargetMode="External"/><Relationship Id="rId35" Type="http://schemas.openxmlformats.org/officeDocument/2006/relationships/hyperlink" Target="https://github.com/AnhQnY/IBS-Capstone-Project" TargetMode="External"/><Relationship Id="rId43" Type="http://schemas.openxmlformats.org/officeDocument/2006/relationships/hyperlink" Target="https://chatgpt.com/share/682610f8-a510-800b-9739-3c8f4854d20a" TargetMode="External"/><Relationship Id="rId8" Type="http://schemas.openxmlformats.org/officeDocument/2006/relationships/hyperlink" Target="https://www.enforcementtrack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eur-lex.europa.eu/eli/reg/2016/679/2016-05-04" TargetMode="External"/><Relationship Id="rId38" Type="http://schemas.openxmlformats.org/officeDocument/2006/relationships/hyperlink" Target="https://chatgpt.com/share/68260efe-9fdc-800b-a8af-93304aa33e96" TargetMode="External"/><Relationship Id="rId46" Type="http://schemas.openxmlformats.org/officeDocument/2006/relationships/theme" Target="theme/theme1.xml"/><Relationship Id="rId20" Type="http://schemas.openxmlformats.org/officeDocument/2006/relationships/hyperlink" Target="https://www.enforcementtracker.com/" TargetMode="External"/><Relationship Id="rId41" Type="http://schemas.openxmlformats.org/officeDocument/2006/relationships/hyperlink" Target="https://chatgpt.com/share/68260ff0-86a0-800b-a1c0-4192372cd0f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85474-A640-44F7-B8D8-FD5EE7B2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40</Pages>
  <Words>12939</Words>
  <Characters>89283</Characters>
  <Application>Microsoft Office Word</Application>
  <DocSecurity>0</DocSecurity>
  <Lines>744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Anh</dc:creator>
  <cp:keywords/>
  <dc:description/>
  <cp:lastModifiedBy>NGUYEN, Quang Anh</cp:lastModifiedBy>
  <cp:revision>109</cp:revision>
  <dcterms:created xsi:type="dcterms:W3CDTF">2025-05-12T15:38:00Z</dcterms:created>
  <dcterms:modified xsi:type="dcterms:W3CDTF">2025-05-15T20:44:00Z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8ac5a129c887d00b1a08ba781e273d950fa8fb70db7c1d27e30cb929df3404ad</vt:lpwstr>
  </property>
  <property fmtid="{D5CDD505-2E9C-101B-9397-08002B2CF9AE}" pid="3" name="ZOTERO_PREF_1">
    <vt:lpwstr>&lt;data data-version="3" zotero-version="7.0.15"&gt;&lt;session id="4vSyuJ7X"/&gt;&lt;style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