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4ny7wprvkkc6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1. T5 là gì?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T5 (Text-to-Text Transfer Transformer) là mô hình Transformer do nhóm của Colin Raffel (Google) giới thiệu trong paper: </w:t>
      </w:r>
      <w:r w:rsidDel="00000000" w:rsidR="00000000" w:rsidRPr="00000000">
        <w:rPr>
          <w:i w:val="1"/>
          <w:sz w:val="30"/>
          <w:szCs w:val="30"/>
          <w:rtl w:val="0"/>
        </w:rPr>
        <w:t xml:space="preserve">“Exploring the Limits of Transfer Learning with a Unified Text-to-Text Transformer”</w:t>
      </w:r>
      <w:r w:rsidDel="00000000" w:rsidR="00000000" w:rsidRPr="00000000">
        <w:rPr>
          <w:sz w:val="30"/>
          <w:szCs w:val="30"/>
          <w:rtl w:val="0"/>
        </w:rPr>
        <w:t xml:space="preserve"> (2020).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T5 đại diện cho một bước tiến vượt bậc trong các mô hình Xử lý ngôn ngữ tự nhiên (NLP), khi nó giới thiệu một </w:t>
      </w:r>
      <w:r w:rsidDel="00000000" w:rsidR="00000000" w:rsidRPr="00000000">
        <w:rPr>
          <w:b w:val="1"/>
          <w:sz w:val="30"/>
          <w:szCs w:val="30"/>
          <w:rtl w:val="0"/>
        </w:rPr>
        <w:t xml:space="preserve">khuôn khổ “text-to-text” (văn bản – sang – văn bản)</w:t>
      </w:r>
      <w:r w:rsidDel="00000000" w:rsidR="00000000" w:rsidRPr="00000000">
        <w:rPr>
          <w:sz w:val="30"/>
          <w:szCs w:val="30"/>
          <w:rtl w:val="0"/>
        </w:rPr>
        <w:t xml:space="preserve"> hoàn toàn mới.</w:t>
        <w:br w:type="textWrapping"/>
        <w:t xml:space="preserve"> Khác với các mô hình truyền thống được thiết kế riêng cho từng nhiệm vụ cụ thể, </w:t>
      </w:r>
      <w:r w:rsidDel="00000000" w:rsidR="00000000" w:rsidRPr="00000000">
        <w:rPr>
          <w:b w:val="1"/>
          <w:sz w:val="30"/>
          <w:szCs w:val="30"/>
          <w:rtl w:val="0"/>
        </w:rPr>
        <w:t xml:space="preserve">T5 coi tất cả các tác vụ NLP đều là quá trình chuyển đổi văn bản sang văn bản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Trong khuôn khổ này, </w:t>
      </w:r>
      <w:r w:rsidDel="00000000" w:rsidR="00000000" w:rsidRPr="00000000">
        <w:rPr>
          <w:b w:val="1"/>
          <w:sz w:val="30"/>
          <w:szCs w:val="30"/>
          <w:rtl w:val="0"/>
        </w:rPr>
        <w:t xml:space="preserve">cả đầu vào và đầu ra của mọi tác vụ NLP đều được coi là chuỗi văn bản</w:t>
      </w:r>
      <w:r w:rsidDel="00000000" w:rsidR="00000000" w:rsidRPr="00000000">
        <w:rPr>
          <w:sz w:val="30"/>
          <w:szCs w:val="30"/>
          <w:rtl w:val="0"/>
        </w:rPr>
        <w:t xml:space="preserve">, giúp mô hình trở nên </w:t>
      </w:r>
      <w:r w:rsidDel="00000000" w:rsidR="00000000" w:rsidRPr="00000000">
        <w:rPr>
          <w:b w:val="1"/>
          <w:sz w:val="30"/>
          <w:szCs w:val="30"/>
          <w:rtl w:val="0"/>
        </w:rPr>
        <w:t xml:space="preserve">linh hoạt và đa năng</w:t>
      </w:r>
      <w:r w:rsidDel="00000000" w:rsidR="00000000" w:rsidRPr="00000000">
        <w:rPr>
          <w:sz w:val="30"/>
          <w:szCs w:val="30"/>
          <w:rtl w:val="0"/>
        </w:rPr>
        <w:t xml:space="preserve"> hơn.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Với cách tiếp cận này, </w:t>
      </w:r>
      <w:r w:rsidDel="00000000" w:rsidR="00000000" w:rsidRPr="00000000">
        <w:rPr>
          <w:b w:val="1"/>
          <w:sz w:val="30"/>
          <w:szCs w:val="30"/>
          <w:rtl w:val="0"/>
        </w:rPr>
        <w:t xml:space="preserve">T5 có thể thực hiện nhiều nhiệm vụ khác nhau</w:t>
      </w:r>
      <w:r w:rsidDel="00000000" w:rsidR="00000000" w:rsidRPr="00000000">
        <w:rPr>
          <w:sz w:val="30"/>
          <w:szCs w:val="30"/>
          <w:rtl w:val="0"/>
        </w:rPr>
        <w:t xml:space="preserve"> như phân loại văn bản, dịch ngôn ngữ, tóm tắt, hỏi – đáp, v.v... bằng cách </w:t>
      </w:r>
      <w:r w:rsidDel="00000000" w:rsidR="00000000" w:rsidRPr="00000000">
        <w:rPr>
          <w:b w:val="1"/>
          <w:sz w:val="30"/>
          <w:szCs w:val="30"/>
          <w:rtl w:val="0"/>
        </w:rPr>
        <w:t xml:space="preserve">chuyển đổi các bài toán đó thành bài toán sinh văn bản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  <w:t xml:space="preserve"> Cách tiếp cận này </w:t>
      </w:r>
      <w:r w:rsidDel="00000000" w:rsidR="00000000" w:rsidRPr="00000000">
        <w:rPr>
          <w:b w:val="1"/>
          <w:sz w:val="30"/>
          <w:szCs w:val="30"/>
          <w:rtl w:val="0"/>
        </w:rPr>
        <w:t xml:space="preserve">đơn giản hóa kiến trúc và quá trình huấn luyện mô hình</w:t>
      </w:r>
      <w:r w:rsidDel="00000000" w:rsidR="00000000" w:rsidRPr="00000000">
        <w:rPr>
          <w:sz w:val="30"/>
          <w:szCs w:val="30"/>
          <w:rtl w:val="0"/>
        </w:rPr>
        <w:t xml:space="preserve">, đồng thời giúp </w:t>
      </w:r>
      <w:r w:rsidDel="00000000" w:rsidR="00000000" w:rsidRPr="00000000">
        <w:rPr>
          <w:b w:val="1"/>
          <w:sz w:val="30"/>
          <w:szCs w:val="30"/>
          <w:rtl w:val="0"/>
        </w:rPr>
        <w:t xml:space="preserve">tận dụng hiệu quả tri thức học được trong giai đoạn huấn luyện trước (pre-training)</w:t>
      </w:r>
      <w:r w:rsidDel="00000000" w:rsidR="00000000" w:rsidRPr="00000000">
        <w:rPr>
          <w:sz w:val="30"/>
          <w:szCs w:val="30"/>
          <w:rtl w:val="0"/>
        </w:rPr>
        <w:t xml:space="preserve"> cho các tác vụ phía sau (downstream tasks).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80" w:lineRule="auto"/>
        <w:ind w:right="600"/>
        <w:rPr>
          <w:b w:val="1"/>
          <w:sz w:val="42"/>
          <w:szCs w:val="42"/>
        </w:rPr>
      </w:pPr>
      <w:bookmarkStart w:colFirst="0" w:colLast="0" w:name="_vl10rufd38g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2. Kiến trúc mô hình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T5 được xây dựng dựa trên </w:t>
      </w:r>
      <w:r w:rsidDel="00000000" w:rsidR="00000000" w:rsidRPr="00000000">
        <w:rPr>
          <w:b w:val="1"/>
          <w:sz w:val="30"/>
          <w:szCs w:val="30"/>
          <w:rtl w:val="0"/>
        </w:rPr>
        <w:t xml:space="preserve">Transformer Encoder–Decoder</w:t>
      </w:r>
      <w:r w:rsidDel="00000000" w:rsidR="00000000" w:rsidRPr="00000000">
        <w:rPr>
          <w:sz w:val="30"/>
          <w:szCs w:val="30"/>
          <w:rtl w:val="0"/>
        </w:rPr>
        <w:t xml:space="preserve"> giống như mô hình dịch máy (sequence-to-sequence).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ind w:right="60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Cấu trúc: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Encoder</w:t>
      </w:r>
      <w:r w:rsidDel="00000000" w:rsidR="00000000" w:rsidRPr="00000000">
        <w:rPr>
          <w:sz w:val="30"/>
          <w:szCs w:val="30"/>
          <w:rtl w:val="0"/>
        </w:rPr>
        <w:t xml:space="preserve">: đọc input text và trích xuất đặc trưng ngữ nghĩa.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Decoder</w:t>
      </w:r>
      <w:r w:rsidDel="00000000" w:rsidR="00000000" w:rsidRPr="00000000">
        <w:rPr>
          <w:sz w:val="30"/>
          <w:szCs w:val="30"/>
          <w:rtl w:val="0"/>
        </w:rPr>
        <w:t xml:space="preserve">: sinh ra output text từng token một.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b8pbberalil9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3. Pre-Train T5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T5 được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pre-train</w:t>
      </w:r>
      <w:r w:rsidDel="00000000" w:rsidR="00000000" w:rsidRPr="00000000">
        <w:rPr>
          <w:sz w:val="30"/>
          <w:szCs w:val="30"/>
          <w:rtl w:val="0"/>
        </w:rPr>
        <w:t xml:space="preserve"> trên một tập dữ liệu cực lớn tên là </w:t>
      </w:r>
      <w:r w:rsidDel="00000000" w:rsidR="00000000" w:rsidRPr="00000000">
        <w:rPr>
          <w:b w:val="1"/>
          <w:sz w:val="30"/>
          <w:szCs w:val="30"/>
          <w:rtl w:val="0"/>
        </w:rPr>
        <w:t xml:space="preserve">C4 (Colossal Clean Crawled Corpus)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Gồm ~750GB văn bản sạch được lọc từ Common Crawl.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Sau khi làm sạch, còn khoảng </w:t>
      </w:r>
      <w:r w:rsidDel="00000000" w:rsidR="00000000" w:rsidRPr="00000000">
        <w:rPr>
          <w:b w:val="1"/>
          <w:sz w:val="30"/>
          <w:szCs w:val="30"/>
          <w:rtl w:val="0"/>
        </w:rPr>
        <w:t xml:space="preserve">3.4 tỷ câu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Nhiệm vụ pre-training chính: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“Span-Corruption”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(một dạng </w:t>
      </w:r>
      <w:r w:rsidDel="00000000" w:rsidR="00000000" w:rsidRPr="00000000">
        <w:rPr>
          <w:i w:val="1"/>
          <w:sz w:val="30"/>
          <w:szCs w:val="30"/>
          <w:rtl w:val="0"/>
        </w:rPr>
        <w:t xml:space="preserve">denoising autoencoder</w:t>
      </w:r>
      <w:r w:rsidDel="00000000" w:rsidR="00000000" w:rsidRPr="00000000">
        <w:rPr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Thay vì che (mask) </w:t>
      </w:r>
      <w:r w:rsidDel="00000000" w:rsidR="00000000" w:rsidRPr="00000000">
        <w:rPr>
          <w:b w:val="1"/>
          <w:sz w:val="30"/>
          <w:szCs w:val="30"/>
          <w:rtl w:val="0"/>
        </w:rPr>
        <w:t xml:space="preserve">một số token riêng lẻ</w:t>
      </w:r>
      <w:r w:rsidDel="00000000" w:rsidR="00000000" w:rsidRPr="00000000">
        <w:rPr>
          <w:sz w:val="30"/>
          <w:szCs w:val="30"/>
          <w:rtl w:val="0"/>
        </w:rPr>
        <w:t xml:space="preserve"> như BERT, T5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 (mask) toàn bộ một cụm từ (span)</w:t>
      </w:r>
      <w:r w:rsidDel="00000000" w:rsidR="00000000" w:rsidRPr="00000000">
        <w:rPr>
          <w:sz w:val="30"/>
          <w:szCs w:val="30"/>
          <w:rtl w:val="0"/>
        </w:rPr>
        <w:t xml:space="preserve"> trong văn bản.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Các span bị che được </w:t>
      </w:r>
      <w:r w:rsidDel="00000000" w:rsidR="00000000" w:rsidRPr="00000000">
        <w:rPr>
          <w:b w:val="1"/>
          <w:sz w:val="30"/>
          <w:szCs w:val="30"/>
          <w:rtl w:val="0"/>
        </w:rPr>
        <w:t xml:space="preserve">thay thế bằng token đặc biệt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&lt;X&gt;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&lt;Y&gt;</w:t>
      </w:r>
      <w:r w:rsidDel="00000000" w:rsidR="00000000" w:rsidRPr="00000000">
        <w:rPr>
          <w:sz w:val="30"/>
          <w:szCs w:val="30"/>
          <w:rtl w:val="0"/>
        </w:rPr>
        <w:t xml:space="preserve">, …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Mô hình phải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sinh lại toàn bộ nội dung bị che</w:t>
      </w:r>
      <w:r w:rsidDel="00000000" w:rsidR="00000000" w:rsidRPr="00000000">
        <w:rPr>
          <w:sz w:val="30"/>
          <w:szCs w:val="30"/>
          <w:rtl w:val="0"/>
        </w:rPr>
        <w:t xml:space="preserve"> theo đúng thứ tự.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Ví dụ: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Như vậy, T5 phải </w:t>
      </w:r>
      <w:r w:rsidDel="00000000" w:rsidR="00000000" w:rsidRPr="00000000">
        <w:rPr>
          <w:b w:val="1"/>
          <w:sz w:val="30"/>
          <w:szCs w:val="30"/>
          <w:rtl w:val="0"/>
        </w:rPr>
        <w:t xml:space="preserve">dự đoán lại cả các đoạn văn bị thiếu</w:t>
      </w:r>
      <w:r w:rsidDel="00000000" w:rsidR="00000000" w:rsidRPr="00000000">
        <w:rPr>
          <w:sz w:val="30"/>
          <w:szCs w:val="30"/>
          <w:rtl w:val="0"/>
        </w:rPr>
        <w:t xml:space="preserve">, thay vì chỉ từng từ đơn lẻ — điều này buộc mô hình </w:t>
      </w:r>
      <w:r w:rsidDel="00000000" w:rsidR="00000000" w:rsidRPr="00000000">
        <w:rPr>
          <w:b w:val="1"/>
          <w:sz w:val="30"/>
          <w:szCs w:val="30"/>
          <w:rtl w:val="0"/>
        </w:rPr>
        <w:t xml:space="preserve">hiểu sâu về ngữ cảnh và cấu trúc câu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Sau khi huấn luyện xong: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Encoder học được </w:t>
      </w:r>
      <w:r w:rsidDel="00000000" w:rsidR="00000000" w:rsidRPr="00000000">
        <w:rPr>
          <w:b w:val="1"/>
          <w:sz w:val="30"/>
          <w:szCs w:val="30"/>
          <w:rtl w:val="0"/>
        </w:rPr>
        <w:t xml:space="preserve">biểu diễn ngữ cảnh giàu ý nghĩa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Decoder học cách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sinh văn bản mạch lạc, logic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Mô hình </w:t>
      </w:r>
      <w:r w:rsidDel="00000000" w:rsidR="00000000" w:rsidRPr="00000000">
        <w:rPr>
          <w:b w:val="1"/>
          <w:sz w:val="30"/>
          <w:szCs w:val="30"/>
          <w:rtl w:val="0"/>
        </w:rPr>
        <w:t xml:space="preserve">hiểu được cú pháp, ngữ nghĩa, ngữ dụng</w:t>
      </w:r>
      <w:r w:rsidDel="00000000" w:rsidR="00000000" w:rsidRPr="00000000">
        <w:rPr>
          <w:sz w:val="30"/>
          <w:szCs w:val="30"/>
          <w:rtl w:val="0"/>
        </w:rPr>
        <w:t xml:space="preserve">, và có khả năng </w:t>
      </w:r>
      <w:r w:rsidDel="00000000" w:rsidR="00000000" w:rsidRPr="00000000">
        <w:rPr>
          <w:b w:val="1"/>
          <w:sz w:val="30"/>
          <w:szCs w:val="30"/>
          <w:rtl w:val="0"/>
        </w:rPr>
        <w:t xml:space="preserve">khái quát hóa tốt</w:t>
      </w:r>
      <w:r w:rsidDel="00000000" w:rsidR="00000000" w:rsidRPr="00000000">
        <w:rPr>
          <w:sz w:val="30"/>
          <w:szCs w:val="30"/>
          <w:rtl w:val="0"/>
        </w:rPr>
        <w:t xml:space="preserve"> trên các tác vụ khác nhau.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>
          <w:b w:val="1"/>
        </w:rPr>
      </w:pPr>
      <w:bookmarkStart w:colFirst="0" w:colLast="0" w:name="_y237b7xq8tt" w:id="3"/>
      <w:bookmarkEnd w:id="3"/>
      <w:r w:rsidDel="00000000" w:rsidR="00000000" w:rsidRPr="00000000">
        <w:rPr>
          <w:b w:val="1"/>
          <w:rtl w:val="0"/>
        </w:rPr>
        <w:t xml:space="preserve">4. So sánh nhanh với BERT &amp; GPT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16585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1658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T5 </w:t>
      </w:r>
      <w:r w:rsidDel="00000000" w:rsidR="00000000" w:rsidRPr="00000000">
        <w:rPr>
          <w:b w:val="1"/>
          <w:sz w:val="30"/>
          <w:szCs w:val="30"/>
          <w:rtl w:val="0"/>
        </w:rPr>
        <w:t xml:space="preserve">tổng hợp ưu điểm của cả BERT và GPT</w:t>
      </w:r>
      <w:r w:rsidDel="00000000" w:rsidR="00000000" w:rsidRPr="00000000">
        <w:rPr>
          <w:sz w:val="30"/>
          <w:szCs w:val="30"/>
          <w:rtl w:val="0"/>
        </w:rPr>
        <w:t xml:space="preserve">, nhờ đó vừa hiểu sâu ngôn ngữ (giống BERT) vừa sinh tốt (giống GPT).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right="6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