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8.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3334" cy="658914"/>
            <wp:effectExtent b="0" l="0" r="0" t="0"/>
            <wp:docPr id="70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334" cy="65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5706787109375" w:line="240" w:lineRule="auto"/>
        <w:ind w:left="0" w:right="4692.4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11.04.2022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94384765625" w:line="240" w:lineRule="auto"/>
        <w:ind w:left="0" w:right="2478.0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Phuc Loi Luu, PhD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94384765625" w:line="326.5362739562988" w:lineRule="auto"/>
        <w:ind w:left="7888.079833984375" w:right="1226.85791015625" w:hanging="369.2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luu.p.loi@googlemail.com p.luu@garvan.org.au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640029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315377" cy="287807"/>
            <wp:effectExtent b="0" l="0" r="0" t="0"/>
            <wp:docPr id="7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377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389892578125" w:line="240" w:lineRule="auto"/>
        <w:ind w:left="1183.19999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• PCA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3935546875" w:line="299.04693603515625" w:lineRule="auto"/>
        <w:ind w:left="1183.1999969482422" w:right="6980.2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sectPr>
          <w:pgSz w:h="10800" w:w="19200" w:orient="landscape"/>
          <w:pgMar w:bottom="0" w:top="134.3994140625" w:left="0" w:right="204.340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• Variance explain • How to calculate correlation? • How to detect confounder?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496992" cy="287807"/>
            <wp:effectExtent b="0" l="0" r="0" t="0"/>
            <wp:docPr id="71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992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8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681728" cy="2075688"/>
            <wp:effectExtent b="0" l="0" r="0" t="0"/>
            <wp:docPr id="6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07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00672340393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756648" cy="3171444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6648" cy="31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4367" cy="283235"/>
            <wp:effectExtent b="0" l="0" r="0" t="0"/>
            <wp:docPr id="6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367" cy="2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5911865234375" w:line="283.42403411865234" w:lineRule="auto"/>
        <w:ind w:left="11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• DNA methylation beta value of 279 samples and 10000 probes (dim=10000x279)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229344" cy="1876044"/>
            <wp:effectExtent b="0" l="0" r="0" t="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344" cy="187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• Phenotype data of 279 patients and 6 phenotype columns (dim=279x6)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086345" cy="1315212"/>
            <wp:effectExtent b="0" l="0" r="0" t="0"/>
            <wp:docPr id="6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5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834030" cy="344792"/>
            <wp:effectExtent b="0" l="0" r="0" t="0"/>
            <wp:docPr id="6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030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97609" cy="344792"/>
            <wp:effectExtent b="0" l="0" r="0" t="0"/>
            <wp:docPr id="6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609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862548828125" w:line="291.8627071380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64992" cy="3364992"/>
            <wp:effectExtent b="0" l="0" r="0" t="0"/>
            <wp:docPr id="7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64992" cy="3364992"/>
            <wp:effectExtent b="0" l="0" r="0" t="0"/>
            <wp:docPr id="7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572256" cy="3572256"/>
            <wp:effectExtent b="0" l="0" r="0" t="0"/>
            <wp:docPr id="7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256" cy="357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58062" cy="344792"/>
            <wp:effectExtent b="0" l="0" r="0" t="0"/>
            <wp:docPr id="7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062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872632980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72000" cy="4572000"/>
            <wp:effectExtent b="0" l="0" r="0" t="0"/>
            <wp:docPr id="75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340097" cy="534009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7" cy="534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67674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114061" cy="346011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061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875020" cy="587502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87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433066" cy="346011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066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212158203125" w:line="210.02926826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115557" cy="551535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557" cy="551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16259" cy="287807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2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8879394531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Continuous vs Continuous: weight vs height, methylation of PC_1_EPIC_TAvs PC_2_EPIC_TA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5880870819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664453" cy="53492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453" cy="53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1340" cy="308305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08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000744" cy="189585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0744" cy="189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702809" cy="115824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809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0199737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716259" cy="28780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2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887939453125" w:line="240" w:lineRule="auto"/>
        <w:ind w:left="1279.5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Continuous vs Nominal: height vs gender, age vs race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794189453125" w:line="207.53711700439453" w:lineRule="auto"/>
        <w:ind w:left="1282.1199035644531" w:right="42.860107421875" w:hanging="893.31985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733800" cy="113385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486900" cy="32766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--&gt; How can we calculate correlation of continuous vs Nominal???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plot relation between age and study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5855919</wp:posOffset>
            </wp:positionH>
            <wp:positionV relativeFrom="paragraph">
              <wp:posOffset>-40385</wp:posOffset>
            </wp:positionV>
            <wp:extent cx="5160264" cy="4760976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4760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boxplot(age~race,data=TargetsTable)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009132" cy="48493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132" cy="484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2446136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630156" cy="19522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0156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77412" cy="36484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364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806952" cy="35128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9967060089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191000" cy="103784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760208" cy="233934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0208" cy="233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32988" cy="307543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307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77412" cy="364845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364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93291" cy="28780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91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445536" cy="28780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536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8837890625" w:line="240" w:lineRule="auto"/>
        <w:ind w:left="273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5912" cy="310591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10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16452" cy="361645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61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0161743164062" w:line="240" w:lineRule="auto"/>
        <w:ind w:left="163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age (continuous) confounder 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65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405559539795" w:lineRule="auto"/>
        <w:ind w:left="1635.1199340820312" w:right="1023.4594726562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PC1/PC2/PC3/PC4/PC5 vs age ? 3. if pvalue &lt; 0.05 AND |R| &gt; r: Confounder otherwise NOT (r=0.3, 0.5, 0.8 ...)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80517578125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67655" cy="287807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55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537357" cy="34479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357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9365869</wp:posOffset>
            </wp:positionH>
            <wp:positionV relativeFrom="paragraph">
              <wp:posOffset>-381812</wp:posOffset>
            </wp:positionV>
            <wp:extent cx="1940052" cy="1933956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933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630859375" w:line="240" w:lineRule="auto"/>
        <w:ind w:left="138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age (continuous) confounder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4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798095703125" w:line="212.7936315536499" w:lineRule="auto"/>
        <w:ind w:left="1387.5999450683594" w:right="460.458984375" w:firstLine="5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254752" cy="8534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58157" cy="120700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157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 vs age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7554976</wp:posOffset>
            </wp:positionH>
            <wp:positionV relativeFrom="paragraph">
              <wp:posOffset>1596390</wp:posOffset>
            </wp:positionV>
            <wp:extent cx="3174492" cy="3165348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492" cy="3165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408447265625" w:line="240" w:lineRule="auto"/>
        <w:ind w:left="14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955536" cy="17526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536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3. if Pvalue &lt; 0.05 and |R|=0.3124 &lt; 0.5: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390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age is NOT Confounder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93291" cy="287807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91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445536" cy="287807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536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8837890625" w:line="240" w:lineRule="auto"/>
        <w:ind w:left="273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5912" cy="310591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10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16452" cy="361645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61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race (Nominal) confounder 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65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405559539795" w:lineRule="auto"/>
        <w:ind w:left="1635.1199340820312" w:right="3803.6596679687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PC1/PC2/PC3/PC4/PC5 vs race ? 3. if |R| &gt; 0.3: Confounder otherwise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80517578125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67655" cy="287807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55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537357" cy="34479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357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9365869</wp:posOffset>
            </wp:positionH>
            <wp:positionV relativeFrom="paragraph">
              <wp:posOffset>-381812</wp:posOffset>
            </wp:positionV>
            <wp:extent cx="1940052" cy="1933956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933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630859375" w:line="240" w:lineRule="auto"/>
        <w:ind w:left="138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race (Nominal) confounder 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4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798095703125" w:line="212.7936315536499" w:lineRule="auto"/>
        <w:ind w:left="1387.5999450683594" w:right="460.458984375" w:firstLine="5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254752" cy="8534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58157" cy="120700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157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 vs race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8277351</wp:posOffset>
            </wp:positionH>
            <wp:positionV relativeFrom="paragraph">
              <wp:posOffset>1582674</wp:posOffset>
            </wp:positionV>
            <wp:extent cx="2691384" cy="2667000"/>
            <wp:effectExtent b="0" l="0" r="0" t="0"/>
            <wp:wrapSquare wrapText="lef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4061279296875" w:line="240" w:lineRule="auto"/>
        <w:ind w:left="134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637532" cy="171907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532" cy="171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5142738</wp:posOffset>
            </wp:positionH>
            <wp:positionV relativeFrom="paragraph">
              <wp:posOffset>-144017</wp:posOffset>
            </wp:positionV>
            <wp:extent cx="2877312" cy="2670048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670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3. if Pvalue &lt; 0.05 and |R|=0.5003 &gt; 0.5: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38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race is Confounder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488897" cy="287807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897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23384" cy="346011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384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218017578125" w:line="219.58037853240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86345" cy="131521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5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726180" cy="372618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2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829812" cy="382981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812" cy="382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4808654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950738" cy="29390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738" cy="29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39560" cy="23905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60" cy="23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93482" cy="2949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3482" cy="2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85445" cy="2362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45" cy="23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03162" cy="103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62" cy="10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718958" cy="2949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8958" cy="2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86344" cy="131521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4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69564" cy="33695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69564" cy="33695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34.399414062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4.png"/><Relationship Id="rId11" Type="http://schemas.openxmlformats.org/officeDocument/2006/relationships/image" Target="media/image63.png"/><Relationship Id="rId10" Type="http://schemas.openxmlformats.org/officeDocument/2006/relationships/image" Target="media/image67.png"/><Relationship Id="rId21" Type="http://schemas.openxmlformats.org/officeDocument/2006/relationships/image" Target="media/image35.png"/><Relationship Id="rId13" Type="http://schemas.openxmlformats.org/officeDocument/2006/relationships/image" Target="media/image73.png"/><Relationship Id="rId12" Type="http://schemas.openxmlformats.org/officeDocument/2006/relationships/image" Target="media/image7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7.png"/><Relationship Id="rId15" Type="http://schemas.openxmlformats.org/officeDocument/2006/relationships/image" Target="media/image71.png"/><Relationship Id="rId14" Type="http://schemas.openxmlformats.org/officeDocument/2006/relationships/image" Target="media/image76.png"/><Relationship Id="rId17" Type="http://schemas.openxmlformats.org/officeDocument/2006/relationships/image" Target="media/image68.png"/><Relationship Id="rId16" Type="http://schemas.openxmlformats.org/officeDocument/2006/relationships/image" Target="media/image66.png"/><Relationship Id="rId5" Type="http://schemas.openxmlformats.org/officeDocument/2006/relationships/styles" Target="styles.xml"/><Relationship Id="rId19" Type="http://schemas.openxmlformats.org/officeDocument/2006/relationships/image" Target="media/image69.png"/><Relationship Id="rId6" Type="http://schemas.openxmlformats.org/officeDocument/2006/relationships/image" Target="media/image65.png"/><Relationship Id="rId18" Type="http://schemas.openxmlformats.org/officeDocument/2006/relationships/image" Target="media/image75.png"/><Relationship Id="rId7" Type="http://schemas.openxmlformats.org/officeDocument/2006/relationships/image" Target="media/image74.png"/><Relationship Id="rId8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