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28950E" w14:textId="77777777" w:rsidR="00981A96" w:rsidRPr="008859C6" w:rsidRDefault="00981A96" w:rsidP="00981A96">
      <w:pPr>
        <w:pStyle w:val="BodyText"/>
        <w:spacing w:line="229" w:lineRule="exact"/>
        <w:jc w:val="center"/>
        <w:rPr>
          <w:rFonts w:ascii="Calibri Light" w:hAnsi="Calibri Light" w:cs="Calibri Light"/>
          <w:sz w:val="22"/>
          <w:szCs w:val="22"/>
        </w:rPr>
      </w:pPr>
      <w:r w:rsidRPr="008859C6">
        <w:rPr>
          <w:rFonts w:ascii="Calibri Light" w:hAnsi="Calibri Light" w:cs="Calibri Light"/>
          <w:sz w:val="22"/>
          <w:szCs w:val="22"/>
        </w:rPr>
        <w:t>MGMT School Student’s Conference “Economics &amp; Business &amp; Management”- SPRING 2022</w:t>
      </w:r>
    </w:p>
    <w:p w14:paraId="43EAEF49" w14:textId="77777777" w:rsidR="00981A96" w:rsidRDefault="00981A96" w:rsidP="00981A96">
      <w:pPr>
        <w:rPr>
          <w:rFonts w:ascii="Calibri Light" w:eastAsia="Book Antiqua" w:hAnsi="Calibri Light"/>
          <w:sz w:val="20"/>
          <w:szCs w:val="20"/>
        </w:rPr>
      </w:pPr>
    </w:p>
    <w:p w14:paraId="26EA9C03" w14:textId="77777777" w:rsidR="00981A96" w:rsidRPr="002029CC" w:rsidRDefault="00981A96" w:rsidP="00981A96">
      <w:pPr>
        <w:rPr>
          <w:rFonts w:ascii="Calibri Light" w:eastAsia="Book Antiqua" w:hAnsi="Calibri Light"/>
          <w:sz w:val="36"/>
          <w:szCs w:val="36"/>
        </w:rPr>
      </w:pPr>
    </w:p>
    <w:p w14:paraId="116FE66D" w14:textId="77777777" w:rsidR="00A076CD" w:rsidRPr="002029CC" w:rsidRDefault="00A076CD" w:rsidP="00AF7322">
      <w:pPr>
        <w:pStyle w:val="NormalWeb"/>
        <w:spacing w:before="0" w:beforeAutospacing="0" w:after="0" w:afterAutospacing="0"/>
        <w:jc w:val="center"/>
        <w:rPr>
          <w:rFonts w:ascii="Calibri Light" w:hAnsi="Calibri Light" w:cs="Calibri Light"/>
          <w:i/>
          <w:color w:val="0E101A"/>
          <w:sz w:val="36"/>
          <w:szCs w:val="36"/>
        </w:rPr>
      </w:pPr>
      <w:r w:rsidRPr="002029CC">
        <w:rPr>
          <w:rStyle w:val="Emphasis"/>
          <w:rFonts w:ascii="Calibri Light" w:hAnsi="Calibri Light" w:cs="Calibri Light"/>
          <w:b/>
          <w:bCs/>
          <w:i w:val="0"/>
          <w:color w:val="0E101A"/>
          <w:sz w:val="36"/>
          <w:szCs w:val="36"/>
        </w:rPr>
        <w:t xml:space="preserve">The effects of migration on a country's development, the </w:t>
      </w:r>
      <w:r w:rsidR="008859C6" w:rsidRPr="002029CC">
        <w:rPr>
          <w:rStyle w:val="Emphasis"/>
          <w:rFonts w:ascii="Calibri Light" w:hAnsi="Calibri Light" w:cs="Calibri Light"/>
          <w:b/>
          <w:bCs/>
          <w:i w:val="0"/>
          <w:color w:val="0E101A"/>
          <w:sz w:val="36"/>
          <w:szCs w:val="36"/>
        </w:rPr>
        <w:t>case</w:t>
      </w:r>
      <w:r w:rsidRPr="002029CC">
        <w:rPr>
          <w:rStyle w:val="Emphasis"/>
          <w:rFonts w:ascii="Calibri Light" w:hAnsi="Calibri Light" w:cs="Calibri Light"/>
          <w:b/>
          <w:bCs/>
          <w:i w:val="0"/>
          <w:color w:val="0E101A"/>
          <w:sz w:val="36"/>
          <w:szCs w:val="36"/>
        </w:rPr>
        <w:t xml:space="preserve"> of Georgia</w:t>
      </w:r>
    </w:p>
    <w:p w14:paraId="0CE79414" w14:textId="77777777" w:rsidR="00A076CD" w:rsidRPr="008859C6" w:rsidRDefault="00A076CD" w:rsidP="00D56248">
      <w:pPr>
        <w:spacing w:before="276"/>
        <w:ind w:left="149" w:right="131"/>
        <w:jc w:val="center"/>
        <w:rPr>
          <w:rFonts w:ascii="Calibri Light" w:hAnsi="Calibri Light" w:cs="Calibri Light"/>
          <w:iCs/>
          <w:noProof/>
        </w:rPr>
      </w:pPr>
      <w:r w:rsidRPr="008859C6">
        <w:rPr>
          <w:rFonts w:ascii="Calibri Light" w:hAnsi="Calibri Light" w:cs="Calibri Light"/>
          <w:i/>
          <w:iCs/>
          <w:noProof/>
        </w:rPr>
        <w:t>Ani Rusieshvili</w:t>
      </w:r>
    </w:p>
    <w:p w14:paraId="2B288AC0" w14:textId="77777777" w:rsidR="00A54C1A" w:rsidRPr="008859C6" w:rsidRDefault="005A0B31" w:rsidP="00D56248">
      <w:pPr>
        <w:spacing w:before="276"/>
        <w:ind w:left="149" w:right="131"/>
        <w:jc w:val="center"/>
        <w:rPr>
          <w:rFonts w:ascii="Calibri Light" w:hAnsi="Calibri Light" w:cs="Calibri Light"/>
          <w:i/>
          <w:spacing w:val="-2"/>
          <w:w w:val="105"/>
        </w:rPr>
      </w:pPr>
      <w:r w:rsidRPr="008859C6">
        <w:rPr>
          <w:rFonts w:ascii="Calibri Light" w:hAnsi="Calibri Light" w:cs="Calibri Light"/>
          <w:spacing w:val="1"/>
          <w:w w:val="105"/>
          <w:position w:val="8"/>
        </w:rPr>
        <w:t>1</w:t>
      </w:r>
      <w:r w:rsidRPr="008859C6">
        <w:rPr>
          <w:rFonts w:ascii="Calibri Light" w:hAnsi="Calibri Light" w:cs="Calibri Light"/>
          <w:i/>
          <w:w w:val="105"/>
        </w:rPr>
        <w:t>Kutaisi</w:t>
      </w:r>
      <w:r w:rsidRPr="008859C6">
        <w:rPr>
          <w:rFonts w:ascii="Calibri Light" w:hAnsi="Calibri Light" w:cs="Calibri Light"/>
          <w:i/>
          <w:spacing w:val="-13"/>
          <w:w w:val="105"/>
        </w:rPr>
        <w:t xml:space="preserve"> </w:t>
      </w:r>
      <w:r w:rsidRPr="008859C6">
        <w:rPr>
          <w:rFonts w:ascii="Calibri Light" w:hAnsi="Calibri Light" w:cs="Calibri Light"/>
          <w:i/>
          <w:w w:val="105"/>
        </w:rPr>
        <w:t>International</w:t>
      </w:r>
      <w:r w:rsidRPr="008859C6">
        <w:rPr>
          <w:rFonts w:ascii="Calibri Light" w:hAnsi="Calibri Light" w:cs="Calibri Light"/>
          <w:i/>
          <w:spacing w:val="-12"/>
          <w:w w:val="105"/>
        </w:rPr>
        <w:t xml:space="preserve"> </w:t>
      </w:r>
      <w:r w:rsidRPr="008859C6">
        <w:rPr>
          <w:rFonts w:ascii="Calibri Light" w:hAnsi="Calibri Light" w:cs="Calibri Light"/>
          <w:i/>
          <w:w w:val="105"/>
        </w:rPr>
        <w:t>University,</w:t>
      </w:r>
      <w:r w:rsidRPr="008859C6">
        <w:rPr>
          <w:rFonts w:ascii="Calibri Light" w:hAnsi="Calibri Light" w:cs="Calibri Light"/>
          <w:i/>
          <w:spacing w:val="-13"/>
          <w:w w:val="105"/>
        </w:rPr>
        <w:t xml:space="preserve"> </w:t>
      </w:r>
      <w:r w:rsidRPr="008859C6">
        <w:rPr>
          <w:rFonts w:ascii="Calibri Light" w:hAnsi="Calibri Light" w:cs="Calibri Light"/>
          <w:i/>
          <w:w w:val="105"/>
        </w:rPr>
        <w:t>Kutaisi</w:t>
      </w:r>
      <w:r w:rsidRPr="008859C6">
        <w:rPr>
          <w:rFonts w:ascii="Calibri Light" w:hAnsi="Calibri Light" w:cs="Calibri Light"/>
          <w:i/>
          <w:spacing w:val="-12"/>
          <w:w w:val="105"/>
        </w:rPr>
        <w:t xml:space="preserve"> </w:t>
      </w:r>
      <w:r w:rsidRPr="008859C6">
        <w:rPr>
          <w:rFonts w:ascii="Calibri Light" w:hAnsi="Calibri Light" w:cs="Calibri Light"/>
          <w:i/>
          <w:w w:val="105"/>
        </w:rPr>
        <w:t>University</w:t>
      </w:r>
      <w:r w:rsidRPr="008859C6">
        <w:rPr>
          <w:rFonts w:ascii="Calibri Light" w:hAnsi="Calibri Light" w:cs="Calibri Light"/>
          <w:i/>
          <w:spacing w:val="-13"/>
          <w:w w:val="105"/>
        </w:rPr>
        <w:t xml:space="preserve"> </w:t>
      </w:r>
      <w:r w:rsidRPr="008859C6">
        <w:rPr>
          <w:rFonts w:ascii="Calibri Light" w:hAnsi="Calibri Light" w:cs="Calibri Light"/>
          <w:i/>
          <w:w w:val="105"/>
        </w:rPr>
        <w:t>Campus,</w:t>
      </w:r>
      <w:r w:rsidRPr="008859C6">
        <w:rPr>
          <w:rFonts w:ascii="Calibri Light" w:hAnsi="Calibri Light" w:cs="Calibri Light"/>
          <w:i/>
          <w:spacing w:val="-12"/>
          <w:w w:val="105"/>
        </w:rPr>
        <w:t xml:space="preserve"> </w:t>
      </w:r>
      <w:r w:rsidRPr="008859C6">
        <w:rPr>
          <w:rFonts w:ascii="Calibri Light" w:hAnsi="Calibri Light" w:cs="Calibri Light"/>
          <w:i/>
          <w:w w:val="105"/>
        </w:rPr>
        <w:t>4600,</w:t>
      </w:r>
      <w:r w:rsidRPr="008859C6">
        <w:rPr>
          <w:rFonts w:ascii="Calibri Light" w:hAnsi="Calibri Light" w:cs="Calibri Light"/>
          <w:i/>
          <w:spacing w:val="-12"/>
          <w:w w:val="105"/>
        </w:rPr>
        <w:t xml:space="preserve"> </w:t>
      </w:r>
      <w:r w:rsidRPr="008859C6">
        <w:rPr>
          <w:rFonts w:ascii="Calibri Light" w:hAnsi="Calibri Light" w:cs="Calibri Light"/>
          <w:i/>
          <w:w w:val="105"/>
        </w:rPr>
        <w:t>Kutaisi,</w:t>
      </w:r>
      <w:r w:rsidRPr="008859C6">
        <w:rPr>
          <w:rFonts w:ascii="Calibri Light" w:hAnsi="Calibri Light" w:cs="Calibri Light"/>
          <w:i/>
          <w:spacing w:val="-12"/>
          <w:w w:val="105"/>
        </w:rPr>
        <w:t xml:space="preserve"> </w:t>
      </w:r>
      <w:r w:rsidRPr="008859C6">
        <w:rPr>
          <w:rFonts w:ascii="Calibri Light" w:hAnsi="Calibri Light" w:cs="Calibri Light"/>
          <w:i/>
          <w:spacing w:val="-4"/>
          <w:w w:val="105"/>
        </w:rPr>
        <w:t>Ge</w:t>
      </w:r>
      <w:r w:rsidRPr="008859C6">
        <w:rPr>
          <w:rFonts w:ascii="Calibri Light" w:hAnsi="Calibri Light" w:cs="Calibri Light"/>
          <w:i/>
          <w:spacing w:val="-3"/>
          <w:w w:val="105"/>
        </w:rPr>
        <w:t>or</w:t>
      </w:r>
      <w:r w:rsidRPr="008859C6">
        <w:rPr>
          <w:rFonts w:ascii="Calibri Light" w:hAnsi="Calibri Light" w:cs="Calibri Light"/>
          <w:i/>
          <w:spacing w:val="-4"/>
          <w:w w:val="105"/>
        </w:rPr>
        <w:t>gia,</w:t>
      </w:r>
      <w:r w:rsidRPr="008859C6">
        <w:rPr>
          <w:rFonts w:ascii="Calibri Light" w:hAnsi="Calibri Light" w:cs="Calibri Light"/>
          <w:i/>
          <w:spacing w:val="-13"/>
          <w:w w:val="105"/>
        </w:rPr>
        <w:t xml:space="preserve"> </w:t>
      </w:r>
      <w:hyperlink r:id="rId8" w:history="1">
        <w:r w:rsidR="00A076CD" w:rsidRPr="008859C6">
          <w:rPr>
            <w:rStyle w:val="Hyperlink"/>
            <w:rFonts w:ascii="Calibri Light" w:hAnsi="Calibri Light" w:cs="Calibri Light"/>
            <w:i/>
            <w:spacing w:val="-2"/>
            <w:w w:val="105"/>
          </w:rPr>
          <w:t>rusieshvili.ani@kiu.edu.ge</w:t>
        </w:r>
      </w:hyperlink>
      <w:r w:rsidR="00A54C1A" w:rsidRPr="008859C6">
        <w:rPr>
          <w:rFonts w:ascii="Calibri Light" w:hAnsi="Calibri Light" w:cs="Calibri Light"/>
          <w:i/>
          <w:spacing w:val="-2"/>
          <w:w w:val="105"/>
        </w:rPr>
        <w:t xml:space="preserve">, </w:t>
      </w:r>
    </w:p>
    <w:p w14:paraId="4D5FA62A" w14:textId="77777777" w:rsidR="00EF3D8E" w:rsidRPr="00840784" w:rsidRDefault="00A54C1A" w:rsidP="00D56248">
      <w:pPr>
        <w:spacing w:before="276"/>
        <w:ind w:left="149" w:right="131"/>
        <w:jc w:val="center"/>
        <w:rPr>
          <w:rFonts w:ascii="Calibri Light" w:eastAsia="Arial" w:hAnsi="Calibri Light" w:cs="Calibri Light"/>
          <w:sz w:val="18"/>
          <w:szCs w:val="18"/>
        </w:rPr>
      </w:pPr>
      <w:r w:rsidRPr="008859C6">
        <w:rPr>
          <w:rFonts w:ascii="Calibri Light" w:hAnsi="Calibri Light" w:cs="Calibri Light"/>
          <w:i/>
          <w:spacing w:val="-2"/>
          <w:w w:val="105"/>
        </w:rPr>
        <w:t>School of Management</w:t>
      </w:r>
    </w:p>
    <w:p w14:paraId="69767EDC" w14:textId="77777777" w:rsidR="00AF7322" w:rsidRDefault="00AF7322" w:rsidP="00AF7322">
      <w:pPr>
        <w:spacing w:before="5"/>
        <w:rPr>
          <w:rFonts w:ascii="Calibri Light" w:eastAsia="Arial" w:hAnsi="Calibri Light" w:cs="Calibri Light"/>
          <w:i/>
          <w:sz w:val="20"/>
          <w:szCs w:val="20"/>
        </w:rPr>
      </w:pPr>
    </w:p>
    <w:p w14:paraId="01EDA374" w14:textId="3C7578E9" w:rsidR="00A076CD" w:rsidRPr="000F2068" w:rsidRDefault="00AF7322" w:rsidP="00AF7322">
      <w:pPr>
        <w:spacing w:before="5"/>
        <w:rPr>
          <w:rFonts w:ascii="Calibri Light" w:eastAsia="Arial" w:hAnsi="Calibri Light" w:cs="Calibri Light"/>
        </w:rPr>
      </w:pPr>
      <w:r w:rsidRPr="000F2068">
        <w:rPr>
          <w:rFonts w:ascii="Calibri Light" w:eastAsia="Arial" w:hAnsi="Calibri Light" w:cs="Calibri Light"/>
        </w:rPr>
        <w:t xml:space="preserve">  </w:t>
      </w:r>
      <w:r w:rsidR="00A076CD" w:rsidRPr="000F2068">
        <w:rPr>
          <w:rFonts w:ascii="Calibri Light" w:eastAsia="Arial" w:hAnsi="Calibri Light" w:cs="Calibri Light"/>
        </w:rPr>
        <w:t>Migration is as old as humankind. This term has long ago entered society's pool of knowledge and stayed there since then. If you go around and ask people if they have heard about migration or simply ask if they know any migrants, the answer will most likely be positive. In fact, one in every 30 people, is living outside their country</w:t>
      </w:r>
      <w:r w:rsidR="00A076CD" w:rsidRPr="000F2068">
        <w:rPr>
          <w:rStyle w:val="FootnoteReference"/>
          <w:rFonts w:ascii="Calibri Light" w:eastAsia="Arial" w:hAnsi="Calibri Light" w:cs="Calibri Light"/>
        </w:rPr>
        <w:footnoteReference w:id="1"/>
      </w:r>
      <w:r w:rsidR="00A076CD" w:rsidRPr="000F2068">
        <w:rPr>
          <w:rFonts w:ascii="Calibri Light" w:eastAsia="Arial" w:hAnsi="Calibri Light" w:cs="Calibri Light"/>
        </w:rPr>
        <w:t xml:space="preserve">. Yet, many fail to understand and appreciate the key role that migration plays in a country's development. Human mobility rarely receives the attention and thought it truly deserves, considering migration’s pervasiveness and impact on everyone’s lives. </w:t>
      </w:r>
    </w:p>
    <w:p w14:paraId="14A45157" w14:textId="32E877FC" w:rsidR="00A076CD" w:rsidRPr="000F2068" w:rsidRDefault="00AF7322" w:rsidP="00AF7322">
      <w:pPr>
        <w:spacing w:before="5"/>
        <w:rPr>
          <w:rFonts w:ascii="Calibri Light" w:eastAsia="Arial" w:hAnsi="Calibri Light" w:cs="Calibri Light"/>
        </w:rPr>
      </w:pPr>
      <w:r w:rsidRPr="000F2068">
        <w:rPr>
          <w:rFonts w:ascii="Calibri Light" w:eastAsia="Arial" w:hAnsi="Calibri Light" w:cs="Calibri Light"/>
        </w:rPr>
        <w:t xml:space="preserve">  </w:t>
      </w:r>
      <w:r w:rsidR="00A076CD" w:rsidRPr="000F2068">
        <w:rPr>
          <w:rFonts w:ascii="Calibri Light" w:eastAsia="Arial" w:hAnsi="Calibri Light" w:cs="Calibri Light"/>
        </w:rPr>
        <w:t>This abstract aim</w:t>
      </w:r>
      <w:r w:rsidR="00766FD7" w:rsidRPr="000F2068">
        <w:rPr>
          <w:rFonts w:ascii="Calibri Light" w:eastAsia="Arial" w:hAnsi="Calibri Light" w:cs="Calibri Light"/>
        </w:rPr>
        <w:t>s</w:t>
      </w:r>
      <w:r w:rsidR="00A076CD" w:rsidRPr="000F2068">
        <w:rPr>
          <w:rFonts w:ascii="Calibri Light" w:eastAsia="Arial" w:hAnsi="Calibri Light" w:cs="Calibri Light"/>
        </w:rPr>
        <w:t xml:space="preserve"> to contribute to the debate </w:t>
      </w:r>
      <w:r w:rsidR="008036E0" w:rsidRPr="000F2068">
        <w:rPr>
          <w:rFonts w:ascii="Calibri Light" w:eastAsia="Arial" w:hAnsi="Calibri Light" w:cs="Calibri Light"/>
        </w:rPr>
        <w:t>on</w:t>
      </w:r>
      <w:r w:rsidR="00A076CD" w:rsidRPr="000F2068">
        <w:rPr>
          <w:rFonts w:ascii="Calibri Light" w:eastAsia="Arial" w:hAnsi="Calibri Light" w:cs="Calibri Light"/>
        </w:rPr>
        <w:t xml:space="preserve"> the consequences of migration on a country's development. In particular, it considers three important dimensions-the Labor market, economic growth, and the public purse. On the way, we will analyze some beliefs that society holds. Furthermore, discuss the effects on Georgia's example. Finally, I will try to recommend an optimal solution regarding migration</w:t>
      </w:r>
      <w:r w:rsidR="003D3AD1" w:rsidRPr="000F2068">
        <w:rPr>
          <w:rFonts w:ascii="Calibri Light" w:eastAsia="Arial" w:hAnsi="Calibri Light" w:cs="Calibri Light"/>
        </w:rPr>
        <w:t xml:space="preserve"> management</w:t>
      </w:r>
      <w:r w:rsidR="00A076CD" w:rsidRPr="000F2068">
        <w:rPr>
          <w:rFonts w:ascii="Calibri Light" w:eastAsia="Arial" w:hAnsi="Calibri Light" w:cs="Calibri Light"/>
        </w:rPr>
        <w:t>.</w:t>
      </w:r>
    </w:p>
    <w:p w14:paraId="7ED132EC" w14:textId="51532949" w:rsidR="00A076CD" w:rsidRPr="000F2068" w:rsidRDefault="00AF7322" w:rsidP="00AF7322">
      <w:pPr>
        <w:spacing w:before="5"/>
        <w:rPr>
          <w:rFonts w:ascii="Calibri Light" w:eastAsia="Arial" w:hAnsi="Calibri Light" w:cs="Calibri Light"/>
        </w:rPr>
      </w:pPr>
      <w:r w:rsidRPr="000F2068">
        <w:rPr>
          <w:rFonts w:ascii="Calibri Light" w:eastAsia="Arial" w:hAnsi="Calibri Light" w:cs="Calibri Light"/>
        </w:rPr>
        <w:t xml:space="preserve">  </w:t>
      </w:r>
      <w:r w:rsidR="00A076CD" w:rsidRPr="000F2068">
        <w:rPr>
          <w:rFonts w:ascii="Calibri Light" w:eastAsia="Arial" w:hAnsi="Calibri Light" w:cs="Calibri Light"/>
        </w:rPr>
        <w:t xml:space="preserve">Let's examine how the Labor market is affected by migration, in particular immigration. Immigrants are playing an important role in most dynamic sectors of the economy. Qualified foreigners are considered valuable human capital. </w:t>
      </w:r>
      <w:r w:rsidR="005E13FB" w:rsidRPr="000F2068">
        <w:rPr>
          <w:rFonts w:ascii="Calibri Light" w:eastAsia="Arial" w:hAnsi="Calibri Light" w:cs="Calibri Light"/>
        </w:rPr>
        <w:t xml:space="preserve">Availability of in-demand human resources and a developed labor market make necessary preconditions for attracting finances to the host country’s economy. </w:t>
      </w:r>
      <w:r w:rsidR="00A076CD" w:rsidRPr="000F2068">
        <w:rPr>
          <w:rFonts w:ascii="Calibri Light" w:eastAsia="Arial" w:hAnsi="Calibri Light" w:cs="Calibri Light"/>
        </w:rPr>
        <w:t xml:space="preserve">Despite this, we encounter the “lump of labor fallacy”-the idea that there is a fixed amount of jobs, so that if an immigrant to Georgia takes one job, then a Georgian must lose out. People fail to realize that while an immigrant may “take” one job from a Georgian worker, they may also “create” </w:t>
      </w:r>
      <w:r w:rsidRPr="000F2068">
        <w:rPr>
          <w:rFonts w:ascii="Calibri Light" w:eastAsia="Arial" w:hAnsi="Calibri Light" w:cs="Calibri Light"/>
        </w:rPr>
        <w:t xml:space="preserve">another </w:t>
      </w:r>
      <w:r w:rsidR="00A076CD" w:rsidRPr="000F2068">
        <w:rPr>
          <w:rFonts w:ascii="Calibri Light" w:eastAsia="Arial" w:hAnsi="Calibri Light" w:cs="Calibri Light"/>
        </w:rPr>
        <w:t xml:space="preserve">one. </w:t>
      </w:r>
    </w:p>
    <w:p w14:paraId="3A9B810B" w14:textId="2A5FCBCD" w:rsidR="00A076CD" w:rsidRPr="000F2068" w:rsidRDefault="00A076CD" w:rsidP="0030613C">
      <w:pPr>
        <w:spacing w:before="5"/>
        <w:rPr>
          <w:rFonts w:ascii="Calibri Light" w:eastAsia="Arial" w:hAnsi="Calibri Light" w:cs="Calibri Light"/>
        </w:rPr>
      </w:pPr>
      <w:r w:rsidRPr="000F2068">
        <w:rPr>
          <w:rFonts w:ascii="Calibri Light" w:eastAsia="Arial" w:hAnsi="Calibri Light" w:cs="Calibri Light"/>
        </w:rPr>
        <w:t>The relationship between the labor market and emigration is also noteworthy. On one hand, the outflow of</w:t>
      </w:r>
      <w:r w:rsidR="0030613C" w:rsidRPr="000F2068">
        <w:rPr>
          <w:rFonts w:ascii="Calibri Light" w:eastAsia="Arial" w:hAnsi="Calibri Light" w:cs="Calibri Light"/>
        </w:rPr>
        <w:t xml:space="preserve"> </w:t>
      </w:r>
      <w:r w:rsidR="00766FD7" w:rsidRPr="000F2068">
        <w:rPr>
          <w:rFonts w:ascii="Calibri Light" w:eastAsia="Arial" w:hAnsi="Calibri Light" w:cs="Calibri Light"/>
        </w:rPr>
        <w:t xml:space="preserve">less skilled </w:t>
      </w:r>
      <w:r w:rsidRPr="000F2068">
        <w:rPr>
          <w:rFonts w:ascii="Calibri Light" w:eastAsia="Arial" w:hAnsi="Calibri Light" w:cs="Calibri Light"/>
        </w:rPr>
        <w:t>and</w:t>
      </w:r>
      <w:r w:rsidR="00766FD7" w:rsidRPr="000F2068">
        <w:rPr>
          <w:rFonts w:ascii="Calibri Light" w:eastAsia="Arial" w:hAnsi="Calibri Light" w:cs="Calibri Light"/>
        </w:rPr>
        <w:t xml:space="preserve"> unqualified</w:t>
      </w:r>
      <w:r w:rsidRPr="000F2068">
        <w:rPr>
          <w:rFonts w:ascii="Calibri Light" w:eastAsia="Arial" w:hAnsi="Calibri Light" w:cs="Calibri Light"/>
        </w:rPr>
        <w:t xml:space="preserve"> individuals </w:t>
      </w:r>
      <w:r w:rsidR="00766FD7" w:rsidRPr="000F2068">
        <w:rPr>
          <w:rFonts w:ascii="Calibri Light" w:eastAsia="Arial" w:hAnsi="Calibri Light" w:cs="Calibri Light"/>
        </w:rPr>
        <w:t>is beneficial</w:t>
      </w:r>
      <w:r w:rsidRPr="000F2068">
        <w:rPr>
          <w:rFonts w:ascii="Calibri Light" w:eastAsia="Arial" w:hAnsi="Calibri Light" w:cs="Calibri Light"/>
        </w:rPr>
        <w:t xml:space="preserve"> </w:t>
      </w:r>
      <w:r w:rsidR="00766FD7" w:rsidRPr="000F2068">
        <w:rPr>
          <w:rFonts w:ascii="Calibri Light" w:eastAsia="Arial" w:hAnsi="Calibri Light" w:cs="Calibri Light"/>
        </w:rPr>
        <w:t>to</w:t>
      </w:r>
      <w:r w:rsidRPr="000F2068">
        <w:rPr>
          <w:rFonts w:ascii="Calibri Light" w:eastAsia="Arial" w:hAnsi="Calibri Light" w:cs="Calibri Light"/>
        </w:rPr>
        <w:t xml:space="preserve"> the </w:t>
      </w:r>
      <w:r w:rsidR="0030613C" w:rsidRPr="000F2068">
        <w:rPr>
          <w:rFonts w:ascii="Calibri Light" w:eastAsia="Arial" w:hAnsi="Calibri Light" w:cs="Calibri Light"/>
        </w:rPr>
        <w:t>sending</w:t>
      </w:r>
      <w:r w:rsidRPr="000F2068">
        <w:rPr>
          <w:rFonts w:ascii="Calibri Light" w:eastAsia="Arial" w:hAnsi="Calibri Light" w:cs="Calibri Light"/>
        </w:rPr>
        <w:t xml:space="preserve"> country's development. On the other hand, a qualified emigrant from Georgia is a gain for the host country, but a loss in human capital for Georgia. The letter phenomenon is called brain drain-emigration of highly educated workers to rich countries, so </w:t>
      </w:r>
      <w:r w:rsidR="0030613C" w:rsidRPr="000F2068">
        <w:rPr>
          <w:rFonts w:ascii="Calibri Light" w:eastAsia="Arial" w:hAnsi="Calibri Light" w:cs="Calibri Light"/>
        </w:rPr>
        <w:t xml:space="preserve">that </w:t>
      </w:r>
      <w:r w:rsidRPr="000F2068">
        <w:rPr>
          <w:rFonts w:ascii="Calibri Light" w:eastAsia="Arial" w:hAnsi="Calibri Light" w:cs="Calibri Light"/>
        </w:rPr>
        <w:t xml:space="preserve">they can </w:t>
      </w:r>
      <w:r w:rsidR="0030613C" w:rsidRPr="000F2068">
        <w:rPr>
          <w:rFonts w:ascii="Calibri Light" w:eastAsia="Arial" w:hAnsi="Calibri Light" w:cs="Calibri Light"/>
        </w:rPr>
        <w:t>enjoy higher standard of living</w:t>
      </w:r>
      <w:r w:rsidRPr="000F2068">
        <w:rPr>
          <w:rFonts w:ascii="Calibri Light" w:eastAsia="Arial" w:hAnsi="Calibri Light" w:cs="Calibri Light"/>
        </w:rPr>
        <w:t>. Brain drain reduces the sending country’s productive capacity</w:t>
      </w:r>
      <w:r w:rsidR="009E2078" w:rsidRPr="000F2068">
        <w:rPr>
          <w:rFonts w:ascii="Calibri Light" w:eastAsia="Arial" w:hAnsi="Calibri Light" w:cs="Calibri Light"/>
        </w:rPr>
        <w:t xml:space="preserve">. Moreover, it </w:t>
      </w:r>
      <w:r w:rsidRPr="000F2068">
        <w:rPr>
          <w:rFonts w:ascii="Calibri Light" w:eastAsia="Arial" w:hAnsi="Calibri Light" w:cs="Calibri Light"/>
        </w:rPr>
        <w:t>can worsen the business environment, especially in small economies.</w:t>
      </w:r>
    </w:p>
    <w:p w14:paraId="7AB25FD4" w14:textId="7FDAB20C" w:rsidR="0030613C" w:rsidRPr="000F2068" w:rsidRDefault="00A076CD" w:rsidP="00AF7322">
      <w:pPr>
        <w:spacing w:before="5"/>
        <w:rPr>
          <w:rFonts w:ascii="Calibri Light" w:eastAsia="Arial" w:hAnsi="Calibri Light" w:cs="Calibri Light"/>
        </w:rPr>
      </w:pPr>
      <w:r w:rsidRPr="000F2068">
        <w:rPr>
          <w:rFonts w:ascii="Calibri Light" w:eastAsia="Arial" w:hAnsi="Calibri Light" w:cs="Calibri Light"/>
        </w:rPr>
        <w:t xml:space="preserve">   </w:t>
      </w:r>
      <w:r w:rsidR="00766FD7" w:rsidRPr="000F2068">
        <w:rPr>
          <w:rFonts w:ascii="Calibri Light" w:eastAsia="Arial" w:hAnsi="Calibri Light" w:cs="Calibri Light"/>
        </w:rPr>
        <w:t xml:space="preserve">Migration, along with </w:t>
      </w:r>
      <w:r w:rsidR="00C93396" w:rsidRPr="000F2068">
        <w:rPr>
          <w:rFonts w:ascii="Calibri Light" w:eastAsia="Arial" w:hAnsi="Calibri Light" w:cs="Calibri Light"/>
        </w:rPr>
        <w:t xml:space="preserve">the </w:t>
      </w:r>
      <w:r w:rsidR="00253861" w:rsidRPr="000F2068">
        <w:rPr>
          <w:rFonts w:ascii="Calibri Light" w:eastAsia="Arial" w:hAnsi="Calibri Light" w:cs="Calibri Light"/>
        </w:rPr>
        <w:t>l</w:t>
      </w:r>
      <w:r w:rsidRPr="000F2068">
        <w:rPr>
          <w:rFonts w:ascii="Calibri Light" w:eastAsia="Arial" w:hAnsi="Calibri Light" w:cs="Calibri Light"/>
        </w:rPr>
        <w:t>abor market</w:t>
      </w:r>
      <w:r w:rsidR="00766FD7" w:rsidRPr="000F2068">
        <w:rPr>
          <w:rFonts w:ascii="Calibri Light" w:eastAsia="Arial" w:hAnsi="Calibri Light" w:cs="Calibri Light"/>
        </w:rPr>
        <w:t>,</w:t>
      </w:r>
      <w:r w:rsidRPr="000F2068">
        <w:rPr>
          <w:rFonts w:ascii="Calibri Light" w:eastAsia="Arial" w:hAnsi="Calibri Light" w:cs="Calibri Light"/>
        </w:rPr>
        <w:t xml:space="preserve"> </w:t>
      </w:r>
      <w:r w:rsidR="00253861" w:rsidRPr="000F2068">
        <w:rPr>
          <w:rFonts w:ascii="Calibri Light" w:eastAsia="Arial" w:hAnsi="Calibri Light" w:cs="Calibri Light"/>
        </w:rPr>
        <w:t>is</w:t>
      </w:r>
      <w:r w:rsidR="00766FD7" w:rsidRPr="000F2068">
        <w:rPr>
          <w:rFonts w:ascii="Calibri Light" w:eastAsia="Arial" w:hAnsi="Calibri Light" w:cs="Calibri Light"/>
        </w:rPr>
        <w:t xml:space="preserve"> </w:t>
      </w:r>
      <w:r w:rsidR="00C93396" w:rsidRPr="000F2068">
        <w:rPr>
          <w:rFonts w:ascii="Calibri Light" w:eastAsia="Arial" w:hAnsi="Calibri Light" w:cs="Calibri Light"/>
        </w:rPr>
        <w:t>crucial</w:t>
      </w:r>
      <w:r w:rsidR="00766FD7" w:rsidRPr="000F2068">
        <w:rPr>
          <w:rFonts w:ascii="Calibri Light" w:eastAsia="Arial" w:hAnsi="Calibri Light" w:cs="Calibri Light"/>
        </w:rPr>
        <w:t xml:space="preserve"> in </w:t>
      </w:r>
      <w:r w:rsidRPr="000F2068">
        <w:rPr>
          <w:rFonts w:ascii="Calibri Light" w:eastAsia="Arial" w:hAnsi="Calibri Light" w:cs="Calibri Light"/>
        </w:rPr>
        <w:t xml:space="preserve">determining </w:t>
      </w:r>
      <w:r w:rsidR="00766FD7" w:rsidRPr="000F2068">
        <w:rPr>
          <w:rFonts w:ascii="Calibri Light" w:eastAsia="Arial" w:hAnsi="Calibri Light" w:cs="Calibri Light"/>
        </w:rPr>
        <w:t xml:space="preserve">a </w:t>
      </w:r>
      <w:r w:rsidR="0030613C" w:rsidRPr="000F2068">
        <w:rPr>
          <w:rFonts w:ascii="Calibri Light" w:eastAsia="Arial" w:hAnsi="Calibri Light" w:cs="Calibri Light"/>
        </w:rPr>
        <w:t xml:space="preserve">country’s </w:t>
      </w:r>
      <w:r w:rsidRPr="000F2068">
        <w:rPr>
          <w:rFonts w:ascii="Calibri Light" w:eastAsia="Arial" w:hAnsi="Calibri Light" w:cs="Calibri Light"/>
        </w:rPr>
        <w:t xml:space="preserve">economic growth. Carlos Vargas-Silva, </w:t>
      </w:r>
      <w:r w:rsidR="00C93396" w:rsidRPr="000F2068">
        <w:rPr>
          <w:rFonts w:ascii="Calibri Light" w:eastAsia="Arial" w:hAnsi="Calibri Light" w:cs="Calibri Light"/>
        </w:rPr>
        <w:t>c</w:t>
      </w:r>
      <w:r w:rsidRPr="000F2068">
        <w:rPr>
          <w:rFonts w:ascii="Calibri Light" w:eastAsia="Arial" w:hAnsi="Calibri Light" w:cs="Calibri Light"/>
        </w:rPr>
        <w:t xml:space="preserve">o-author of a </w:t>
      </w:r>
      <w:r w:rsidR="00C93396" w:rsidRPr="000F2068">
        <w:rPr>
          <w:rFonts w:ascii="Calibri Light" w:eastAsia="Arial" w:hAnsi="Calibri Light" w:cs="Calibri Light"/>
        </w:rPr>
        <w:t>n</w:t>
      </w:r>
      <w:r w:rsidRPr="000F2068">
        <w:rPr>
          <w:rFonts w:ascii="Calibri Light" w:eastAsia="Arial" w:hAnsi="Calibri Light" w:cs="Calibri Light"/>
        </w:rPr>
        <w:t>ew volume titled “Migration and Economic Growth”, identifies intricate relations between thes</w:t>
      </w:r>
      <w:r w:rsidR="0030613C" w:rsidRPr="000F2068">
        <w:rPr>
          <w:rFonts w:ascii="Calibri Light" w:eastAsia="Arial" w:hAnsi="Calibri Light" w:cs="Calibri Light"/>
        </w:rPr>
        <w:t>e two factors</w:t>
      </w:r>
      <w:r w:rsidRPr="000F2068">
        <w:rPr>
          <w:rFonts w:ascii="Calibri Light" w:eastAsia="Arial" w:hAnsi="Calibri Light" w:cs="Calibri Light"/>
        </w:rPr>
        <w:t xml:space="preserve">. </w:t>
      </w:r>
      <w:r w:rsidR="00253861" w:rsidRPr="000F2068">
        <w:rPr>
          <w:rFonts w:ascii="Calibri Light" w:eastAsia="Arial" w:hAnsi="Calibri Light" w:cs="Calibri Light"/>
        </w:rPr>
        <w:t>I</w:t>
      </w:r>
      <w:r w:rsidR="0030613C" w:rsidRPr="000F2068">
        <w:rPr>
          <w:rFonts w:ascii="Calibri Light" w:eastAsia="Arial" w:hAnsi="Calibri Light" w:cs="Calibri Light"/>
        </w:rPr>
        <w:t xml:space="preserve">t </w:t>
      </w:r>
      <w:r w:rsidRPr="000F2068">
        <w:rPr>
          <w:rFonts w:ascii="Calibri Light" w:eastAsia="Arial" w:hAnsi="Calibri Light" w:cs="Calibri Light"/>
        </w:rPr>
        <w:t>is hard to show casualty running in one direction</w:t>
      </w:r>
      <w:r w:rsidR="0030613C" w:rsidRPr="000F2068">
        <w:rPr>
          <w:rFonts w:ascii="Calibri Light" w:eastAsia="Arial" w:hAnsi="Calibri Light" w:cs="Calibri Light"/>
        </w:rPr>
        <w:t>, since the relationship between migration and economic growth goes two-ways</w:t>
      </w:r>
      <w:r w:rsidRPr="000F2068">
        <w:rPr>
          <w:rFonts w:ascii="Calibri Light" w:eastAsia="Arial" w:hAnsi="Calibri Light" w:cs="Calibri Light"/>
        </w:rPr>
        <w:t xml:space="preserve">. In addition, there are multiple channels by which migration affects economic growth and vice versa. </w:t>
      </w:r>
      <w:r w:rsidR="00253861" w:rsidRPr="000F2068">
        <w:rPr>
          <w:rFonts w:ascii="Calibri Light" w:eastAsia="Arial" w:hAnsi="Calibri Light" w:cs="Calibri Light"/>
        </w:rPr>
        <w:t>Moreover, m</w:t>
      </w:r>
      <w:r w:rsidRPr="000F2068">
        <w:rPr>
          <w:rFonts w:ascii="Calibri Light" w:eastAsia="Arial" w:hAnsi="Calibri Light" w:cs="Calibri Light"/>
        </w:rPr>
        <w:t xml:space="preserve">igration influences the economics of both receiving, and sending countries. Finally, it is easier to observe some of the impacts at the micro-level, while others are more obvious at the macro level. </w:t>
      </w:r>
      <w:r w:rsidR="00C93396" w:rsidRPr="000F2068">
        <w:rPr>
          <w:rFonts w:ascii="Calibri Light" w:eastAsia="Arial" w:hAnsi="Calibri Light" w:cs="Calibri Light"/>
        </w:rPr>
        <w:t>Thus,</w:t>
      </w:r>
      <w:r w:rsidRPr="000F2068">
        <w:rPr>
          <w:rFonts w:ascii="Calibri Light" w:eastAsia="Arial" w:hAnsi="Calibri Light" w:cs="Calibri Light"/>
        </w:rPr>
        <w:t xml:space="preserve"> along with direct impact, migration has an indirect impact too. </w:t>
      </w:r>
      <w:r w:rsidR="0030613C" w:rsidRPr="000F2068">
        <w:rPr>
          <w:rFonts w:ascii="Calibri Light" w:eastAsia="Arial" w:hAnsi="Calibri Light" w:cs="Calibri Light"/>
        </w:rPr>
        <w:t>F</w:t>
      </w:r>
      <w:r w:rsidRPr="000F2068">
        <w:rPr>
          <w:rFonts w:ascii="Calibri Light" w:eastAsia="Arial" w:hAnsi="Calibri Light" w:cs="Calibri Light"/>
        </w:rPr>
        <w:t xml:space="preserve">or instance, GDP is likely to grow in a country where migration expands the workforce, but the situation is less clear when it comes to per capita GDP </w:t>
      </w:r>
      <w:r w:rsidR="00AF7322" w:rsidRPr="000F2068">
        <w:rPr>
          <w:rFonts w:ascii="Calibri Light" w:eastAsia="Arial" w:hAnsi="Calibri Light" w:cs="Calibri Light"/>
        </w:rPr>
        <w:t>growth</w:t>
      </w:r>
      <w:r w:rsidR="0030613C" w:rsidRPr="000F2068">
        <w:rPr>
          <w:rStyle w:val="FootnoteReference"/>
          <w:rFonts w:ascii="Calibri Light" w:eastAsia="Arial" w:hAnsi="Calibri Light" w:cs="Calibri Light"/>
        </w:rPr>
        <w:footnoteReference w:id="2"/>
      </w:r>
      <w:r w:rsidR="0030613C" w:rsidRPr="000F2068">
        <w:rPr>
          <w:rFonts w:ascii="Calibri Light" w:eastAsia="Arial" w:hAnsi="Calibri Light" w:cs="Calibri Light"/>
        </w:rPr>
        <w:t xml:space="preserve">. </w:t>
      </w:r>
    </w:p>
    <w:p w14:paraId="28134A3E" w14:textId="266E3820" w:rsidR="00A076CD" w:rsidRPr="000F2068" w:rsidRDefault="00A076CD" w:rsidP="00B40D54">
      <w:pPr>
        <w:spacing w:before="5"/>
        <w:rPr>
          <w:rFonts w:ascii="Calibri Light" w:eastAsia="Arial" w:hAnsi="Calibri Light" w:cs="Calibri Light"/>
        </w:rPr>
      </w:pPr>
      <w:r w:rsidRPr="000F2068">
        <w:rPr>
          <w:rFonts w:ascii="Calibri Light" w:eastAsia="Arial" w:hAnsi="Calibri Light" w:cs="Calibri Light"/>
        </w:rPr>
        <w:t xml:space="preserve">   We should not neglect the benefits of an increased volume of remittances. </w:t>
      </w:r>
      <w:r w:rsidR="005E13FB" w:rsidRPr="000F2068">
        <w:rPr>
          <w:rFonts w:ascii="Calibri Light" w:eastAsia="Arial" w:hAnsi="Calibri Light" w:cs="Calibri Light"/>
        </w:rPr>
        <w:t xml:space="preserve">They not only improve financial intermediation, but also </w:t>
      </w:r>
      <w:r w:rsidRPr="000F2068">
        <w:rPr>
          <w:rFonts w:ascii="Calibri Light" w:eastAsia="Arial" w:hAnsi="Calibri Light" w:cs="Calibri Light"/>
        </w:rPr>
        <w:t xml:space="preserve">increase domestic savings. People saving more translates into more capital from which to produce more goods and services in the future. It in turn increases the country's standard of living. This effect is especially apparent in developed countries, where small contributions can have major effects. </w:t>
      </w:r>
      <w:r w:rsidR="00B40D54" w:rsidRPr="000F2068">
        <w:rPr>
          <w:rFonts w:ascii="Calibri Light" w:eastAsia="Arial" w:hAnsi="Calibri Light" w:cs="Calibri Light"/>
        </w:rPr>
        <w:t>Furthermore,</w:t>
      </w:r>
      <w:r w:rsidR="0086056A" w:rsidRPr="000F2068">
        <w:rPr>
          <w:rFonts w:ascii="Calibri Light" w:eastAsia="Arial" w:hAnsi="Calibri Light" w:cs="Calibri Light"/>
        </w:rPr>
        <w:t xml:space="preserve"> for the remittance-receiving country</w:t>
      </w:r>
      <w:r w:rsidR="00B40D54" w:rsidRPr="000F2068">
        <w:rPr>
          <w:rFonts w:ascii="Calibri Light" w:eastAsia="Arial" w:hAnsi="Calibri Light" w:cs="Calibri Light"/>
        </w:rPr>
        <w:t xml:space="preserve"> taking </w:t>
      </w:r>
      <w:r w:rsidR="00F92786" w:rsidRPr="000F2068">
        <w:rPr>
          <w:rFonts w:ascii="Calibri Light" w:eastAsia="Arial" w:hAnsi="Calibri Light" w:cs="Calibri Light"/>
        </w:rPr>
        <w:t>the remittance inflows correctly into macroeconomic analysis is likely to improve the credit rating and external debt-sustainability</w:t>
      </w:r>
      <w:r w:rsidR="001D32B2" w:rsidRPr="000F2068">
        <w:rPr>
          <w:rStyle w:val="FootnoteReference"/>
          <w:rFonts w:ascii="Calibri Light" w:eastAsia="Arial" w:hAnsi="Calibri Light" w:cs="Calibri Light"/>
        </w:rPr>
        <w:footnoteReference w:id="3"/>
      </w:r>
      <w:r w:rsidR="00F92786" w:rsidRPr="000F2068">
        <w:rPr>
          <w:rFonts w:ascii="Calibri Light" w:eastAsia="Arial" w:hAnsi="Calibri Light" w:cs="Calibri Light"/>
        </w:rPr>
        <w:t xml:space="preserve">. Because they are a large and stable source of foreign currency, </w:t>
      </w:r>
      <w:r w:rsidR="00F92786" w:rsidRPr="000F2068">
        <w:rPr>
          <w:rFonts w:ascii="Calibri Light" w:eastAsia="Arial" w:hAnsi="Calibri Light" w:cs="Calibri Light"/>
        </w:rPr>
        <w:lastRenderedPageBreak/>
        <w:t>remittances are likely to curtail investor panic and prevent sudden current account reversals during a crisis</w:t>
      </w:r>
      <w:r w:rsidR="00B40D54" w:rsidRPr="000F2068">
        <w:rPr>
          <w:rStyle w:val="FootnoteReference"/>
          <w:rFonts w:ascii="Calibri Light" w:eastAsia="Arial" w:hAnsi="Calibri Light" w:cs="Calibri Light"/>
        </w:rPr>
        <w:footnoteReference w:id="4"/>
      </w:r>
      <w:r w:rsidR="00B40D54" w:rsidRPr="000F2068">
        <w:rPr>
          <w:rFonts w:ascii="Calibri Light" w:eastAsia="Arial" w:hAnsi="Calibri Light" w:cs="Calibri Light"/>
        </w:rPr>
        <w:t>.</w:t>
      </w:r>
      <w:r w:rsidR="00F92786" w:rsidRPr="000F2068">
        <w:rPr>
          <w:rFonts w:ascii="Calibri Light" w:eastAsia="Arial" w:hAnsi="Calibri Light" w:cs="Calibri Light"/>
        </w:rPr>
        <w:t xml:space="preserve"> Furthermore, </w:t>
      </w:r>
      <w:r w:rsidR="00B40D54" w:rsidRPr="000F2068">
        <w:rPr>
          <w:rFonts w:ascii="Calibri Light" w:eastAsia="Arial" w:hAnsi="Calibri Light" w:cs="Calibri Light"/>
        </w:rPr>
        <w:t>future flows</w:t>
      </w:r>
      <w:r w:rsidR="00F92786" w:rsidRPr="000F2068">
        <w:rPr>
          <w:rFonts w:ascii="Calibri Light" w:eastAsia="Arial" w:hAnsi="Calibri Light" w:cs="Calibri Light"/>
        </w:rPr>
        <w:t xml:space="preserve"> of</w:t>
      </w:r>
      <w:r w:rsidR="00B40D54" w:rsidRPr="000F2068">
        <w:rPr>
          <w:rFonts w:ascii="Calibri Light" w:eastAsia="Arial" w:hAnsi="Calibri Light" w:cs="Calibri Light"/>
        </w:rPr>
        <w:t xml:space="preserve"> </w:t>
      </w:r>
      <w:r w:rsidR="00F92786" w:rsidRPr="000F2068">
        <w:rPr>
          <w:rFonts w:ascii="Calibri Light" w:eastAsia="Arial" w:hAnsi="Calibri Light" w:cs="Calibri Light"/>
        </w:rPr>
        <w:t xml:space="preserve">remittances can be </w:t>
      </w:r>
      <w:r w:rsidR="00B40D54" w:rsidRPr="000F2068">
        <w:rPr>
          <w:rFonts w:ascii="Calibri Light" w:eastAsia="Arial" w:hAnsi="Calibri Light" w:cs="Calibri Light"/>
        </w:rPr>
        <w:t>used as</w:t>
      </w:r>
      <w:r w:rsidR="00F92786" w:rsidRPr="000F2068">
        <w:rPr>
          <w:rFonts w:ascii="Calibri Light" w:eastAsia="Arial" w:hAnsi="Calibri Light" w:cs="Calibri Light"/>
        </w:rPr>
        <w:t xml:space="preserve"> collateral by governments and </w:t>
      </w:r>
      <w:r w:rsidR="00B40D54" w:rsidRPr="000F2068">
        <w:rPr>
          <w:rFonts w:ascii="Calibri Light" w:eastAsia="Arial" w:hAnsi="Calibri Light" w:cs="Calibri Light"/>
        </w:rPr>
        <w:t>private sector</w:t>
      </w:r>
      <w:r w:rsidR="00F92786" w:rsidRPr="000F2068">
        <w:rPr>
          <w:rFonts w:ascii="Calibri Light" w:eastAsia="Arial" w:hAnsi="Calibri Light" w:cs="Calibri Light"/>
        </w:rPr>
        <w:t xml:space="preserve"> entities in</w:t>
      </w:r>
      <w:r w:rsidR="00B40D54" w:rsidRPr="000F2068">
        <w:rPr>
          <w:rFonts w:ascii="Calibri Light" w:eastAsia="Arial" w:hAnsi="Calibri Light" w:cs="Calibri Light"/>
        </w:rPr>
        <w:t xml:space="preserve"> </w:t>
      </w:r>
      <w:r w:rsidR="00F92786" w:rsidRPr="000F2068">
        <w:rPr>
          <w:rFonts w:ascii="Calibri Light" w:eastAsia="Arial" w:hAnsi="Calibri Light" w:cs="Calibri Light"/>
        </w:rPr>
        <w:t>developing countries to raise financing in</w:t>
      </w:r>
      <w:r w:rsidR="000552FD" w:rsidRPr="000F2068">
        <w:rPr>
          <w:rFonts w:ascii="Calibri Light" w:eastAsia="Arial" w:hAnsi="Calibri Light" w:cs="Calibri Light"/>
        </w:rPr>
        <w:t xml:space="preserve"> the</w:t>
      </w:r>
      <w:r w:rsidR="00F92786" w:rsidRPr="000F2068">
        <w:rPr>
          <w:rFonts w:ascii="Calibri Light" w:eastAsia="Arial" w:hAnsi="Calibri Light" w:cs="Calibri Light"/>
        </w:rPr>
        <w:t xml:space="preserve"> international capital market</w:t>
      </w:r>
      <w:r w:rsidR="00B40D54" w:rsidRPr="000F2068">
        <w:rPr>
          <w:rStyle w:val="FootnoteReference"/>
          <w:rFonts w:ascii="Calibri Light" w:eastAsia="Arial" w:hAnsi="Calibri Light" w:cs="Calibri Light"/>
        </w:rPr>
        <w:footnoteReference w:id="5"/>
      </w:r>
      <w:r w:rsidR="00B40D54" w:rsidRPr="000F2068">
        <w:rPr>
          <w:rFonts w:ascii="Calibri Light" w:eastAsia="Arial" w:hAnsi="Calibri Light" w:cs="Calibri Light"/>
        </w:rPr>
        <w:t>.</w:t>
      </w:r>
      <w:r w:rsidR="0073433D" w:rsidRPr="000F2068">
        <w:rPr>
          <w:rFonts w:ascii="Calibri Light" w:eastAsia="Arial" w:hAnsi="Calibri Light" w:cs="Calibri Light"/>
        </w:rPr>
        <w:t xml:space="preserve"> </w:t>
      </w:r>
      <w:r w:rsidR="00F92786" w:rsidRPr="000F2068">
        <w:rPr>
          <w:rFonts w:ascii="Calibri Light" w:eastAsia="Arial" w:hAnsi="Calibri Light" w:cs="Calibri Light"/>
        </w:rPr>
        <w:t xml:space="preserve">These innovative financing </w:t>
      </w:r>
      <w:r w:rsidR="00B40D54" w:rsidRPr="000F2068">
        <w:rPr>
          <w:rFonts w:ascii="Calibri Light" w:eastAsia="Arial" w:hAnsi="Calibri Light" w:cs="Calibri Light"/>
        </w:rPr>
        <w:t>mechanisms can</w:t>
      </w:r>
      <w:r w:rsidR="00F92786" w:rsidRPr="000F2068">
        <w:rPr>
          <w:rFonts w:ascii="Calibri Light" w:eastAsia="Arial" w:hAnsi="Calibri Light" w:cs="Calibri Light"/>
        </w:rPr>
        <w:t xml:space="preserve"> be used to fund</w:t>
      </w:r>
      <w:r w:rsidR="00A80FF1" w:rsidRPr="000F2068">
        <w:rPr>
          <w:rFonts w:ascii="Calibri Light" w:eastAsia="Arial" w:hAnsi="Calibri Light" w:cs="Calibri Light"/>
        </w:rPr>
        <w:t xml:space="preserve"> </w:t>
      </w:r>
      <w:r w:rsidR="005E13FB" w:rsidRPr="000F2068">
        <w:rPr>
          <w:rFonts w:ascii="Calibri Light" w:eastAsia="Arial" w:hAnsi="Calibri Light" w:cs="Calibri Light"/>
        </w:rPr>
        <w:t>different development projects.</w:t>
      </w:r>
      <w:r w:rsidR="005C5008" w:rsidRPr="000F2068">
        <w:rPr>
          <w:rFonts w:ascii="Calibri Light" w:eastAsia="Arial" w:hAnsi="Calibri Light" w:cs="Calibri Light"/>
        </w:rPr>
        <w:t xml:space="preserve"> </w:t>
      </w:r>
      <w:r w:rsidR="00B40D54" w:rsidRPr="000F2068">
        <w:rPr>
          <w:rFonts w:ascii="Calibri Light" w:eastAsia="Arial" w:hAnsi="Calibri Light" w:cs="Calibri Light"/>
        </w:rPr>
        <w:t>For the sake of balance, disadvantage should also be noted.</w:t>
      </w:r>
      <w:r w:rsidR="007C5325" w:rsidRPr="000F2068">
        <w:rPr>
          <w:rFonts w:ascii="Calibri Light" w:eastAsia="Arial" w:hAnsi="Calibri Light" w:cs="Calibri Light"/>
        </w:rPr>
        <w:t xml:space="preserve"> </w:t>
      </w:r>
      <w:r w:rsidR="00B40D54" w:rsidRPr="000F2068">
        <w:rPr>
          <w:rFonts w:ascii="Calibri Light" w:eastAsia="Arial" w:hAnsi="Calibri Light" w:cs="Calibri Light"/>
        </w:rPr>
        <w:t>Unemployed, who receive remittances, respond to this incentive by reducing their search effort. Hence, reducing the hardship of unemployment increases the amount of unemployment.</w:t>
      </w:r>
    </w:p>
    <w:p w14:paraId="0713FAAD" w14:textId="77777777" w:rsidR="000409A8" w:rsidRPr="000F2068" w:rsidRDefault="00A076CD" w:rsidP="000409A8">
      <w:pPr>
        <w:spacing w:before="5"/>
        <w:rPr>
          <w:rFonts w:ascii="Calibri Light" w:eastAsia="Arial" w:hAnsi="Calibri Light" w:cs="Calibri Light"/>
        </w:rPr>
      </w:pPr>
      <w:r w:rsidRPr="000F2068">
        <w:rPr>
          <w:rFonts w:ascii="Calibri Light" w:eastAsia="Arial" w:hAnsi="Calibri Light" w:cs="Calibri Light"/>
        </w:rPr>
        <w:t xml:space="preserve">   Migration affects economic growth in terms of technological development as well. </w:t>
      </w:r>
      <w:r w:rsidR="00981A96" w:rsidRPr="000F2068">
        <w:rPr>
          <w:rFonts w:ascii="Calibri Light" w:eastAsia="Arial" w:hAnsi="Calibri Light" w:cs="Calibri Light"/>
        </w:rPr>
        <w:t>I</w:t>
      </w:r>
      <w:r w:rsidRPr="000F2068">
        <w:rPr>
          <w:rFonts w:ascii="Calibri Light" w:eastAsia="Arial" w:hAnsi="Calibri Light" w:cs="Calibri Light"/>
        </w:rPr>
        <w:t>n particular, immigration accelerates population growth. On one hand, it may lower productivity by reducing the amount of capital available for each worker. On the other hand, an Increased population may enhance the rate of technological progress, by boosting research and innovation.</w:t>
      </w:r>
      <w:r w:rsidR="007C5325" w:rsidRPr="000F2068">
        <w:rPr>
          <w:rFonts w:ascii="Calibri Light" w:eastAsia="Arial" w:hAnsi="Calibri Light" w:cs="Calibri Light"/>
        </w:rPr>
        <w:t xml:space="preserve"> A country that eliminates free movement </w:t>
      </w:r>
      <w:r w:rsidR="008859C6" w:rsidRPr="000F2068">
        <w:rPr>
          <w:rFonts w:ascii="Calibri Light" w:eastAsia="Arial" w:hAnsi="Calibri Light" w:cs="Calibri Light"/>
        </w:rPr>
        <w:t xml:space="preserve">restrictions </w:t>
      </w:r>
      <w:r w:rsidR="007C5325" w:rsidRPr="000F2068">
        <w:rPr>
          <w:rFonts w:ascii="Calibri Light" w:eastAsia="Arial" w:hAnsi="Calibri Light" w:cs="Calibri Light"/>
        </w:rPr>
        <w:t xml:space="preserve">will most likely experience the same kind of economic growth that would occur after a major technological advance. </w:t>
      </w:r>
    </w:p>
    <w:p w14:paraId="248483A2" w14:textId="77777777" w:rsidR="000409A8" w:rsidRPr="000F2068" w:rsidRDefault="00A076CD" w:rsidP="000409A8">
      <w:pPr>
        <w:spacing w:before="5"/>
        <w:rPr>
          <w:rFonts w:ascii="Calibri Light" w:eastAsia="Arial" w:hAnsi="Calibri Light" w:cs="Calibri Light"/>
        </w:rPr>
      </w:pPr>
      <w:r w:rsidRPr="000F2068">
        <w:rPr>
          <w:rFonts w:ascii="Calibri Light" w:eastAsia="Arial" w:hAnsi="Calibri Light" w:cs="Calibri Light"/>
        </w:rPr>
        <w:t xml:space="preserve">Finally, I would like to talk about the effect of migration on money purse, that is, the money collected by the government or taxpayers. There's a belief in society that immigrants deplete welfare budgets. However, a 2005 study by the economist Xavier Chojnicki revealed that although immigrants may receive more benefits for housing, welfare, and unemployment than non-immigrants, they also contributed more than </w:t>
      </w:r>
      <w:r w:rsidR="00AF7322" w:rsidRPr="000F2068">
        <w:rPr>
          <w:rFonts w:ascii="Calibri Light" w:eastAsia="Arial" w:hAnsi="Calibri Light" w:cs="Calibri Light"/>
        </w:rPr>
        <w:t>others</w:t>
      </w:r>
      <w:r w:rsidR="00981A96" w:rsidRPr="000F2068">
        <w:rPr>
          <w:rStyle w:val="FootnoteReference"/>
          <w:rFonts w:ascii="Calibri Light" w:eastAsia="Arial" w:hAnsi="Calibri Light" w:cs="Calibri Light"/>
        </w:rPr>
        <w:footnoteReference w:id="6"/>
      </w:r>
      <w:r w:rsidR="007C5325" w:rsidRPr="000F2068">
        <w:rPr>
          <w:rFonts w:ascii="Calibri Light" w:eastAsia="Arial" w:hAnsi="Calibri Light" w:cs="Calibri Light"/>
        </w:rPr>
        <w:t xml:space="preserve">. This automatically means that their contribution can be </w:t>
      </w:r>
      <w:r w:rsidR="000409A8" w:rsidRPr="000F2068">
        <w:rPr>
          <w:rFonts w:ascii="Calibri Light" w:eastAsia="Arial" w:hAnsi="Calibri Light" w:cs="Calibri Light"/>
        </w:rPr>
        <w:t>used,</w:t>
      </w:r>
      <w:r w:rsidR="008859C6" w:rsidRPr="000F2068">
        <w:rPr>
          <w:rFonts w:ascii="Calibri Light" w:eastAsia="Arial" w:hAnsi="Calibri Light" w:cs="Calibri Light"/>
        </w:rPr>
        <w:t xml:space="preserve"> for instance, </w:t>
      </w:r>
      <w:r w:rsidR="007C5325" w:rsidRPr="000F2068">
        <w:rPr>
          <w:rFonts w:ascii="Calibri Light" w:eastAsia="Arial" w:hAnsi="Calibri Light" w:cs="Calibri Light"/>
        </w:rPr>
        <w:t xml:space="preserve">for financing public infrastructure. </w:t>
      </w:r>
    </w:p>
    <w:p w14:paraId="0ABAADF4" w14:textId="250875B8" w:rsidR="000409A8" w:rsidRPr="000F2068" w:rsidRDefault="00C80212" w:rsidP="000409A8">
      <w:pPr>
        <w:spacing w:before="5"/>
        <w:rPr>
          <w:rFonts w:ascii="Calibri Light" w:eastAsia="Arial" w:hAnsi="Calibri Light" w:cs="Calibri Light"/>
        </w:rPr>
      </w:pPr>
      <w:r w:rsidRPr="000F2068">
        <w:rPr>
          <w:rFonts w:ascii="Calibri Light" w:hAnsi="Calibri Light" w:cs="Calibri Light"/>
          <w:color w:val="000000"/>
          <w:shd w:val="clear" w:color="auto" w:fill="FFFFFF"/>
        </w:rPr>
        <w:t>The d</w:t>
      </w:r>
      <w:r w:rsidR="000409A8" w:rsidRPr="000F2068">
        <w:rPr>
          <w:rFonts w:ascii="Calibri Light" w:hAnsi="Calibri Light" w:cs="Calibri Light"/>
          <w:color w:val="000000"/>
          <w:shd w:val="clear" w:color="auto" w:fill="FFFFFF"/>
        </w:rPr>
        <w:t>isintegration of the Soviet Union became the main reason of the outflow of large numbers of people from Eastern Europe. Migrants essentially fall into </w:t>
      </w:r>
      <w:hyperlink r:id="rId9" w:tgtFrame="_blank" w:history="1">
        <w:r w:rsidR="000409A8" w:rsidRPr="000F2068">
          <w:rPr>
            <w:rStyle w:val="Hyperlink"/>
            <w:rFonts w:ascii="Calibri Light" w:hAnsi="Calibri Light" w:cs="Calibri Light"/>
            <w:shd w:val="clear" w:color="auto" w:fill="FFFFFF"/>
          </w:rPr>
          <w:t>three categories</w:t>
        </w:r>
      </w:hyperlink>
      <w:r w:rsidR="000409A8" w:rsidRPr="000F2068">
        <w:rPr>
          <w:rFonts w:ascii="Calibri Light" w:hAnsi="Calibri Light" w:cs="Calibri Light"/>
          <w:color w:val="000000"/>
          <w:shd w:val="clear" w:color="auto" w:fill="FFFFFF"/>
        </w:rPr>
        <w:t>: ethnic minorities returning to their countries of origin, migrants in search of better socioeconomic conditions, and refugees from war, conflict, political unrest and corruption</w:t>
      </w:r>
      <w:r w:rsidR="000409A8" w:rsidRPr="000F2068">
        <w:rPr>
          <w:rStyle w:val="FootnoteReference"/>
          <w:rFonts w:ascii="Calibri Light" w:hAnsi="Calibri Light" w:cs="Calibri Light"/>
          <w:color w:val="000000"/>
          <w:shd w:val="clear" w:color="auto" w:fill="FFFFFF"/>
        </w:rPr>
        <w:footnoteReference w:id="7"/>
      </w:r>
      <w:r w:rsidR="000409A8" w:rsidRPr="000F2068">
        <w:rPr>
          <w:rFonts w:ascii="Calibri Light" w:hAnsi="Calibri Light" w:cs="Calibri Light"/>
          <w:color w:val="000000"/>
          <w:shd w:val="clear" w:color="auto" w:fill="FFFFFF"/>
        </w:rPr>
        <w:t xml:space="preserve">. Georgians mostly migrate in Russia, Ukraine, the US and European countries. </w:t>
      </w:r>
      <w:r w:rsidR="000409A8" w:rsidRPr="000F2068">
        <w:rPr>
          <w:rFonts w:ascii="Calibri Light" w:hAnsi="Calibri Light" w:cs="Calibri Light"/>
        </w:rPr>
        <w:t xml:space="preserve">The recent past has seen an increase in immigration as well. </w:t>
      </w:r>
      <w:r w:rsidR="000409A8" w:rsidRPr="000F2068">
        <w:rPr>
          <w:rFonts w:ascii="Calibri Light" w:eastAsia="Arial" w:hAnsi="Calibri Light" w:cs="Calibri Light"/>
        </w:rPr>
        <w:t xml:space="preserve">This resulted in net migration </w:t>
      </w:r>
      <w:r w:rsidRPr="000F2068">
        <w:rPr>
          <w:rFonts w:ascii="Calibri Light" w:eastAsia="Arial" w:hAnsi="Calibri Light" w:cs="Calibri Light"/>
        </w:rPr>
        <w:t xml:space="preserve">being </w:t>
      </w:r>
      <w:r w:rsidR="000409A8" w:rsidRPr="000F2068">
        <w:rPr>
          <w:rFonts w:ascii="Calibri Light" w:eastAsia="Arial" w:hAnsi="Calibri Light" w:cs="Calibri Light"/>
        </w:rPr>
        <w:t>positive in 2020 for the first time in 26 years</w:t>
      </w:r>
      <w:r w:rsidR="000409A8" w:rsidRPr="000F2068">
        <w:rPr>
          <w:rStyle w:val="FootnoteReference"/>
          <w:rFonts w:ascii="Calibri Light" w:eastAsia="Arial" w:hAnsi="Calibri Light" w:cs="Calibri Light"/>
        </w:rPr>
        <w:footnoteReference w:id="8"/>
      </w:r>
      <w:r w:rsidR="000409A8" w:rsidRPr="000F2068">
        <w:rPr>
          <w:rFonts w:ascii="Calibri Light" w:eastAsia="Arial" w:hAnsi="Calibri Light" w:cs="Calibri Light"/>
        </w:rPr>
        <w:t xml:space="preserve">. </w:t>
      </w:r>
      <w:r w:rsidR="000409A8" w:rsidRPr="000F2068">
        <w:rPr>
          <w:rFonts w:ascii="Calibri Light" w:hAnsi="Calibri Light" w:cs="Calibri Light"/>
          <w:color w:val="000000"/>
          <w:shd w:val="clear" w:color="auto" w:fill="FFFFFF"/>
        </w:rPr>
        <w:t xml:space="preserve">It is not surprising, that families in Georgia rely on financial support from their relatives abroad. </w:t>
      </w:r>
      <w:hyperlink r:id="rId10" w:tgtFrame="_blank" w:history="1">
        <w:r w:rsidR="000409A8" w:rsidRPr="000F2068">
          <w:rPr>
            <w:rStyle w:val="Hyperlink"/>
            <w:rFonts w:ascii="Calibri Light" w:hAnsi="Calibri Light" w:cs="Calibri Light"/>
            <w:shd w:val="clear" w:color="auto" w:fill="FFFFFF"/>
          </w:rPr>
          <w:t>According to the World Bank</w:t>
        </w:r>
      </w:hyperlink>
      <w:r w:rsidR="000409A8" w:rsidRPr="000F2068">
        <w:rPr>
          <w:rFonts w:ascii="Calibri Light" w:hAnsi="Calibri Light" w:cs="Calibri Light"/>
          <w:color w:val="000000"/>
          <w:shd w:val="clear" w:color="auto" w:fill="FFFFFF"/>
        </w:rPr>
        <w:t>, total remittances by private individuals to Georgia are estimated at 2 258 000 000 dollars in 2019</w:t>
      </w:r>
      <w:r w:rsidR="000409A8" w:rsidRPr="000F2068">
        <w:rPr>
          <w:rStyle w:val="FootnoteReference"/>
          <w:rFonts w:ascii="Calibri Light" w:hAnsi="Calibri Light" w:cs="Calibri Light"/>
          <w:color w:val="000000"/>
          <w:shd w:val="clear" w:color="auto" w:fill="FFFFFF"/>
        </w:rPr>
        <w:footnoteReference w:id="9"/>
      </w:r>
      <w:r w:rsidR="000409A8" w:rsidRPr="000F2068">
        <w:rPr>
          <w:rFonts w:ascii="Calibri Light" w:hAnsi="Calibri Light" w:cs="Calibri Light"/>
          <w:color w:val="000000"/>
          <w:shd w:val="clear" w:color="auto" w:fill="FFFFFF"/>
        </w:rPr>
        <w:t>. Georgia, as a developing country may experience several issues from remittances. Caucasus Research Resource Center (CRRC) conducted annual study in 2019 showed that remittances are more beneficial for younger and better-educated urban residents than older rural residents, who are most affected by poverty</w:t>
      </w:r>
      <w:r w:rsidR="000409A8" w:rsidRPr="000F2068">
        <w:rPr>
          <w:rStyle w:val="FootnoteReference"/>
          <w:rFonts w:ascii="Calibri Light" w:hAnsi="Calibri Light" w:cs="Calibri Light"/>
          <w:color w:val="000000"/>
          <w:shd w:val="clear" w:color="auto" w:fill="FFFFFF"/>
        </w:rPr>
        <w:footnoteReference w:id="10"/>
      </w:r>
      <w:r w:rsidR="000409A8" w:rsidRPr="000F2068">
        <w:rPr>
          <w:rFonts w:ascii="Calibri Light" w:hAnsi="Calibri Light" w:cs="Calibri Light"/>
          <w:color w:val="000000"/>
          <w:shd w:val="clear" w:color="auto" w:fill="FFFFFF"/>
        </w:rPr>
        <w:t xml:space="preserve">. So, on the one hand, </w:t>
      </w:r>
      <w:r w:rsidR="000409A8" w:rsidRPr="000F2068">
        <w:rPr>
          <w:rFonts w:ascii="Calibri Light" w:hAnsi="Calibri Light" w:cs="Calibri Light"/>
        </w:rPr>
        <w:t>it may improve standard of living and increase investment potential, but on the other hand it may worsen social inequality and encourage unemployment.</w:t>
      </w:r>
      <w:r w:rsidR="00C9328F" w:rsidRPr="000F2068">
        <w:rPr>
          <w:rFonts w:ascii="Calibri Light" w:hAnsi="Calibri Light" w:cs="Calibri Light"/>
        </w:rPr>
        <w:t xml:space="preserve"> </w:t>
      </w:r>
      <w:r w:rsidR="000409A8" w:rsidRPr="000F2068">
        <w:rPr>
          <w:rFonts w:ascii="Calibri Light" w:hAnsi="Calibri Light" w:cs="Calibri Light"/>
        </w:rPr>
        <w:t>Moreover</w:t>
      </w:r>
      <w:r w:rsidR="000409A8" w:rsidRPr="000F2068">
        <w:rPr>
          <w:rFonts w:ascii="Calibri Light" w:eastAsia="Arial" w:hAnsi="Calibri Light" w:cs="Calibri Light"/>
        </w:rPr>
        <w:t xml:space="preserve">, the analysis of CRRC </w:t>
      </w:r>
      <w:r w:rsidR="000409A8" w:rsidRPr="000F2068">
        <w:rPr>
          <w:rFonts w:ascii="Calibri Light" w:hAnsi="Calibri Light" w:cs="Calibri Light"/>
        </w:rPr>
        <w:t>found out that emigration is contributing to a “brain drain” from Georgia, since most of the emigrants are highly educated. Even so, one out of ten return migrant returns with additional education, potentially contributing to a “brain gain”.</w:t>
      </w:r>
    </w:p>
    <w:p w14:paraId="2FA32E7F" w14:textId="0DA6FC69" w:rsidR="004E46C0" w:rsidRPr="000F2068" w:rsidRDefault="00F03236" w:rsidP="005E13FB">
      <w:pPr>
        <w:spacing w:before="5"/>
        <w:ind w:firstLine="0"/>
        <w:rPr>
          <w:rFonts w:ascii="Calibri Light" w:eastAsia="Arial" w:hAnsi="Calibri Light" w:cs="Calibri Light"/>
        </w:rPr>
      </w:pPr>
      <w:bookmarkStart w:id="0" w:name="_Hlk103518267"/>
      <w:r w:rsidRPr="000F2068">
        <w:rPr>
          <w:rFonts w:ascii="Calibri Light" w:eastAsia="Arial" w:hAnsi="Calibri Light" w:cs="Calibri Light"/>
        </w:rPr>
        <w:t xml:space="preserve">To conclude, analyzing the economics of migration is a challenging undertaking. The task is even harder, due to lack of a comprehensive system of registering migration. With that being said, I should mention that there is no win-win solution for everybody. Of course, there will be distributional consequences, but the benefits of migration are simply too much to ignore. Migration contributes to human capital formation, </w:t>
      </w:r>
      <w:r w:rsidR="00C9651E" w:rsidRPr="000F2068">
        <w:rPr>
          <w:rFonts w:ascii="Calibri Light" w:eastAsia="Arial" w:hAnsi="Calibri Light" w:cs="Calibri Light"/>
        </w:rPr>
        <w:t>they</w:t>
      </w:r>
      <w:r w:rsidR="009479AA" w:rsidRPr="000F2068">
        <w:rPr>
          <w:rFonts w:ascii="Calibri Light" w:eastAsia="Arial" w:hAnsi="Calibri Light" w:cs="Calibri Light"/>
        </w:rPr>
        <w:t xml:space="preserve"> also contribute to </w:t>
      </w:r>
      <w:r w:rsidR="001B6258" w:rsidRPr="000F2068">
        <w:rPr>
          <w:rFonts w:ascii="Calibri Light" w:eastAsia="Arial" w:hAnsi="Calibri Light" w:cs="Calibri Light"/>
        </w:rPr>
        <w:t>taxes</w:t>
      </w:r>
      <w:r w:rsidR="009479AA" w:rsidRPr="000F2068">
        <w:rPr>
          <w:rFonts w:ascii="Calibri Light" w:eastAsia="Arial" w:hAnsi="Calibri Light" w:cs="Calibri Light"/>
        </w:rPr>
        <w:t xml:space="preserve"> and social contributions, accelerate technological development </w:t>
      </w:r>
      <w:r w:rsidRPr="000F2068">
        <w:rPr>
          <w:rFonts w:ascii="Calibri Light" w:eastAsia="Arial" w:hAnsi="Calibri Light" w:cs="Calibri Light"/>
        </w:rPr>
        <w:t>an</w:t>
      </w:r>
      <w:r w:rsidR="009479AA" w:rsidRPr="000F2068">
        <w:rPr>
          <w:rFonts w:ascii="Calibri Light" w:eastAsia="Arial" w:hAnsi="Calibri Light" w:cs="Calibri Light"/>
        </w:rPr>
        <w:t>d</w:t>
      </w:r>
      <w:r w:rsidRPr="000F2068">
        <w:rPr>
          <w:rFonts w:ascii="Calibri Light" w:eastAsia="Arial" w:hAnsi="Calibri Light" w:cs="Calibri Light"/>
        </w:rPr>
        <w:t xml:space="preserve"> </w:t>
      </w:r>
      <w:r w:rsidR="009479AA" w:rsidRPr="000F2068">
        <w:rPr>
          <w:rFonts w:ascii="Calibri Light" w:eastAsia="Arial" w:hAnsi="Calibri Light" w:cs="Calibri Light"/>
        </w:rPr>
        <w:t xml:space="preserve">create an </w:t>
      </w:r>
      <w:r w:rsidRPr="000F2068">
        <w:rPr>
          <w:rFonts w:ascii="Calibri Light" w:eastAsia="Arial" w:hAnsi="Calibri Light" w:cs="Calibri Light"/>
        </w:rPr>
        <w:t>attractive atmosphere for investments. However, for developing countries migration may worsen social inequality and encourage unemployment. For improving migration issues first recommendation, would be to put maximum effort in</w:t>
      </w:r>
      <w:r w:rsidR="00D812EC" w:rsidRPr="000F2068">
        <w:rPr>
          <w:rFonts w:ascii="Calibri Light" w:eastAsia="Arial" w:hAnsi="Calibri Light" w:cs="Calibri Light"/>
        </w:rPr>
        <w:t>to</w:t>
      </w:r>
      <w:r w:rsidRPr="000F2068">
        <w:rPr>
          <w:rFonts w:ascii="Calibri Light" w:eastAsia="Arial" w:hAnsi="Calibri Light" w:cs="Calibri Light"/>
        </w:rPr>
        <w:t xml:space="preserve"> improving migration statistics</w:t>
      </w:r>
      <w:r w:rsidRPr="000F2068">
        <w:rPr>
          <w:rFonts w:ascii="Calibri Light" w:hAnsi="Calibri Light" w:cs="Calibri Light"/>
        </w:rPr>
        <w:t xml:space="preserve"> and support research on migration issues</w:t>
      </w:r>
      <w:r w:rsidRPr="000F2068">
        <w:rPr>
          <w:rFonts w:ascii="Calibri Light" w:eastAsia="Arial" w:hAnsi="Calibri Light" w:cs="Calibri Light"/>
        </w:rPr>
        <w:t>. This will, in turn, improve migration management and guarantee policies, and strategic plans that will yield greater results if implemented. Another recommendation is to increase</w:t>
      </w:r>
      <w:r w:rsidRPr="000F2068">
        <w:rPr>
          <w:rFonts w:ascii="Calibri Light" w:hAnsi="Calibri Light" w:cs="Calibri Light"/>
        </w:rPr>
        <w:t xml:space="preserve"> the level of financial education among emigrants and their family members for more productive utilization of remittances. And finally, to encourage “brain circulation”, since return migrant is a vector for investment</w:t>
      </w:r>
      <w:r w:rsidRPr="000F2068">
        <w:rPr>
          <w:rStyle w:val="FootnoteReference"/>
          <w:rFonts w:ascii="Calibri Light" w:hAnsi="Calibri Light" w:cs="Calibri Light"/>
        </w:rPr>
        <w:footnoteReference w:id="11"/>
      </w:r>
      <w:r w:rsidRPr="000F2068">
        <w:rPr>
          <w:rFonts w:ascii="Calibri Light" w:hAnsi="Calibri Light" w:cs="Calibri Light"/>
        </w:rPr>
        <w:t xml:space="preserve">. </w:t>
      </w:r>
      <w:r w:rsidRPr="000F2068">
        <w:rPr>
          <w:rFonts w:ascii="Calibri Light" w:eastAsia="Arial" w:hAnsi="Calibri Light" w:cs="Calibri Light"/>
        </w:rPr>
        <w:t xml:space="preserve"> </w:t>
      </w:r>
      <w:r w:rsidRPr="000F2068">
        <w:rPr>
          <w:rFonts w:ascii="Calibri Light" w:hAnsi="Calibri Light" w:cs="Calibri Light"/>
          <w:color w:val="000000"/>
        </w:rPr>
        <w:t>Hence, along with challenges, migration offers a range of opportunities that must be put to use, especially by developing countries, and channeled toward development, in accordance with the interest of the country</w:t>
      </w:r>
      <w:r w:rsidRPr="000F2068">
        <w:rPr>
          <w:rFonts w:ascii="Calibri Light" w:eastAsia="Arial" w:hAnsi="Calibri Light" w:cs="Calibri Light"/>
        </w:rPr>
        <w:t>.</w:t>
      </w:r>
      <w:bookmarkEnd w:id="0"/>
    </w:p>
    <w:p w14:paraId="7140F26E" w14:textId="77777777" w:rsidR="00253861" w:rsidRPr="000F2068" w:rsidRDefault="00253861" w:rsidP="00F03236">
      <w:pPr>
        <w:spacing w:before="5"/>
        <w:rPr>
          <w:rFonts w:ascii="Calibri Light" w:eastAsia="Arial" w:hAnsi="Calibri Light" w:cs="Calibri Light"/>
        </w:rPr>
      </w:pPr>
    </w:p>
    <w:p w14:paraId="5BC177D0" w14:textId="51D847A2" w:rsidR="00F03236" w:rsidRPr="000F2068" w:rsidRDefault="00F03236" w:rsidP="00F03236">
      <w:pPr>
        <w:spacing w:before="5"/>
        <w:rPr>
          <w:rFonts w:ascii="Calibri Light" w:eastAsia="Arial" w:hAnsi="Calibri Light" w:cs="Calibri Light"/>
        </w:rPr>
      </w:pPr>
      <w:r w:rsidRPr="000F2068">
        <w:rPr>
          <w:rFonts w:ascii="Calibri Light" w:eastAsia="Arial" w:hAnsi="Calibri Light" w:cs="Calibri Light"/>
        </w:rPr>
        <w:lastRenderedPageBreak/>
        <w:t>References:</w:t>
      </w:r>
    </w:p>
    <w:p w14:paraId="281E413A" w14:textId="25A8D311" w:rsidR="00F03236" w:rsidRPr="000F2068" w:rsidRDefault="00F03236" w:rsidP="00927F6C">
      <w:pPr>
        <w:pStyle w:val="ListParagraph"/>
        <w:numPr>
          <w:ilvl w:val="0"/>
          <w:numId w:val="2"/>
        </w:numPr>
        <w:spacing w:before="5"/>
        <w:rPr>
          <w:rFonts w:ascii="Calibri Light" w:hAnsi="Calibri Light" w:cs="Calibri Light"/>
        </w:rPr>
      </w:pPr>
      <w:r w:rsidRPr="000F2068">
        <w:rPr>
          <w:rFonts w:ascii="Calibri Light" w:hAnsi="Calibri Light" w:cs="Calibri Light"/>
        </w:rPr>
        <w:t xml:space="preserve">OECD/Caucasus Research Resource Center - Georgia (2017), “Assessment and policy recommendations in Georgia”, in Interrelations between Public Policies, Migration and Development in Georgia, OECD Publishing, Paris. DOI: </w:t>
      </w:r>
      <w:hyperlink r:id="rId11" w:history="1">
        <w:r w:rsidRPr="000F2068">
          <w:rPr>
            <w:rStyle w:val="Hyperlink"/>
            <w:rFonts w:ascii="Calibri Light" w:hAnsi="Calibri Light" w:cs="Calibri Light"/>
          </w:rPr>
          <w:t>https://doi.org/10.1787/9789264272217-5-en</w:t>
        </w:r>
      </w:hyperlink>
    </w:p>
    <w:p w14:paraId="45E65576" w14:textId="77777777" w:rsidR="00927F6C" w:rsidRPr="000F2068" w:rsidRDefault="00927F6C" w:rsidP="00927F6C">
      <w:pPr>
        <w:pStyle w:val="ListParagraph"/>
        <w:numPr>
          <w:ilvl w:val="0"/>
          <w:numId w:val="2"/>
        </w:numPr>
        <w:spacing w:before="5"/>
        <w:rPr>
          <w:rFonts w:ascii="Calibri Light" w:hAnsi="Calibri Light" w:cs="Calibri Light"/>
        </w:rPr>
      </w:pPr>
      <w:r w:rsidRPr="000F2068">
        <w:rPr>
          <w:rFonts w:ascii="Calibri Light" w:hAnsi="Calibri Light" w:cs="Calibri Light"/>
        </w:rPr>
        <w:t xml:space="preserve">OECD, Migration Policy Debates, 2014 </w:t>
      </w:r>
      <w:hyperlink r:id="rId12" w:history="1">
        <w:r w:rsidRPr="000F2068">
          <w:rPr>
            <w:rStyle w:val="Hyperlink"/>
            <w:rFonts w:ascii="Calibri Light" w:hAnsi="Calibri Light" w:cs="Calibri Light"/>
          </w:rPr>
          <w:t>https://www.oecd.org/migration/OECD%20Migration%20Policy%20Debates%20Numero%202.pdf</w:t>
        </w:r>
      </w:hyperlink>
    </w:p>
    <w:p w14:paraId="7AD882D4" w14:textId="77777777" w:rsidR="00927F6C" w:rsidRPr="000F2068" w:rsidRDefault="00F03236" w:rsidP="00927F6C">
      <w:pPr>
        <w:pStyle w:val="ListParagraph"/>
        <w:numPr>
          <w:ilvl w:val="0"/>
          <w:numId w:val="2"/>
        </w:numPr>
        <w:spacing w:before="5"/>
        <w:rPr>
          <w:rFonts w:ascii="Calibri Light" w:hAnsi="Calibri Light" w:cs="Calibri Light"/>
        </w:rPr>
      </w:pPr>
      <w:r w:rsidRPr="000F2068">
        <w:rPr>
          <w:rFonts w:ascii="Calibri Light" w:hAnsi="Calibri Light" w:cs="Calibri Light"/>
        </w:rPr>
        <w:t xml:space="preserve">The World Bank, Migration and Remittances data,  2020 </w:t>
      </w:r>
      <w:hyperlink r:id="rId13" w:history="1">
        <w:r w:rsidRPr="000F2068">
          <w:rPr>
            <w:rStyle w:val="Hyperlink"/>
            <w:rFonts w:ascii="Calibri Light" w:hAnsi="Calibri Light" w:cs="Calibri Light"/>
          </w:rPr>
          <w:t>https://www.worldbank.org/en/topic/migrationremittancesdiasporaissues/brief/migration-remittances-data</w:t>
        </w:r>
      </w:hyperlink>
    </w:p>
    <w:p w14:paraId="7E6E873E" w14:textId="77777777" w:rsidR="00927F6C" w:rsidRPr="000F2068" w:rsidRDefault="00F03236" w:rsidP="00927F6C">
      <w:pPr>
        <w:pStyle w:val="ListParagraph"/>
        <w:numPr>
          <w:ilvl w:val="0"/>
          <w:numId w:val="2"/>
        </w:numPr>
        <w:spacing w:before="5"/>
        <w:rPr>
          <w:rFonts w:ascii="Calibri Light" w:hAnsi="Calibri Light" w:cs="Calibri Light"/>
        </w:rPr>
      </w:pPr>
      <w:bookmarkStart w:id="1" w:name="_GoBack"/>
      <w:r w:rsidRPr="000F2068">
        <w:rPr>
          <w:rFonts w:ascii="Calibri Light" w:hAnsi="Calibri Light" w:cs="Calibri Light"/>
        </w:rPr>
        <w:t xml:space="preserve">Bogishvili Diana, Migration and Its impacts on Georgia, </w:t>
      </w:r>
      <w:hyperlink r:id="rId14" w:history="1">
        <w:r w:rsidRPr="000F2068">
          <w:rPr>
            <w:rStyle w:val="Hyperlink"/>
            <w:rFonts w:ascii="Calibri Light" w:hAnsi="Calibri Light" w:cs="Calibri Light"/>
            <w:color w:val="EA4D3E"/>
            <w:shd w:val="clear" w:color="auto" w:fill="FFFFFF"/>
          </w:rPr>
          <w:t>Centre for East European and International Studies</w:t>
        </w:r>
      </w:hyperlink>
      <w:r w:rsidRPr="000F2068">
        <w:rPr>
          <w:rFonts w:ascii="Calibri Light" w:hAnsi="Calibri Light" w:cs="Calibri Light"/>
        </w:rPr>
        <w:t>, 2021</w:t>
      </w:r>
    </w:p>
    <w:bookmarkEnd w:id="1"/>
    <w:p w14:paraId="2B1716E8" w14:textId="79B71A5E" w:rsidR="00927F6C" w:rsidRPr="000F2068" w:rsidRDefault="00EF0EDB" w:rsidP="00927F6C">
      <w:pPr>
        <w:pStyle w:val="ListParagraph"/>
        <w:numPr>
          <w:ilvl w:val="0"/>
          <w:numId w:val="2"/>
        </w:numPr>
        <w:spacing w:before="5"/>
        <w:rPr>
          <w:rStyle w:val="Hyperlink"/>
          <w:rFonts w:ascii="Calibri Light" w:hAnsi="Calibri Light" w:cs="Calibri Light"/>
          <w:color w:val="auto"/>
          <w:u w:val="none"/>
        </w:rPr>
      </w:pPr>
      <w:r w:rsidRPr="000F2068">
        <w:rPr>
          <w:rFonts w:ascii="Calibri Light" w:hAnsi="Calibri Light" w:cs="Calibri Light"/>
        </w:rPr>
        <w:t xml:space="preserve">State </w:t>
      </w:r>
      <w:r w:rsidR="00372B65" w:rsidRPr="000F2068">
        <w:rPr>
          <w:rFonts w:ascii="Calibri Light" w:hAnsi="Calibri Light" w:cs="Calibri Light"/>
        </w:rPr>
        <w:t>C</w:t>
      </w:r>
      <w:r w:rsidRPr="000F2068">
        <w:rPr>
          <w:rFonts w:ascii="Calibri Light" w:hAnsi="Calibri Light" w:cs="Calibri Light"/>
        </w:rPr>
        <w:t xml:space="preserve">ommission on </w:t>
      </w:r>
      <w:r w:rsidR="00372B65" w:rsidRPr="000F2068">
        <w:rPr>
          <w:rFonts w:ascii="Calibri Light" w:hAnsi="Calibri Light" w:cs="Calibri Light"/>
        </w:rPr>
        <w:t>M</w:t>
      </w:r>
      <w:r w:rsidRPr="000F2068">
        <w:rPr>
          <w:rFonts w:ascii="Calibri Light" w:hAnsi="Calibri Light" w:cs="Calibri Light"/>
        </w:rPr>
        <w:t xml:space="preserve">igration </w:t>
      </w:r>
      <w:r w:rsidR="00372B65" w:rsidRPr="000F2068">
        <w:rPr>
          <w:rFonts w:ascii="Calibri Light" w:hAnsi="Calibri Light" w:cs="Calibri Light"/>
        </w:rPr>
        <w:t>I</w:t>
      </w:r>
      <w:r w:rsidRPr="000F2068">
        <w:rPr>
          <w:rFonts w:ascii="Calibri Light" w:hAnsi="Calibri Light" w:cs="Calibri Light"/>
        </w:rPr>
        <w:t>ssues</w:t>
      </w:r>
      <w:r w:rsidR="00372B65" w:rsidRPr="000F2068">
        <w:rPr>
          <w:rFonts w:ascii="Calibri Light" w:hAnsi="Calibri Light" w:cs="Calibri Light"/>
        </w:rPr>
        <w:t>,</w:t>
      </w:r>
      <w:r w:rsidRPr="000F2068">
        <w:rPr>
          <w:rFonts w:ascii="Calibri Light" w:hAnsi="Calibri Light" w:cs="Calibri Light"/>
        </w:rPr>
        <w:t xml:space="preserve"> Migration Strategy of Georgia 2021-2030</w:t>
      </w:r>
      <w:r w:rsidR="00372B65" w:rsidRPr="000F2068">
        <w:rPr>
          <w:rFonts w:ascii="Calibri Light" w:hAnsi="Calibri Light" w:cs="Calibri Light"/>
        </w:rPr>
        <w:t xml:space="preserve"> </w:t>
      </w:r>
      <w:hyperlink r:id="rId15" w:history="1">
        <w:r w:rsidR="00372B65" w:rsidRPr="000F2068">
          <w:rPr>
            <w:rStyle w:val="Hyperlink"/>
            <w:rFonts w:ascii="Calibri Light" w:hAnsi="Calibri Light" w:cs="Calibri Light"/>
          </w:rPr>
          <w:t>https://migration.commission.ge/files/ms30_eng_web2.pdf</w:t>
        </w:r>
      </w:hyperlink>
    </w:p>
    <w:p w14:paraId="007B78B2" w14:textId="08CBA44A" w:rsidR="005D15A3" w:rsidRPr="000F2068" w:rsidRDefault="005D15A3" w:rsidP="005D15A3">
      <w:pPr>
        <w:pStyle w:val="ListParagraph"/>
        <w:numPr>
          <w:ilvl w:val="0"/>
          <w:numId w:val="2"/>
        </w:numPr>
        <w:spacing w:before="5"/>
        <w:rPr>
          <w:rFonts w:ascii="Calibri Light" w:hAnsi="Calibri Light" w:cs="Calibri Light"/>
        </w:rPr>
      </w:pPr>
      <w:r w:rsidRPr="000F2068">
        <w:rPr>
          <w:rFonts w:ascii="Calibri Light" w:hAnsi="Calibri Light" w:cs="Calibri Light"/>
        </w:rPr>
        <w:t xml:space="preserve">State Commission on Migration Issues , Migration Profile of Georgia, 2021 </w:t>
      </w:r>
      <w:hyperlink r:id="rId16" w:history="1">
        <w:r w:rsidRPr="000F2068">
          <w:rPr>
            <w:rStyle w:val="Hyperlink"/>
            <w:rFonts w:ascii="Calibri Light" w:hAnsi="Calibri Light" w:cs="Calibri Light"/>
          </w:rPr>
          <w:t>https://migration.commission.ge/files/mmp21_eng_web3c.pdf</w:t>
        </w:r>
      </w:hyperlink>
    </w:p>
    <w:p w14:paraId="4212F834" w14:textId="3D577DEE" w:rsidR="00F03236" w:rsidRPr="000F2068" w:rsidRDefault="00CF113F" w:rsidP="00927F6C">
      <w:pPr>
        <w:pStyle w:val="ListParagraph"/>
        <w:numPr>
          <w:ilvl w:val="0"/>
          <w:numId w:val="2"/>
        </w:numPr>
        <w:spacing w:before="5"/>
        <w:rPr>
          <w:rStyle w:val="Hyperlink"/>
          <w:rFonts w:ascii="Calibri Light" w:hAnsi="Calibri Light" w:cs="Calibri Light"/>
          <w:color w:val="auto"/>
          <w:u w:val="none"/>
        </w:rPr>
      </w:pPr>
      <w:r w:rsidRPr="000F2068">
        <w:rPr>
          <w:rFonts w:ascii="Calibri Light" w:hAnsi="Calibri Light" w:cs="Calibri Light"/>
        </w:rPr>
        <w:t xml:space="preserve">Dilip Ratha, Sanket Mohapatra, Elina Scheja, Impact of Migration on Economic and Social Development: A Review of Evidence and Emerging Issues, 2011 </w:t>
      </w:r>
      <w:hyperlink r:id="rId17" w:history="1">
        <w:r w:rsidRPr="000F2068">
          <w:rPr>
            <w:rStyle w:val="Hyperlink"/>
            <w:rFonts w:ascii="Calibri Light" w:hAnsi="Calibri Light" w:cs="Calibri Light"/>
          </w:rPr>
          <w:t>https://openknowledge.worldbank.org/bitstream/handle/10986/3328/WPS5558.pdf?sequence=1&amp;isAllowed=y</w:t>
        </w:r>
      </w:hyperlink>
    </w:p>
    <w:p w14:paraId="57CC954E" w14:textId="18C9690B" w:rsidR="003D3AD1" w:rsidRPr="000F2068" w:rsidRDefault="003D3AD1" w:rsidP="00927F6C">
      <w:pPr>
        <w:pStyle w:val="ListParagraph"/>
        <w:numPr>
          <w:ilvl w:val="0"/>
          <w:numId w:val="2"/>
        </w:numPr>
        <w:spacing w:before="5"/>
        <w:rPr>
          <w:rFonts w:ascii="Calibri Light" w:hAnsi="Calibri Light" w:cs="Calibri Light"/>
        </w:rPr>
      </w:pPr>
      <w:r w:rsidRPr="000F2068">
        <w:rPr>
          <w:rFonts w:ascii="Calibri Light" w:hAnsi="Calibri Light" w:cs="Calibri Light"/>
        </w:rPr>
        <w:t xml:space="preserve">Carlos Vargas-Silva, Migration and Economic Growth, </w:t>
      </w:r>
      <w:r w:rsidR="005D15A3" w:rsidRPr="000F2068">
        <w:rPr>
          <w:rFonts w:ascii="Calibri Light" w:hAnsi="Calibri Light" w:cs="Calibri Light"/>
        </w:rPr>
        <w:t xml:space="preserve">COPMAS </w:t>
      </w:r>
      <w:hyperlink r:id="rId18" w:history="1">
        <w:r w:rsidR="005D15A3" w:rsidRPr="000F2068">
          <w:rPr>
            <w:rStyle w:val="Hyperlink"/>
            <w:rFonts w:ascii="Calibri Light" w:hAnsi="Calibri Light" w:cs="Calibri Light"/>
          </w:rPr>
          <w:t>https://www.compas.ox.ac.uk/2012/migration-and-economic-growth/</w:t>
        </w:r>
      </w:hyperlink>
    </w:p>
    <w:p w14:paraId="103F391D" w14:textId="77777777" w:rsidR="005D15A3" w:rsidRPr="000F2068" w:rsidRDefault="005D15A3" w:rsidP="005D15A3">
      <w:pPr>
        <w:pStyle w:val="ListParagraph"/>
        <w:numPr>
          <w:ilvl w:val="0"/>
          <w:numId w:val="2"/>
        </w:numPr>
        <w:spacing w:before="5"/>
        <w:rPr>
          <w:rFonts w:ascii="Calibri Light" w:hAnsi="Calibri Light" w:cs="Calibri Light"/>
        </w:rPr>
      </w:pPr>
      <w:r w:rsidRPr="000F2068">
        <w:rPr>
          <w:rFonts w:ascii="Calibri Light" w:hAnsi="Calibri Light" w:cs="Calibri Light"/>
        </w:rPr>
        <w:t xml:space="preserve">The International Organization for Migration, About Migration </w:t>
      </w:r>
      <w:hyperlink r:id="rId19" w:history="1">
        <w:r w:rsidRPr="000F2068">
          <w:rPr>
            <w:rStyle w:val="Hyperlink"/>
            <w:rFonts w:ascii="Calibri Light" w:hAnsi="Calibri Light" w:cs="Calibri Light"/>
          </w:rPr>
          <w:t>https://www.iom.int/about-migration</w:t>
        </w:r>
      </w:hyperlink>
    </w:p>
    <w:p w14:paraId="01CF7EC7" w14:textId="77777777" w:rsidR="005D15A3" w:rsidRPr="000F2068" w:rsidRDefault="005D15A3" w:rsidP="005D15A3">
      <w:pPr>
        <w:spacing w:before="5"/>
        <w:rPr>
          <w:rFonts w:ascii="Calibri Light" w:hAnsi="Calibri Light" w:cs="Calibri Light"/>
        </w:rPr>
      </w:pPr>
    </w:p>
    <w:p w14:paraId="6CC8ADE4" w14:textId="77777777" w:rsidR="00F03236" w:rsidRDefault="00F03236" w:rsidP="00F03236">
      <w:pPr>
        <w:rPr>
          <w:rFonts w:ascii="Calibri Light" w:eastAsia="Arial" w:hAnsi="Calibri Light" w:cs="Calibri Light"/>
        </w:rPr>
      </w:pPr>
    </w:p>
    <w:p w14:paraId="69C3FD36" w14:textId="77777777" w:rsidR="00F03236" w:rsidRPr="00F03236" w:rsidRDefault="00F03236" w:rsidP="00F03236">
      <w:pPr>
        <w:rPr>
          <w:rFonts w:ascii="Calibri Light" w:eastAsia="Arial" w:hAnsi="Calibri Light" w:cs="Calibri Light"/>
        </w:rPr>
      </w:pPr>
    </w:p>
    <w:sectPr w:rsidR="00F03236" w:rsidRPr="00F03236" w:rsidSect="003B5858">
      <w:headerReference w:type="default" r:id="rId20"/>
      <w:type w:val="continuous"/>
      <w:pgSz w:w="11910" w:h="16840"/>
      <w:pgMar w:top="0" w:right="75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472E8A" w14:textId="77777777" w:rsidR="00774277" w:rsidRDefault="00774277" w:rsidP="003B5858">
      <w:r>
        <w:separator/>
      </w:r>
    </w:p>
  </w:endnote>
  <w:endnote w:type="continuationSeparator" w:id="0">
    <w:p w14:paraId="7F9C1019" w14:textId="77777777" w:rsidR="00774277" w:rsidRDefault="00774277" w:rsidP="003B5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AE4BC0" w14:textId="77777777" w:rsidR="00774277" w:rsidRDefault="00774277" w:rsidP="003B5858">
      <w:r>
        <w:separator/>
      </w:r>
    </w:p>
  </w:footnote>
  <w:footnote w:type="continuationSeparator" w:id="0">
    <w:p w14:paraId="6EDE5488" w14:textId="77777777" w:rsidR="00774277" w:rsidRDefault="00774277" w:rsidP="003B5858">
      <w:r>
        <w:continuationSeparator/>
      </w:r>
    </w:p>
  </w:footnote>
  <w:footnote w:id="1">
    <w:p w14:paraId="1ED5E459" w14:textId="77777777" w:rsidR="00A076CD" w:rsidRPr="001D32B2" w:rsidRDefault="00A076CD">
      <w:pPr>
        <w:pStyle w:val="FootnoteText"/>
        <w:rPr>
          <w:rFonts w:ascii="Calibri Light" w:eastAsia="Arial" w:hAnsi="Calibri Light" w:cs="Calibri Light"/>
          <w:sz w:val="22"/>
          <w:szCs w:val="22"/>
        </w:rPr>
      </w:pPr>
      <w:r w:rsidRPr="001D32B2">
        <w:rPr>
          <w:rStyle w:val="FootnoteReference"/>
          <w:rFonts w:ascii="Calibri Light" w:hAnsi="Calibri Light" w:cs="Calibri Light"/>
          <w:sz w:val="22"/>
          <w:szCs w:val="22"/>
        </w:rPr>
        <w:footnoteRef/>
      </w:r>
      <w:r w:rsidRPr="001D32B2">
        <w:rPr>
          <w:rFonts w:ascii="Calibri Light" w:hAnsi="Calibri Light" w:cs="Calibri Light"/>
          <w:sz w:val="22"/>
          <w:szCs w:val="22"/>
        </w:rPr>
        <w:t xml:space="preserve"> </w:t>
      </w:r>
      <w:r w:rsidRPr="001D32B2">
        <w:rPr>
          <w:rFonts w:ascii="Calibri Light" w:eastAsia="Arial" w:hAnsi="Calibri Light" w:cs="Calibri Light"/>
          <w:sz w:val="22"/>
          <w:szCs w:val="22"/>
        </w:rPr>
        <w:t>About migration, The International Organization for Migration</w:t>
      </w:r>
    </w:p>
  </w:footnote>
  <w:footnote w:id="2">
    <w:p w14:paraId="0EA5FB1C" w14:textId="77777777" w:rsidR="0030613C" w:rsidRPr="001D32B2" w:rsidRDefault="0030613C">
      <w:pPr>
        <w:pStyle w:val="FootnoteText"/>
        <w:rPr>
          <w:rFonts w:ascii="Calibri Light" w:hAnsi="Calibri Light" w:cs="Calibri Light"/>
          <w:sz w:val="22"/>
          <w:szCs w:val="22"/>
        </w:rPr>
      </w:pPr>
      <w:r w:rsidRPr="001D32B2">
        <w:rPr>
          <w:rStyle w:val="FootnoteReference"/>
          <w:rFonts w:ascii="Calibri Light" w:hAnsi="Calibri Light" w:cs="Calibri Light"/>
          <w:sz w:val="22"/>
          <w:szCs w:val="22"/>
        </w:rPr>
        <w:footnoteRef/>
      </w:r>
      <w:r w:rsidRPr="001D32B2">
        <w:rPr>
          <w:rFonts w:ascii="Calibri Light" w:hAnsi="Calibri Light" w:cs="Calibri Light"/>
          <w:sz w:val="22"/>
          <w:szCs w:val="22"/>
        </w:rPr>
        <w:t xml:space="preserve"> </w:t>
      </w:r>
      <w:r w:rsidRPr="001D32B2">
        <w:rPr>
          <w:rFonts w:ascii="Calibri Light" w:eastAsia="Arial" w:hAnsi="Calibri Light" w:cs="Calibri Light"/>
          <w:sz w:val="22"/>
          <w:szCs w:val="22"/>
        </w:rPr>
        <w:t>Migration Policy Debates, OECD.</w:t>
      </w:r>
    </w:p>
  </w:footnote>
  <w:footnote w:id="3">
    <w:p w14:paraId="17DA3BE6" w14:textId="4AC3017F" w:rsidR="001D32B2" w:rsidRPr="00597E40" w:rsidRDefault="001D32B2">
      <w:pPr>
        <w:pStyle w:val="FootnoteText"/>
        <w:rPr>
          <w:rFonts w:ascii="Calibri Light" w:hAnsi="Calibri Light" w:cs="Calibri Light"/>
          <w:sz w:val="22"/>
          <w:szCs w:val="22"/>
        </w:rPr>
      </w:pPr>
      <w:r w:rsidRPr="001D32B2">
        <w:rPr>
          <w:rStyle w:val="FootnoteReference"/>
          <w:rFonts w:ascii="Calibri Light" w:hAnsi="Calibri Light" w:cs="Calibri Light"/>
          <w:sz w:val="22"/>
          <w:szCs w:val="22"/>
        </w:rPr>
        <w:footnoteRef/>
      </w:r>
      <w:r w:rsidRPr="001D32B2">
        <w:rPr>
          <w:rFonts w:ascii="Calibri Light" w:hAnsi="Calibri Light" w:cs="Calibri Light"/>
          <w:sz w:val="22"/>
          <w:szCs w:val="22"/>
        </w:rPr>
        <w:t xml:space="preserve"> </w:t>
      </w:r>
      <w:r w:rsidRPr="00597E40">
        <w:rPr>
          <w:rFonts w:ascii="Calibri Light" w:hAnsi="Calibri Light" w:cs="Calibri Light"/>
          <w:sz w:val="22"/>
          <w:szCs w:val="22"/>
        </w:rPr>
        <w:t>Abdih et al. 2009, Avendano et al. 2009, IMF 2010, Ratha et al. 2010</w:t>
      </w:r>
    </w:p>
  </w:footnote>
  <w:footnote w:id="4">
    <w:p w14:paraId="109F0D4F" w14:textId="5B721217" w:rsidR="00B40D54" w:rsidRPr="00597E40" w:rsidRDefault="00B40D54">
      <w:pPr>
        <w:pStyle w:val="FootnoteText"/>
        <w:rPr>
          <w:rFonts w:ascii="Calibri Light" w:hAnsi="Calibri Light" w:cs="Calibri Light"/>
          <w:sz w:val="22"/>
          <w:szCs w:val="22"/>
        </w:rPr>
      </w:pPr>
      <w:r w:rsidRPr="00597E40">
        <w:rPr>
          <w:rStyle w:val="FootnoteReference"/>
          <w:rFonts w:ascii="Calibri Light" w:hAnsi="Calibri Light" w:cs="Calibri Light"/>
          <w:sz w:val="22"/>
          <w:szCs w:val="22"/>
        </w:rPr>
        <w:footnoteRef/>
      </w:r>
      <w:r w:rsidRPr="00597E40">
        <w:rPr>
          <w:rFonts w:ascii="Calibri Light" w:hAnsi="Calibri Light" w:cs="Calibri Light"/>
          <w:sz w:val="22"/>
          <w:szCs w:val="22"/>
        </w:rPr>
        <w:t xml:space="preserve"> </w:t>
      </w:r>
      <w:r w:rsidRPr="00597E40">
        <w:rPr>
          <w:rFonts w:ascii="Calibri Light" w:hAnsi="Calibri Light" w:cs="Calibri Light"/>
          <w:color w:val="111111"/>
          <w:sz w:val="22"/>
          <w:szCs w:val="22"/>
        </w:rPr>
        <w:t>Do Workers’ Remittances Reduce the Probability of Current Account Reversals?</w:t>
      </w:r>
      <w:r w:rsidRPr="00597E40">
        <w:rPr>
          <w:rFonts w:ascii="Calibri Light" w:hAnsi="Calibri Light" w:cs="Calibri Light"/>
          <w:bCs/>
          <w:color w:val="111111"/>
          <w:sz w:val="22"/>
          <w:szCs w:val="22"/>
        </w:rPr>
        <w:t xml:space="preserve"> </w:t>
      </w:r>
      <w:hyperlink r:id="rId1" w:history="1">
        <w:r w:rsidRPr="00597E40">
          <w:rPr>
            <w:rStyle w:val="Hyperlink"/>
            <w:rFonts w:ascii="Calibri Light" w:hAnsi="Calibri Light" w:cs="Calibri Light"/>
            <w:bCs/>
            <w:color w:val="auto"/>
            <w:sz w:val="22"/>
            <w:szCs w:val="22"/>
            <w:u w:val="none"/>
            <w:bdr w:val="none" w:sz="0" w:space="0" w:color="auto" w:frame="1"/>
            <w:shd w:val="clear" w:color="auto" w:fill="FFFFFF"/>
          </w:rPr>
          <w:t>Matteo Bugamell</w:t>
        </w:r>
      </w:hyperlink>
      <w:r w:rsidRPr="00597E40">
        <w:rPr>
          <w:rFonts w:ascii="Calibri Light" w:hAnsi="Calibri Light" w:cs="Calibri Light"/>
          <w:sz w:val="22"/>
          <w:szCs w:val="22"/>
        </w:rPr>
        <w:t>,</w:t>
      </w:r>
      <w:r w:rsidRPr="00597E40">
        <w:rPr>
          <w:rFonts w:ascii="Calibri Light" w:eastAsia="Arial" w:hAnsi="Calibri Light" w:cs="Calibri Light"/>
          <w:sz w:val="22"/>
          <w:szCs w:val="22"/>
        </w:rPr>
        <w:t xml:space="preserve"> </w:t>
      </w:r>
      <w:hyperlink r:id="rId2" w:history="1">
        <w:r w:rsidRPr="00597E40">
          <w:rPr>
            <w:rStyle w:val="Hyperlink"/>
            <w:rFonts w:ascii="Calibri Light" w:hAnsi="Calibri Light" w:cs="Calibri Light"/>
            <w:bCs/>
            <w:color w:val="auto"/>
            <w:sz w:val="22"/>
            <w:szCs w:val="22"/>
            <w:u w:val="none"/>
            <w:bdr w:val="none" w:sz="0" w:space="0" w:color="auto" w:frame="1"/>
            <w:shd w:val="clear" w:color="auto" w:fill="FFFFFF"/>
          </w:rPr>
          <w:t xml:space="preserve">Francesco </w:t>
        </w:r>
      </w:hyperlink>
    </w:p>
  </w:footnote>
  <w:footnote w:id="5">
    <w:p w14:paraId="40CE42A7" w14:textId="77777777" w:rsidR="00B40D54" w:rsidRPr="00597E40" w:rsidRDefault="00B40D54">
      <w:pPr>
        <w:pStyle w:val="FootnoteText"/>
        <w:rPr>
          <w:rFonts w:ascii="Calibri Light" w:hAnsi="Calibri Light" w:cs="Calibri Light"/>
          <w:sz w:val="22"/>
          <w:szCs w:val="22"/>
        </w:rPr>
      </w:pPr>
      <w:r w:rsidRPr="00597E40">
        <w:rPr>
          <w:rStyle w:val="FootnoteReference"/>
          <w:rFonts w:ascii="Calibri Light" w:hAnsi="Calibri Light" w:cs="Calibri Light"/>
          <w:sz w:val="22"/>
          <w:szCs w:val="22"/>
        </w:rPr>
        <w:footnoteRef/>
      </w:r>
      <w:r w:rsidRPr="00597E40">
        <w:rPr>
          <w:rFonts w:ascii="Calibri Light" w:hAnsi="Calibri Light" w:cs="Calibri Light"/>
          <w:sz w:val="22"/>
          <w:szCs w:val="22"/>
        </w:rPr>
        <w:t xml:space="preserve"> </w:t>
      </w:r>
      <w:proofErr w:type="spellStart"/>
      <w:r w:rsidRPr="00597E40">
        <w:rPr>
          <w:rStyle w:val="Emphasis"/>
          <w:rFonts w:ascii="Calibri Light" w:hAnsi="Calibri Light" w:cs="Calibri Light"/>
          <w:bCs/>
          <w:i w:val="0"/>
          <w:iCs w:val="0"/>
          <w:sz w:val="22"/>
          <w:szCs w:val="22"/>
          <w:shd w:val="clear" w:color="auto" w:fill="FFFFFF"/>
        </w:rPr>
        <w:t>Ketkar</w:t>
      </w:r>
      <w:proofErr w:type="spellEnd"/>
      <w:r w:rsidRPr="00597E40">
        <w:rPr>
          <w:rStyle w:val="Emphasis"/>
          <w:rFonts w:ascii="Calibri Light" w:hAnsi="Calibri Light" w:cs="Calibri Light"/>
          <w:bCs/>
          <w:i w:val="0"/>
          <w:iCs w:val="0"/>
          <w:sz w:val="22"/>
          <w:szCs w:val="22"/>
          <w:shd w:val="clear" w:color="auto" w:fill="FFFFFF"/>
        </w:rPr>
        <w:t xml:space="preserve"> and </w:t>
      </w:r>
      <w:proofErr w:type="spellStart"/>
      <w:r w:rsidRPr="00597E40">
        <w:rPr>
          <w:rStyle w:val="Emphasis"/>
          <w:rFonts w:ascii="Calibri Light" w:hAnsi="Calibri Light" w:cs="Calibri Light"/>
          <w:bCs/>
          <w:i w:val="0"/>
          <w:iCs w:val="0"/>
          <w:sz w:val="22"/>
          <w:szCs w:val="22"/>
          <w:shd w:val="clear" w:color="auto" w:fill="FFFFFF"/>
        </w:rPr>
        <w:t>Ratha</w:t>
      </w:r>
      <w:proofErr w:type="spellEnd"/>
      <w:r w:rsidR="00950490" w:rsidRPr="00597E40">
        <w:rPr>
          <w:rFonts w:ascii="Calibri Light" w:hAnsi="Calibri Light" w:cs="Calibri Light"/>
          <w:sz w:val="22"/>
          <w:szCs w:val="22"/>
          <w:shd w:val="clear" w:color="auto" w:fill="FFFFFF"/>
        </w:rPr>
        <w:t>,</w:t>
      </w:r>
      <w:r w:rsidRPr="00597E40">
        <w:rPr>
          <w:rFonts w:ascii="Calibri Light" w:hAnsi="Calibri Light" w:cs="Calibri Light"/>
          <w:sz w:val="22"/>
          <w:szCs w:val="22"/>
          <w:shd w:val="clear" w:color="auto" w:fill="FFFFFF"/>
        </w:rPr>
        <w:t> </w:t>
      </w:r>
      <w:r w:rsidRPr="00597E40">
        <w:rPr>
          <w:rStyle w:val="Emphasis"/>
          <w:rFonts w:ascii="Calibri Light" w:hAnsi="Calibri Light" w:cs="Calibri Light"/>
          <w:bCs/>
          <w:i w:val="0"/>
          <w:iCs w:val="0"/>
          <w:sz w:val="22"/>
          <w:szCs w:val="22"/>
          <w:shd w:val="clear" w:color="auto" w:fill="FFFFFF"/>
        </w:rPr>
        <w:t>2005</w:t>
      </w:r>
      <w:r w:rsidRPr="00597E40">
        <w:rPr>
          <w:rFonts w:ascii="Calibri Light" w:hAnsi="Calibri Light" w:cs="Calibri Light"/>
          <w:sz w:val="22"/>
          <w:szCs w:val="22"/>
          <w:shd w:val="clear" w:color="auto" w:fill="FFFFFF"/>
        </w:rPr>
        <w:t>, </w:t>
      </w:r>
      <w:r w:rsidRPr="00597E40">
        <w:rPr>
          <w:rStyle w:val="Emphasis"/>
          <w:rFonts w:ascii="Calibri Light" w:hAnsi="Calibri Light" w:cs="Calibri Light"/>
          <w:bCs/>
          <w:i w:val="0"/>
          <w:iCs w:val="0"/>
          <w:sz w:val="22"/>
          <w:szCs w:val="22"/>
          <w:shd w:val="clear" w:color="auto" w:fill="FFFFFF"/>
        </w:rPr>
        <w:t>2009</w:t>
      </w:r>
    </w:p>
  </w:footnote>
  <w:footnote w:id="6">
    <w:p w14:paraId="43DFC7ED" w14:textId="77777777" w:rsidR="00981A96" w:rsidRPr="00597E40" w:rsidRDefault="00981A96">
      <w:pPr>
        <w:pStyle w:val="FootnoteText"/>
        <w:rPr>
          <w:rFonts w:ascii="Calibri Light" w:hAnsi="Calibri Light" w:cs="Calibri Light"/>
          <w:sz w:val="22"/>
          <w:szCs w:val="22"/>
        </w:rPr>
      </w:pPr>
      <w:r w:rsidRPr="00597E40">
        <w:rPr>
          <w:rStyle w:val="FootnoteReference"/>
          <w:rFonts w:ascii="Calibri Light" w:hAnsi="Calibri Light" w:cs="Calibri Light"/>
          <w:sz w:val="22"/>
          <w:szCs w:val="22"/>
        </w:rPr>
        <w:footnoteRef/>
      </w:r>
      <w:r w:rsidRPr="00597E40">
        <w:rPr>
          <w:rFonts w:ascii="Calibri Light" w:hAnsi="Calibri Light" w:cs="Calibri Light"/>
          <w:sz w:val="22"/>
          <w:szCs w:val="22"/>
        </w:rPr>
        <w:t xml:space="preserve"> </w:t>
      </w:r>
      <w:r w:rsidRPr="00597E40">
        <w:rPr>
          <w:rFonts w:ascii="Calibri Light" w:eastAsia="Arial" w:hAnsi="Calibri Light" w:cs="Calibri Light"/>
          <w:sz w:val="22"/>
          <w:szCs w:val="22"/>
        </w:rPr>
        <w:t>Ten myths about migration, The Guardian.</w:t>
      </w:r>
    </w:p>
  </w:footnote>
  <w:footnote w:id="7">
    <w:p w14:paraId="7B059EF8" w14:textId="77777777" w:rsidR="000409A8" w:rsidRPr="00597E40" w:rsidRDefault="000409A8" w:rsidP="000409A8">
      <w:pPr>
        <w:pStyle w:val="FootnoteText"/>
        <w:rPr>
          <w:rFonts w:ascii="Calibri Light" w:hAnsi="Calibri Light" w:cs="Calibri Light"/>
          <w:sz w:val="22"/>
          <w:szCs w:val="22"/>
        </w:rPr>
      </w:pPr>
      <w:r w:rsidRPr="00597E40">
        <w:rPr>
          <w:rStyle w:val="FootnoteReference"/>
          <w:rFonts w:ascii="Calibri Light" w:hAnsi="Calibri Light" w:cs="Calibri Light"/>
          <w:sz w:val="22"/>
          <w:szCs w:val="22"/>
        </w:rPr>
        <w:footnoteRef/>
      </w:r>
      <w:r w:rsidRPr="00597E40">
        <w:rPr>
          <w:rFonts w:ascii="Calibri Light" w:hAnsi="Calibri Light" w:cs="Calibri Light"/>
          <w:sz w:val="22"/>
          <w:szCs w:val="22"/>
        </w:rPr>
        <w:t xml:space="preserve"> </w:t>
      </w:r>
      <w:proofErr w:type="spellStart"/>
      <w:r w:rsidRPr="00597E40">
        <w:rPr>
          <w:rFonts w:ascii="Calibri Light" w:hAnsi="Calibri Light" w:cs="Calibri Light"/>
          <w:sz w:val="22"/>
          <w:szCs w:val="22"/>
        </w:rPr>
        <w:t>Bogishvili</w:t>
      </w:r>
      <w:proofErr w:type="spellEnd"/>
      <w:r w:rsidRPr="00597E40">
        <w:rPr>
          <w:rFonts w:ascii="Calibri Light" w:hAnsi="Calibri Light" w:cs="Calibri Light"/>
          <w:sz w:val="22"/>
          <w:szCs w:val="22"/>
        </w:rPr>
        <w:t xml:space="preserve"> Diana, Migration and Its impacts on Georgia, 2021</w:t>
      </w:r>
    </w:p>
  </w:footnote>
  <w:footnote w:id="8">
    <w:p w14:paraId="21B08210" w14:textId="77777777" w:rsidR="000409A8" w:rsidRPr="00597E40" w:rsidRDefault="000409A8" w:rsidP="000409A8">
      <w:pPr>
        <w:pStyle w:val="FootnoteText"/>
        <w:rPr>
          <w:rFonts w:ascii="Calibri Light" w:hAnsi="Calibri Light" w:cs="Calibri Light"/>
          <w:sz w:val="22"/>
          <w:szCs w:val="22"/>
        </w:rPr>
      </w:pPr>
      <w:r w:rsidRPr="00597E40">
        <w:rPr>
          <w:rStyle w:val="FootnoteReference"/>
          <w:rFonts w:ascii="Calibri Light" w:hAnsi="Calibri Light" w:cs="Calibri Light"/>
          <w:sz w:val="22"/>
          <w:szCs w:val="22"/>
        </w:rPr>
        <w:footnoteRef/>
      </w:r>
      <w:r w:rsidRPr="00597E40">
        <w:rPr>
          <w:rFonts w:ascii="Calibri Light" w:hAnsi="Calibri Light" w:cs="Calibri Light"/>
          <w:sz w:val="22"/>
          <w:szCs w:val="22"/>
        </w:rPr>
        <w:t xml:space="preserve"> </w:t>
      </w:r>
      <w:r w:rsidR="00950490" w:rsidRPr="00597E40">
        <w:rPr>
          <w:rFonts w:ascii="Calibri Light" w:hAnsi="Calibri Light" w:cs="Calibri Light"/>
          <w:sz w:val="22"/>
          <w:szCs w:val="22"/>
        </w:rPr>
        <w:t xml:space="preserve">State commission on migration issues, </w:t>
      </w:r>
      <w:r w:rsidRPr="00597E40">
        <w:rPr>
          <w:rFonts w:ascii="Calibri Light" w:hAnsi="Calibri Light" w:cs="Calibri Light"/>
          <w:sz w:val="22"/>
          <w:szCs w:val="22"/>
        </w:rPr>
        <w:t>Migration profile of Georgia</w:t>
      </w:r>
      <w:r w:rsidR="00950490" w:rsidRPr="00597E40">
        <w:rPr>
          <w:rFonts w:ascii="Calibri Light" w:hAnsi="Calibri Light" w:cs="Calibri Light"/>
          <w:sz w:val="22"/>
          <w:szCs w:val="22"/>
        </w:rPr>
        <w:t>.</w:t>
      </w:r>
    </w:p>
  </w:footnote>
  <w:footnote w:id="9">
    <w:p w14:paraId="0B7A5DEE" w14:textId="3CDE019B" w:rsidR="000409A8" w:rsidRPr="00597E40" w:rsidRDefault="000409A8" w:rsidP="000409A8">
      <w:pPr>
        <w:pStyle w:val="FootnoteText"/>
        <w:rPr>
          <w:rFonts w:ascii="Calibri Light" w:hAnsi="Calibri Light" w:cs="Calibri Light"/>
          <w:sz w:val="22"/>
          <w:szCs w:val="22"/>
        </w:rPr>
      </w:pPr>
      <w:r w:rsidRPr="00597E40">
        <w:rPr>
          <w:rStyle w:val="FootnoteReference"/>
          <w:rFonts w:ascii="Calibri Light" w:hAnsi="Calibri Light" w:cs="Calibri Light"/>
          <w:sz w:val="22"/>
          <w:szCs w:val="22"/>
        </w:rPr>
        <w:footnoteRef/>
      </w:r>
      <w:r w:rsidRPr="00597E40">
        <w:rPr>
          <w:rFonts w:ascii="Calibri Light" w:hAnsi="Calibri Light" w:cs="Calibri Light"/>
          <w:sz w:val="22"/>
          <w:szCs w:val="22"/>
        </w:rPr>
        <w:t xml:space="preserve"> The World Bank, Migration and Remittances data, </w:t>
      </w:r>
      <w:r w:rsidR="002029CC" w:rsidRPr="00597E40">
        <w:rPr>
          <w:rFonts w:ascii="Calibri Light" w:hAnsi="Calibri Light" w:cs="Calibri Light"/>
          <w:sz w:val="22"/>
          <w:szCs w:val="22"/>
        </w:rPr>
        <w:t>2020</w:t>
      </w:r>
    </w:p>
  </w:footnote>
  <w:footnote w:id="10">
    <w:p w14:paraId="70723D30" w14:textId="77777777" w:rsidR="000409A8" w:rsidRPr="00597E40" w:rsidRDefault="000409A8" w:rsidP="000409A8">
      <w:pPr>
        <w:pStyle w:val="FootnoteText"/>
        <w:rPr>
          <w:rFonts w:ascii="Calibri Light" w:hAnsi="Calibri Light" w:cs="Calibri Light"/>
          <w:sz w:val="22"/>
          <w:szCs w:val="22"/>
        </w:rPr>
      </w:pPr>
      <w:r w:rsidRPr="00597E40">
        <w:rPr>
          <w:rStyle w:val="FootnoteReference"/>
          <w:rFonts w:ascii="Calibri Light" w:hAnsi="Calibri Light" w:cs="Calibri Light"/>
          <w:sz w:val="22"/>
          <w:szCs w:val="22"/>
        </w:rPr>
        <w:footnoteRef/>
      </w:r>
      <w:r w:rsidRPr="00597E40">
        <w:rPr>
          <w:rFonts w:ascii="Calibri Light" w:hAnsi="Calibri Light" w:cs="Calibri Light"/>
          <w:sz w:val="22"/>
          <w:szCs w:val="22"/>
        </w:rPr>
        <w:t xml:space="preserve"> CRRC, Caucasus Barometer 2019 Georgia</w:t>
      </w:r>
    </w:p>
  </w:footnote>
  <w:footnote w:id="11">
    <w:p w14:paraId="69A25073" w14:textId="77777777" w:rsidR="00F03236" w:rsidRPr="00597E40" w:rsidRDefault="00F03236" w:rsidP="00F03236">
      <w:pPr>
        <w:pStyle w:val="FootnoteText"/>
        <w:rPr>
          <w:rFonts w:ascii="Calibri Light" w:hAnsi="Calibri Light" w:cs="Calibri Light"/>
          <w:sz w:val="22"/>
          <w:szCs w:val="22"/>
        </w:rPr>
      </w:pPr>
      <w:r w:rsidRPr="00597E40">
        <w:rPr>
          <w:rStyle w:val="FootnoteReference"/>
          <w:rFonts w:ascii="Calibri Light" w:hAnsi="Calibri Light" w:cs="Calibri Light"/>
          <w:sz w:val="22"/>
          <w:szCs w:val="22"/>
        </w:rPr>
        <w:footnoteRef/>
      </w:r>
      <w:r w:rsidRPr="00597E40">
        <w:rPr>
          <w:rFonts w:ascii="Calibri Light" w:hAnsi="Calibri Light" w:cs="Calibri Light"/>
          <w:sz w:val="22"/>
          <w:szCs w:val="22"/>
        </w:rPr>
        <w:t xml:space="preserve"> Assessment and policy recommendations in Georgia, OECD/Caucasus Research Resource Center - Georgia (2017)</w:t>
      </w:r>
    </w:p>
    <w:p w14:paraId="12F528EB" w14:textId="77777777" w:rsidR="00F03236" w:rsidRPr="00950490" w:rsidRDefault="00F03236" w:rsidP="00F03236">
      <w:pPr>
        <w:pStyle w:val="FootnoteText"/>
        <w:rPr>
          <w:rFonts w:ascii="Calibri Light" w:hAnsi="Calibri Light" w:cs="Calibri Ligh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F6A61" w14:textId="77777777" w:rsidR="003B5858" w:rsidRDefault="003B5858">
    <w:pPr>
      <w:pStyle w:val="Header"/>
    </w:pPr>
    <w:r>
      <w:rPr>
        <w:noProof/>
      </w:rPr>
      <w:drawing>
        <wp:inline distT="0" distB="0" distL="0" distR="0" wp14:anchorId="6041B630" wp14:editId="53F72D8C">
          <wp:extent cx="1305187" cy="404656"/>
          <wp:effectExtent l="0" t="0" r="0" b="1905"/>
          <wp:docPr id="28" name="Picture 28"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outdoor, sign&#10;&#10;Description automatically generated"/>
                  <pic:cNvPicPr>
                    <a:picLocks noChangeAspect="1" noChangeArrowheads="1"/>
                  </pic:cNvPicPr>
                </pic:nvPicPr>
                <pic:blipFill>
                  <a:blip r:embed="rId1"/>
                  <a:stretch>
                    <a:fillRect/>
                  </a:stretch>
                </pic:blipFill>
                <pic:spPr bwMode="auto">
                  <a:xfrm>
                    <a:off x="0" y="0"/>
                    <a:ext cx="1311518" cy="406619"/>
                  </a:xfrm>
                  <a:prstGeom prst="rect">
                    <a:avLst/>
                  </a:prstGeom>
                </pic:spPr>
              </pic:pic>
            </a:graphicData>
          </a:graphic>
        </wp:inline>
      </w:drawing>
    </w:r>
  </w:p>
  <w:p w14:paraId="5010EF1E" w14:textId="77777777" w:rsidR="003B5858" w:rsidRDefault="003B5858" w:rsidP="003B5858">
    <w:pPr>
      <w:pStyle w:val="Header"/>
      <w:shd w:val="clear" w:color="auto" w:fill="EEEEEE"/>
    </w:pPr>
  </w:p>
  <w:p w14:paraId="34B2309C" w14:textId="77777777" w:rsidR="003B5858" w:rsidRDefault="003B58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2A2AA8"/>
    <w:multiLevelType w:val="hybridMultilevel"/>
    <w:tmpl w:val="728CC1C6"/>
    <w:lvl w:ilvl="0" w:tplc="231C5138">
      <w:start w:val="1"/>
      <w:numFmt w:val="bullet"/>
      <w:lvlText w:val=""/>
      <w:lvlJc w:val="left"/>
      <w:pPr>
        <w:ind w:left="720" w:hanging="360"/>
      </w:pPr>
      <w:rPr>
        <w:rFonts w:ascii="Symbol" w:hAnsi="Symbol" w:hint="default"/>
        <w:sz w:val="16"/>
        <w:szCs w:val="1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58B55B0C"/>
    <w:multiLevelType w:val="hybridMultilevel"/>
    <w:tmpl w:val="A188650A"/>
    <w:lvl w:ilvl="0" w:tplc="4DD8B38C">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8E"/>
    <w:rsid w:val="00027559"/>
    <w:rsid w:val="000409A8"/>
    <w:rsid w:val="000552FD"/>
    <w:rsid w:val="000F2068"/>
    <w:rsid w:val="001B6258"/>
    <w:rsid w:val="001D32B2"/>
    <w:rsid w:val="002029CC"/>
    <w:rsid w:val="0020687A"/>
    <w:rsid w:val="00215FF8"/>
    <w:rsid w:val="00253861"/>
    <w:rsid w:val="00276E72"/>
    <w:rsid w:val="002A75FA"/>
    <w:rsid w:val="0030613C"/>
    <w:rsid w:val="00372055"/>
    <w:rsid w:val="00372B65"/>
    <w:rsid w:val="003B5858"/>
    <w:rsid w:val="003D3AD1"/>
    <w:rsid w:val="003D67AC"/>
    <w:rsid w:val="004275FB"/>
    <w:rsid w:val="00445E43"/>
    <w:rsid w:val="00480121"/>
    <w:rsid w:val="004E46C0"/>
    <w:rsid w:val="00565CFB"/>
    <w:rsid w:val="00597E40"/>
    <w:rsid w:val="005A0B31"/>
    <w:rsid w:val="005C5008"/>
    <w:rsid w:val="005D15A3"/>
    <w:rsid w:val="005E13FB"/>
    <w:rsid w:val="006052A8"/>
    <w:rsid w:val="0072112E"/>
    <w:rsid w:val="0073433D"/>
    <w:rsid w:val="00766FD7"/>
    <w:rsid w:val="00774277"/>
    <w:rsid w:val="00791FF4"/>
    <w:rsid w:val="007A58F3"/>
    <w:rsid w:val="007C5325"/>
    <w:rsid w:val="008036E0"/>
    <w:rsid w:val="00840784"/>
    <w:rsid w:val="0086056A"/>
    <w:rsid w:val="008859C6"/>
    <w:rsid w:val="008E2C37"/>
    <w:rsid w:val="009101FC"/>
    <w:rsid w:val="00927F6C"/>
    <w:rsid w:val="009479AA"/>
    <w:rsid w:val="00950490"/>
    <w:rsid w:val="00981A96"/>
    <w:rsid w:val="009E2078"/>
    <w:rsid w:val="00A076CD"/>
    <w:rsid w:val="00A52094"/>
    <w:rsid w:val="00A54C1A"/>
    <w:rsid w:val="00A74A94"/>
    <w:rsid w:val="00A80FF1"/>
    <w:rsid w:val="00AB6CB1"/>
    <w:rsid w:val="00AF7322"/>
    <w:rsid w:val="00B03EDD"/>
    <w:rsid w:val="00B40D54"/>
    <w:rsid w:val="00BA7293"/>
    <w:rsid w:val="00BC3636"/>
    <w:rsid w:val="00BF35FF"/>
    <w:rsid w:val="00C33D75"/>
    <w:rsid w:val="00C80212"/>
    <w:rsid w:val="00C9328F"/>
    <w:rsid w:val="00C93396"/>
    <w:rsid w:val="00C9651E"/>
    <w:rsid w:val="00CA3B36"/>
    <w:rsid w:val="00CF113F"/>
    <w:rsid w:val="00D56248"/>
    <w:rsid w:val="00D812EC"/>
    <w:rsid w:val="00EA5029"/>
    <w:rsid w:val="00EF085F"/>
    <w:rsid w:val="00EF0EDB"/>
    <w:rsid w:val="00EF3D8E"/>
    <w:rsid w:val="00F014C5"/>
    <w:rsid w:val="00F03236"/>
    <w:rsid w:val="00F21EDC"/>
    <w:rsid w:val="00F92786"/>
    <w:rsid w:val="00FF25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60DE6"/>
  <w15:docId w15:val="{5F4EF696-03F4-4FEA-B4CF-7F146220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236"/>
    <w:pPr>
      <w:ind w:firstLine="14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
    </w:pPr>
    <w:rPr>
      <w:rFonts w:ascii="Book Antiqua" w:eastAsia="Book Antiqua" w:hAnsi="Book Antiqu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B5858"/>
    <w:pPr>
      <w:tabs>
        <w:tab w:val="center" w:pos="4513"/>
        <w:tab w:val="right" w:pos="9026"/>
      </w:tabs>
    </w:pPr>
  </w:style>
  <w:style w:type="character" w:customStyle="1" w:styleId="HeaderChar">
    <w:name w:val="Header Char"/>
    <w:basedOn w:val="DefaultParagraphFont"/>
    <w:link w:val="Header"/>
    <w:uiPriority w:val="99"/>
    <w:qFormat/>
    <w:rsid w:val="003B5858"/>
  </w:style>
  <w:style w:type="paragraph" w:styleId="Footer">
    <w:name w:val="footer"/>
    <w:basedOn w:val="Normal"/>
    <w:link w:val="FooterChar"/>
    <w:uiPriority w:val="99"/>
    <w:unhideWhenUsed/>
    <w:rsid w:val="003B5858"/>
    <w:pPr>
      <w:tabs>
        <w:tab w:val="center" w:pos="4513"/>
        <w:tab w:val="right" w:pos="9026"/>
      </w:tabs>
    </w:pPr>
  </w:style>
  <w:style w:type="character" w:customStyle="1" w:styleId="FooterChar">
    <w:name w:val="Footer Char"/>
    <w:basedOn w:val="DefaultParagraphFont"/>
    <w:link w:val="Footer"/>
    <w:uiPriority w:val="99"/>
    <w:rsid w:val="003B5858"/>
  </w:style>
  <w:style w:type="paragraph" w:styleId="NormalWeb">
    <w:name w:val="Normal (Web)"/>
    <w:basedOn w:val="Normal"/>
    <w:uiPriority w:val="99"/>
    <w:semiHidden/>
    <w:unhideWhenUsed/>
    <w:rsid w:val="00A076CD"/>
    <w:pPr>
      <w:widowControl/>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A076CD"/>
    <w:rPr>
      <w:i/>
      <w:iCs/>
    </w:rPr>
  </w:style>
  <w:style w:type="character" w:styleId="Hyperlink">
    <w:name w:val="Hyperlink"/>
    <w:basedOn w:val="DefaultParagraphFont"/>
    <w:uiPriority w:val="99"/>
    <w:unhideWhenUsed/>
    <w:rsid w:val="00A076CD"/>
    <w:rPr>
      <w:color w:val="0000FF" w:themeColor="hyperlink"/>
      <w:u w:val="single"/>
    </w:rPr>
  </w:style>
  <w:style w:type="character" w:styleId="UnresolvedMention">
    <w:name w:val="Unresolved Mention"/>
    <w:basedOn w:val="DefaultParagraphFont"/>
    <w:uiPriority w:val="99"/>
    <w:semiHidden/>
    <w:unhideWhenUsed/>
    <w:rsid w:val="00A076CD"/>
    <w:rPr>
      <w:color w:val="605E5C"/>
      <w:shd w:val="clear" w:color="auto" w:fill="E1DFDD"/>
    </w:rPr>
  </w:style>
  <w:style w:type="paragraph" w:styleId="FootnoteText">
    <w:name w:val="footnote text"/>
    <w:basedOn w:val="Normal"/>
    <w:link w:val="FootnoteTextChar"/>
    <w:uiPriority w:val="99"/>
    <w:semiHidden/>
    <w:unhideWhenUsed/>
    <w:rsid w:val="00A076CD"/>
    <w:rPr>
      <w:sz w:val="20"/>
      <w:szCs w:val="20"/>
    </w:rPr>
  </w:style>
  <w:style w:type="character" w:customStyle="1" w:styleId="FootnoteTextChar">
    <w:name w:val="Footnote Text Char"/>
    <w:basedOn w:val="DefaultParagraphFont"/>
    <w:link w:val="FootnoteText"/>
    <w:uiPriority w:val="99"/>
    <w:semiHidden/>
    <w:rsid w:val="00A076CD"/>
    <w:rPr>
      <w:sz w:val="20"/>
      <w:szCs w:val="20"/>
    </w:rPr>
  </w:style>
  <w:style w:type="character" w:styleId="FootnoteReference">
    <w:name w:val="footnote reference"/>
    <w:basedOn w:val="DefaultParagraphFont"/>
    <w:uiPriority w:val="99"/>
    <w:semiHidden/>
    <w:unhideWhenUsed/>
    <w:rsid w:val="00A076CD"/>
    <w:rPr>
      <w:vertAlign w:val="superscript"/>
    </w:rPr>
  </w:style>
  <w:style w:type="character" w:styleId="FollowedHyperlink">
    <w:name w:val="FollowedHyperlink"/>
    <w:basedOn w:val="DefaultParagraphFont"/>
    <w:uiPriority w:val="99"/>
    <w:semiHidden/>
    <w:unhideWhenUsed/>
    <w:rsid w:val="000409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64990">
      <w:bodyDiv w:val="1"/>
      <w:marLeft w:val="0"/>
      <w:marRight w:val="0"/>
      <w:marTop w:val="0"/>
      <w:marBottom w:val="0"/>
      <w:divBdr>
        <w:top w:val="none" w:sz="0" w:space="0" w:color="auto"/>
        <w:left w:val="none" w:sz="0" w:space="0" w:color="auto"/>
        <w:bottom w:val="none" w:sz="0" w:space="0" w:color="auto"/>
        <w:right w:val="none" w:sz="0" w:space="0" w:color="auto"/>
      </w:divBdr>
    </w:div>
    <w:div w:id="299893841">
      <w:bodyDiv w:val="1"/>
      <w:marLeft w:val="0"/>
      <w:marRight w:val="0"/>
      <w:marTop w:val="0"/>
      <w:marBottom w:val="0"/>
      <w:divBdr>
        <w:top w:val="none" w:sz="0" w:space="0" w:color="auto"/>
        <w:left w:val="none" w:sz="0" w:space="0" w:color="auto"/>
        <w:bottom w:val="none" w:sz="0" w:space="0" w:color="auto"/>
        <w:right w:val="none" w:sz="0" w:space="0" w:color="auto"/>
      </w:divBdr>
    </w:div>
    <w:div w:id="721289772">
      <w:bodyDiv w:val="1"/>
      <w:marLeft w:val="0"/>
      <w:marRight w:val="0"/>
      <w:marTop w:val="0"/>
      <w:marBottom w:val="0"/>
      <w:divBdr>
        <w:top w:val="none" w:sz="0" w:space="0" w:color="auto"/>
        <w:left w:val="none" w:sz="0" w:space="0" w:color="auto"/>
        <w:bottom w:val="none" w:sz="0" w:space="0" w:color="auto"/>
        <w:right w:val="none" w:sz="0" w:space="0" w:color="auto"/>
      </w:divBdr>
    </w:div>
    <w:div w:id="737553617">
      <w:bodyDiv w:val="1"/>
      <w:marLeft w:val="0"/>
      <w:marRight w:val="0"/>
      <w:marTop w:val="0"/>
      <w:marBottom w:val="0"/>
      <w:divBdr>
        <w:top w:val="none" w:sz="0" w:space="0" w:color="auto"/>
        <w:left w:val="none" w:sz="0" w:space="0" w:color="auto"/>
        <w:bottom w:val="none" w:sz="0" w:space="0" w:color="auto"/>
        <w:right w:val="none" w:sz="0" w:space="0" w:color="auto"/>
      </w:divBdr>
    </w:div>
    <w:div w:id="1766611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usieshvili.ani@kiu.edu.ge" TargetMode="External"/><Relationship Id="rId13" Type="http://schemas.openxmlformats.org/officeDocument/2006/relationships/hyperlink" Target="https://www.worldbank.org/en/topic/migrationremittancesdiasporaissues/brief/migration-remittances-data" TargetMode="External"/><Relationship Id="rId18" Type="http://schemas.openxmlformats.org/officeDocument/2006/relationships/hyperlink" Target="https://www.compas.ox.ac.uk/2012/migration-and-economic-growth/"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oecd.org/migration/OECD%20Migration%20Policy%20Debates%20Numero%202.pdf" TargetMode="External"/><Relationship Id="rId17" Type="http://schemas.openxmlformats.org/officeDocument/2006/relationships/hyperlink" Target="https://openknowledge.worldbank.org/bitstream/handle/10986/3328/WPS5558.pdf?sequence=1&amp;isAllowed=y" TargetMode="External"/><Relationship Id="rId2" Type="http://schemas.openxmlformats.org/officeDocument/2006/relationships/numbering" Target="numbering.xml"/><Relationship Id="rId16" Type="http://schemas.openxmlformats.org/officeDocument/2006/relationships/hyperlink" Target="https://migration.commission.ge/files/mmp21_eng_web3c.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787/9789264272217-5-en" TargetMode="External"/><Relationship Id="rId5" Type="http://schemas.openxmlformats.org/officeDocument/2006/relationships/webSettings" Target="webSettings.xml"/><Relationship Id="rId15" Type="http://schemas.openxmlformats.org/officeDocument/2006/relationships/hyperlink" Target="https://migration.commission.ge/files/ms30_eng_web2.pdf" TargetMode="External"/><Relationship Id="rId10" Type="http://schemas.openxmlformats.org/officeDocument/2006/relationships/hyperlink" Target="https://www.pewresearch.org/global/interactives/remittance-flows-by-country/" TargetMode="External"/><Relationship Id="rId19" Type="http://schemas.openxmlformats.org/officeDocument/2006/relationships/hyperlink" Target="https://www.iom.int/about-migration" TargetMode="External"/><Relationship Id="rId4" Type="http://schemas.openxmlformats.org/officeDocument/2006/relationships/settings" Target="settings.xml"/><Relationship Id="rId9" Type="http://schemas.openxmlformats.org/officeDocument/2006/relationships/hyperlink" Target="http://census.ge/files/results/publication/en/3.%20Population%20Dynamics_ENGL%20_print_F.pdf" TargetMode="External"/><Relationship Id="rId14" Type="http://schemas.openxmlformats.org/officeDocument/2006/relationships/hyperlink" Target="https://www.zois-berlin.de/en/"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researchgate.net/profile/Francesco-Paterno" TargetMode="External"/><Relationship Id="rId1" Type="http://schemas.openxmlformats.org/officeDocument/2006/relationships/hyperlink" Target="https://www.researchgate.net/profile/Matteo-Bugamelli-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0D24E-C3F3-436B-B319-E9015CA46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3</Pages>
  <Words>1695</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Natia Zedginidze</dc:creator>
  <cp:lastModifiedBy>tkhilaishvili.rusuda</cp:lastModifiedBy>
  <cp:revision>35</cp:revision>
  <dcterms:created xsi:type="dcterms:W3CDTF">2021-06-14T11:35:00Z</dcterms:created>
  <dcterms:modified xsi:type="dcterms:W3CDTF">2022-05-17T18:58:00Z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2021-06-11T00:00:00Z</vt:filetime>
  </property>
  <property fmtid="{D5CDD505-2E9C-101B-9397-08002B2CF9AE}" pid="3" name="LastSaved">
    <vt:filetime>2021-06-11T00:00:00Z</vt:filetime>
  </property>
</Properties>
</file>