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555555"/>
          <w:sz w:val="19"/>
        </w:rPr>
        <w:t>CAD Review 1 &amp; 2 Combined  ·  Speaker Notes  ·  TEAM LEAD &amp; CLOUD ARCHITECT</w:t>
      </w:r>
    </w:p>
    <w:p>
      <w:pPr>
        <w:spacing w:before="40" w:after="40"/>
      </w:pPr>
      <w:r>
        <w:rPr>
          <w:rFonts w:ascii="Calibri" w:hAnsi="Calibri"/>
          <w:b/>
          <w:color w:val="1B365D"/>
          <w:sz w:val="36"/>
        </w:rPr>
        <w:t>Speaker Notes: Aniruddh V K (24BAI1490)</w:t>
      </w:r>
    </w:p>
    <w:p>
      <w:pPr>
        <w:spacing w:after="280"/>
      </w:pPr>
      <w:r>
        <w:rPr>
          <w:rFonts w:ascii="Calibri" w:hAnsi="Calibri"/>
          <w:color w:val="555555"/>
          <w:sz w:val="22"/>
        </w:rPr>
        <w:t>Project: Event-Driven Serverless AI Image Tagging &amp; Analysis Pipeline</w:t>
        <w:br/>
        <w:t>Role: Team Lead &amp; Cloud Architect</w:t>
      </w:r>
    </w:p>
    <w:p>
      <w:pPr>
        <w:spacing w:after="320"/>
      </w:pPr>
      <w:r>
        <w:rPr>
          <w:color w:val="555555"/>
        </w:rPr>
        <w:t>―――――――――――――――――――――――――――――――――――――――――――――――――――――――</w:t>
      </w:r>
    </w:p>
    <w:p>
      <w:pPr>
        <w:spacing w:before="280" w:after="80"/>
      </w:pPr>
      <w:r>
        <w:rPr>
          <w:rFonts w:ascii="Calibri" w:hAnsi="Calibri"/>
          <w:b/>
          <w:color w:val="1B365D"/>
          <w:sz w:val="28"/>
        </w:rPr>
        <w:t>Slide 1: Title &amp; Team Introduction (Review 1 — Column Z)</w:t>
      </w:r>
    </w:p>
    <w:p>
      <w:pPr>
        <w:spacing w:before="40" w:after="40"/>
      </w:pPr>
      <w:r>
        <w:rPr>
          <w:rFonts w:ascii="Calibri" w:hAnsi="Calibri"/>
          <w:b/>
          <w:color w:val="111111"/>
          <w:sz w:val="22"/>
        </w:rPr>
        <w:t>What to say:</w:t>
      </w:r>
    </w:p>
    <w:p>
      <w:pPr>
        <w:spacing w:after="120" w:line="276" w:lineRule="auto"/>
        <w:ind w:left="360"/>
      </w:pPr>
      <w:r>
        <w:rPr>
          <w:rFonts w:ascii="Calibri" w:hAnsi="Calibri"/>
          <w:color w:val="111111"/>
          <w:sz w:val="22"/>
        </w:rPr>
        <w:t xml:space="preserve">"Good morning respected evaluators. Today we are presenting our project for Review 1 and 2: </w:t>
      </w:r>
      <w:r>
        <w:rPr>
          <w:rFonts w:ascii="Calibri" w:hAnsi="Calibri"/>
          <w:b/>
          <w:color w:val="111111"/>
          <w:sz w:val="22"/>
        </w:rPr>
        <w:t>'Event-Driven Serverless AI Image Tagging and Analysis Pipeline using AWS S3, Lambda, Rekognition, and DynamoDB'</w:t>
      </w:r>
      <w:r>
        <w:rPr>
          <w:rFonts w:ascii="Calibri" w:hAnsi="Calibri"/>
          <w:color w:val="111111"/>
          <w:sz w:val="22"/>
        </w:rPr>
        <w:t>.</w:t>
      </w:r>
    </w:p>
    <w:p>
      <w:pPr>
        <w:spacing w:after="120" w:line="276" w:lineRule="auto"/>
        <w:ind w:left="360"/>
      </w:pPr>
      <w:r>
        <w:rPr>
          <w:rFonts w:ascii="Calibri" w:hAnsi="Calibri"/>
          <w:color w:val="111111"/>
          <w:sz w:val="22"/>
        </w:rPr>
        <w:t xml:space="preserve">My name is </w:t>
      </w:r>
      <w:r>
        <w:rPr>
          <w:rFonts w:ascii="Calibri" w:hAnsi="Calibri"/>
          <w:b/>
          <w:color w:val="111111"/>
          <w:sz w:val="22"/>
        </w:rPr>
        <w:t>Aniruddh</w:t>
      </w:r>
      <w:r>
        <w:rPr>
          <w:rFonts w:ascii="Calibri" w:hAnsi="Calibri"/>
          <w:color w:val="111111"/>
          <w:sz w:val="22"/>
        </w:rPr>
        <w:t xml:space="preserve">, and I worked as the Team Lead and Cloud Architect. I designed our cloud infrastructure, automated deployment using AWS SAM, configured least-privilege IAM security policies, and built the live simulation environment. With me is my teammate </w:t>
      </w:r>
      <w:r>
        <w:rPr>
          <w:rFonts w:ascii="Calibri" w:hAnsi="Calibri"/>
          <w:b/>
          <w:color w:val="111111"/>
          <w:sz w:val="22"/>
        </w:rPr>
        <w:t>Konark</w:t>
      </w:r>
      <w:r>
        <w:rPr>
          <w:rFonts w:ascii="Calibri" w:hAnsi="Calibri"/>
          <w:color w:val="111111"/>
          <w:sz w:val="22"/>
        </w:rPr>
        <w:t>, who handled Amazon Rekognition AI integration, DynamoDB NoSQL schema design, offline test harnesses, and latency benchmarking."</w:t>
      </w:r>
    </w:p>
    <w:p>
      <w:pPr>
        <w:spacing w:after="160"/>
      </w:pPr>
    </w:p>
    <w:p>
      <w:pPr>
        <w:spacing w:before="280" w:after="80"/>
      </w:pPr>
      <w:r>
        <w:rPr>
          <w:rFonts w:ascii="Calibri" w:hAnsi="Calibri"/>
          <w:b/>
          <w:color w:val="1B365D"/>
          <w:sz w:val="28"/>
        </w:rPr>
        <w:t>Slide 2: Problem Statement &amp; Industrial Motivation (Review 1 — Column Z)</w:t>
      </w:r>
    </w:p>
    <w:p>
      <w:pPr>
        <w:spacing w:before="40" w:after="40"/>
      </w:pPr>
      <w:r>
        <w:rPr>
          <w:rFonts w:ascii="Calibri" w:hAnsi="Calibri"/>
          <w:b/>
          <w:color w:val="111111"/>
          <w:sz w:val="22"/>
        </w:rPr>
        <w:t>What to say:</w:t>
      </w:r>
    </w:p>
    <w:p>
      <w:pPr>
        <w:spacing w:after="120" w:line="276" w:lineRule="auto"/>
        <w:ind w:left="360"/>
      </w:pPr>
      <w:r>
        <w:rPr>
          <w:rFonts w:ascii="Calibri" w:hAnsi="Calibri"/>
          <w:color w:val="111111"/>
          <w:sz w:val="22"/>
        </w:rPr>
        <w:t>"Every modern platform with user uploads—like e-commerce catalogues or social media—needs automated image tagging for search indexing. Traditionally, companies deploy dedicated virtual machines (like Amazon EC2) running machine learning models 24/7.</w:t>
      </w:r>
    </w:p>
    <w:p>
      <w:pPr>
        <w:spacing w:after="120" w:line="276" w:lineRule="auto"/>
        <w:ind w:left="360"/>
      </w:pPr>
      <w:r>
        <w:rPr>
          <w:rFonts w:ascii="Calibri" w:hAnsi="Calibri"/>
          <w:color w:val="111111"/>
          <w:sz w:val="22"/>
        </w:rPr>
        <w:t>That traditional approach has three big problems in production:</w:t>
        <w:br/>
        <w:t xml:space="preserve">1. </w:t>
      </w:r>
      <w:r>
        <w:rPr>
          <w:rFonts w:ascii="Calibri" w:hAnsi="Calibri"/>
          <w:b/>
          <w:color w:val="111111"/>
          <w:sz w:val="22"/>
        </w:rPr>
        <w:t>High Idle Costs:</w:t>
      </w:r>
      <w:r>
        <w:rPr>
          <w:rFonts w:ascii="Calibri" w:hAnsi="Calibri"/>
          <w:color w:val="111111"/>
          <w:sz w:val="22"/>
        </w:rPr>
        <w:t xml:space="preserve"> You pay for the virtual machine 24/7 even at night when nobody is uploading.</w:t>
        <w:br/>
        <w:t xml:space="preserve">2. </w:t>
      </w:r>
      <w:r>
        <w:rPr>
          <w:rFonts w:ascii="Calibri" w:hAnsi="Calibri"/>
          <w:b/>
          <w:color w:val="111111"/>
          <w:sz w:val="22"/>
        </w:rPr>
        <w:t>Maintenance Overhead:</w:t>
      </w:r>
      <w:r>
        <w:rPr>
          <w:rFonts w:ascii="Calibri" w:hAnsi="Calibri"/>
          <w:color w:val="111111"/>
          <w:sz w:val="22"/>
        </w:rPr>
        <w:t xml:space="preserve"> You must constantly patch the OS, update libraries, and manage load balancers.</w:t>
        <w:br/>
        <w:t xml:space="preserve">3. </w:t>
      </w:r>
      <w:r>
        <w:rPr>
          <w:rFonts w:ascii="Calibri" w:hAnsi="Calibri"/>
          <w:b/>
          <w:color w:val="111111"/>
          <w:sz w:val="22"/>
        </w:rPr>
        <w:t>Slow Scaling:</w:t>
      </w:r>
      <w:r>
        <w:rPr>
          <w:rFonts w:ascii="Calibri" w:hAnsi="Calibri"/>
          <w:color w:val="111111"/>
          <w:sz w:val="22"/>
        </w:rPr>
        <w:t xml:space="preserve"> Spinning up new virtual machines takes </w:t>
      </w:r>
      <w:r>
        <w:rPr>
          <w:rFonts w:ascii="Calibri" w:hAnsi="Calibri"/>
          <w:b/>
          <w:color w:val="111111"/>
          <w:sz w:val="22"/>
        </w:rPr>
        <w:t>2 to 5 minutes</w:t>
      </w:r>
      <w:r>
        <w:rPr>
          <w:rFonts w:ascii="Calibri" w:hAnsi="Calibri"/>
          <w:color w:val="111111"/>
          <w:sz w:val="22"/>
        </w:rPr>
        <w:t>, causing bottlenecks during sudden upload spikes.</w:t>
      </w:r>
    </w:p>
    <w:p>
      <w:pPr>
        <w:spacing w:after="120" w:line="276" w:lineRule="auto"/>
        <w:ind w:left="360"/>
      </w:pPr>
      <w:r>
        <w:rPr>
          <w:rFonts w:ascii="Calibri" w:hAnsi="Calibri"/>
          <w:color w:val="111111"/>
          <w:sz w:val="22"/>
        </w:rPr>
        <w:t xml:space="preserve">Our solution replaces servers entirely with an </w:t>
      </w:r>
      <w:r>
        <w:rPr>
          <w:rFonts w:ascii="Calibri" w:hAnsi="Calibri"/>
          <w:b/>
          <w:color w:val="111111"/>
          <w:sz w:val="22"/>
        </w:rPr>
        <w:t>event-driven serverless architecture</w:t>
      </w:r>
      <w:r>
        <w:rPr>
          <w:rFonts w:ascii="Calibri" w:hAnsi="Calibri"/>
          <w:color w:val="111111"/>
          <w:sz w:val="22"/>
        </w:rPr>
        <w:t xml:space="preserve">. Compute runs strictly when an image is uploaded, scales horizontally in milliseconds, and costs </w:t>
      </w:r>
      <w:r>
        <w:rPr>
          <w:rFonts w:ascii="Calibri" w:hAnsi="Calibri"/>
          <w:b/>
          <w:color w:val="111111"/>
          <w:sz w:val="22"/>
        </w:rPr>
        <w:t>exactly zero dollars when idle</w:t>
      </w:r>
      <w:r>
        <w:rPr>
          <w:rFonts w:ascii="Calibri" w:hAnsi="Calibri"/>
          <w:color w:val="111111"/>
          <w:sz w:val="22"/>
        </w:rPr>
        <w:t>."</w:t>
      </w:r>
    </w:p>
    <w:p>
      <w:pPr>
        <w:spacing w:before="80" w:after="40"/>
        <w:ind w:left="360"/>
      </w:pPr>
      <w:r>
        <w:rPr>
          <w:rFonts w:ascii="Calibri" w:hAnsi="Calibri"/>
          <w:b/>
          <w:color w:val="555555"/>
          <w:sz w:val="21"/>
        </w:rPr>
        <w:t>If the examiner asks:</w:t>
      </w:r>
    </w:p>
    <w:p>
      <w:pPr>
        <w:spacing w:after="80"/>
        <w:ind w:left="576"/>
      </w:pPr>
      <w:r>
        <w:rPr>
          <w:rFonts w:ascii="Calibri" w:hAnsi="Calibri"/>
          <w:b/>
          <w:color w:val="111111"/>
          <w:sz w:val="20"/>
        </w:rPr>
        <w:t>• Q: "Why did you choose this problem?"</w:t>
        <w:br/>
        <w:t xml:space="preserve">  A: </w:t>
      </w:r>
      <w:r>
        <w:rPr>
          <w:rFonts w:ascii="Calibri" w:hAnsi="Calibri"/>
          <w:color w:val="111111"/>
          <w:sz w:val="20"/>
        </w:rPr>
        <w:t>Because image processing is naturally bursty. Paying 24/7 for a VM that sits idle 80% of the time is a waste of money and resources.</w:t>
      </w:r>
    </w:p>
    <w:p>
      <w:pPr>
        <w:spacing w:after="160"/>
      </w:pPr>
    </w:p>
    <w:p>
      <w:pPr>
        <w:spacing w:before="280" w:after="80"/>
      </w:pPr>
      <w:r>
        <w:rPr>
          <w:rFonts w:ascii="Calibri" w:hAnsi="Calibri"/>
          <w:b/>
          <w:color w:val="1B365D"/>
          <w:sz w:val="28"/>
        </w:rPr>
        <w:t>Slide 3: Project Objectives (Review 1 — Column Z)</w:t>
      </w:r>
    </w:p>
    <w:p>
      <w:pPr>
        <w:spacing w:before="40" w:after="40"/>
      </w:pPr>
      <w:r>
        <w:rPr>
          <w:rFonts w:ascii="Calibri" w:hAnsi="Calibri"/>
          <w:b/>
          <w:color w:val="111111"/>
          <w:sz w:val="22"/>
        </w:rPr>
        <w:t>What to say:</w:t>
      </w:r>
    </w:p>
    <w:p>
      <w:pPr>
        <w:spacing w:after="120" w:line="276" w:lineRule="auto"/>
        <w:ind w:left="360"/>
      </w:pPr>
      <w:r>
        <w:rPr>
          <w:rFonts w:ascii="Calibri" w:hAnsi="Calibri"/>
          <w:color w:val="111111"/>
          <w:sz w:val="22"/>
        </w:rPr>
        <w:t>"We set five clear engineering goals for this project:</w:t>
        <w:br/>
        <w:t xml:space="preserve">1. </w:t>
      </w:r>
      <w:r>
        <w:rPr>
          <w:rFonts w:ascii="Calibri" w:hAnsi="Calibri"/>
          <w:b/>
          <w:color w:val="111111"/>
          <w:sz w:val="22"/>
        </w:rPr>
        <w:t>Asynchronous Ingestion:</w:t>
      </w:r>
      <w:r>
        <w:rPr>
          <w:rFonts w:ascii="Calibri" w:hAnsi="Calibri"/>
          <w:color w:val="111111"/>
          <w:sz w:val="22"/>
        </w:rPr>
        <w:t xml:space="preserve"> Images uploaded to Amazon S3 must trigger processing immediately without any polling loops.</w:t>
        <w:br/>
        <w:t xml:space="preserve">2. </w:t>
      </w:r>
      <w:r>
        <w:rPr>
          <w:rFonts w:ascii="Calibri" w:hAnsi="Calibri"/>
          <w:b/>
          <w:color w:val="111111"/>
          <w:sz w:val="22"/>
        </w:rPr>
        <w:t>Zero-Byte Memory Transfer:</w:t>
      </w:r>
      <w:r>
        <w:rPr>
          <w:rFonts w:ascii="Calibri" w:hAnsi="Calibri"/>
          <w:color w:val="111111"/>
          <w:sz w:val="22"/>
        </w:rPr>
        <w:t xml:space="preserve"> Lambda should pass S3 object references to Rekognition, never downloading heavy image bytes into Lambda memory.</w:t>
        <w:br/>
        <w:t xml:space="preserve">3. </w:t>
      </w:r>
      <w:r>
        <w:rPr>
          <w:rFonts w:ascii="Calibri" w:hAnsi="Calibri"/>
          <w:b/>
          <w:color w:val="111111"/>
          <w:sz w:val="22"/>
        </w:rPr>
        <w:t>Structured NoSQL Storage:</w:t>
      </w:r>
      <w:r>
        <w:rPr>
          <w:rFonts w:ascii="Calibri" w:hAnsi="Calibri"/>
          <w:color w:val="111111"/>
          <w:sz w:val="22"/>
        </w:rPr>
        <w:t xml:space="preserve"> Persist tags, confidence scores, and parent categories into DynamoDB with sub-50ms write times.</w:t>
        <w:br/>
        <w:t xml:space="preserve">4. </w:t>
      </w:r>
      <w:r>
        <w:rPr>
          <w:rFonts w:ascii="Calibri" w:hAnsi="Calibri"/>
          <w:b/>
          <w:color w:val="111111"/>
          <w:sz w:val="22"/>
        </w:rPr>
        <w:t>Strict Least-Privilege IAM:</w:t>
      </w:r>
      <w:r>
        <w:rPr>
          <w:rFonts w:ascii="Calibri" w:hAnsi="Calibri"/>
          <w:color w:val="111111"/>
          <w:sz w:val="22"/>
        </w:rPr>
        <w:t xml:space="preserve"> Enforce scoped policies with zero wildcard administrator access.</w:t>
        <w:br/>
        <w:t xml:space="preserve">5. </w:t>
      </w:r>
      <w:r>
        <w:rPr>
          <w:rFonts w:ascii="Calibri" w:hAnsi="Calibri"/>
          <w:b/>
          <w:color w:val="111111"/>
          <w:sz w:val="22"/>
        </w:rPr>
        <w:t>Sub-Second Latency &amp; Low Cost:</w:t>
      </w:r>
      <w:r>
        <w:rPr>
          <w:rFonts w:ascii="Calibri" w:hAnsi="Calibri"/>
          <w:color w:val="111111"/>
          <w:sz w:val="22"/>
        </w:rPr>
        <w:t xml:space="preserve"> Process each image in under 1 second for roughly a tenth of a cent per image."</w:t>
      </w:r>
    </w:p>
    <w:p>
      <w:pPr>
        <w:spacing w:after="160"/>
      </w:pPr>
    </w:p>
    <w:p>
      <w:pPr>
        <w:spacing w:before="280" w:after="80"/>
      </w:pPr>
      <w:r>
        <w:rPr>
          <w:rFonts w:ascii="Calibri" w:hAnsi="Calibri"/>
          <w:b/>
          <w:color w:val="1B365D"/>
          <w:sz w:val="28"/>
        </w:rPr>
        <w:t>Slide 4: System Architecture (Review 1 — Column AB)</w:t>
      </w:r>
    </w:p>
    <w:p>
      <w:pPr>
        <w:spacing w:before="40" w:after="40"/>
      </w:pPr>
      <w:r>
        <w:rPr>
          <w:rFonts w:ascii="Calibri" w:hAnsi="Calibri"/>
          <w:b/>
          <w:color w:val="111111"/>
          <w:sz w:val="22"/>
        </w:rPr>
        <w:t>What to say:</w:t>
      </w:r>
    </w:p>
    <w:p>
      <w:pPr>
        <w:spacing w:after="120" w:line="276" w:lineRule="auto"/>
        <w:ind w:left="360"/>
      </w:pPr>
      <w:r>
        <w:rPr>
          <w:rFonts w:ascii="Calibri" w:hAnsi="Calibri"/>
          <w:color w:val="111111"/>
          <w:sz w:val="22"/>
        </w:rPr>
        <w:t>"Our system architecture is split into four clean layers:</w:t>
        <w:br/>
        <w:t xml:space="preserve">1. </w:t>
      </w:r>
      <w:r>
        <w:rPr>
          <w:rFonts w:ascii="Calibri" w:hAnsi="Calibri"/>
          <w:b/>
          <w:color w:val="111111"/>
          <w:sz w:val="22"/>
        </w:rPr>
        <w:t>Storage Layer:</w:t>
      </w:r>
      <w:r>
        <w:rPr>
          <w:rFonts w:ascii="Calibri" w:hAnsi="Calibri"/>
          <w:color w:val="111111"/>
          <w:sz w:val="22"/>
        </w:rPr>
        <w:t xml:space="preserve"> Amazon S3 bucket configured with an 'incoming/' prefix filter.</w:t>
        <w:br/>
        <w:t xml:space="preserve">2. </w:t>
      </w:r>
      <w:r>
        <w:rPr>
          <w:rFonts w:ascii="Calibri" w:hAnsi="Calibri"/>
          <w:b/>
          <w:color w:val="111111"/>
          <w:sz w:val="22"/>
        </w:rPr>
        <w:t>Compute Layer:</w:t>
      </w:r>
      <w:r>
        <w:rPr>
          <w:rFonts w:ascii="Calibri" w:hAnsi="Calibri"/>
          <w:color w:val="111111"/>
          <w:sz w:val="22"/>
        </w:rPr>
        <w:t xml:space="preserve"> AWS Lambda running Python 3.12 with 256 MB memory and a 30-second timeout.</w:t>
        <w:br/>
        <w:t xml:space="preserve">3. </w:t>
      </w:r>
      <w:r>
        <w:rPr>
          <w:rFonts w:ascii="Calibri" w:hAnsi="Calibri"/>
          <w:b/>
          <w:color w:val="111111"/>
          <w:sz w:val="22"/>
        </w:rPr>
        <w:t>AI Analytics Layer:</w:t>
      </w:r>
      <w:r>
        <w:rPr>
          <w:rFonts w:ascii="Calibri" w:hAnsi="Calibri"/>
          <w:color w:val="111111"/>
          <w:sz w:val="22"/>
        </w:rPr>
        <w:t xml:space="preserve"> Amazon Rekognition's DetectLabels API.</w:t>
        <w:br/>
        <w:t xml:space="preserve">4. </w:t>
      </w:r>
      <w:r>
        <w:rPr>
          <w:rFonts w:ascii="Calibri" w:hAnsi="Calibri"/>
          <w:b/>
          <w:color w:val="111111"/>
          <w:sz w:val="22"/>
        </w:rPr>
        <w:t>Database Layer:</w:t>
      </w:r>
      <w:r>
        <w:rPr>
          <w:rFonts w:ascii="Calibri" w:hAnsi="Calibri"/>
          <w:color w:val="111111"/>
          <w:sz w:val="22"/>
        </w:rPr>
        <w:t xml:space="preserve"> Amazon DynamoDB in On-Demand capacity mode with ImageKey as the partition key.</w:t>
      </w:r>
    </w:p>
    <w:p>
      <w:pPr>
        <w:spacing w:after="120" w:line="276" w:lineRule="auto"/>
        <w:ind w:left="360"/>
      </w:pPr>
      <w:r>
        <w:rPr>
          <w:rFonts w:ascii="Calibri" w:hAnsi="Calibri"/>
          <w:color w:val="111111"/>
          <w:sz w:val="22"/>
        </w:rPr>
        <w:t xml:space="preserve">Our primary architectural design decision is </w:t>
      </w:r>
      <w:r>
        <w:rPr>
          <w:rFonts w:ascii="Calibri" w:hAnsi="Calibri"/>
          <w:b/>
          <w:color w:val="111111"/>
          <w:sz w:val="22"/>
        </w:rPr>
        <w:t>S3 pointer passing</w:t>
      </w:r>
      <w:r>
        <w:rPr>
          <w:rFonts w:ascii="Calibri" w:hAnsi="Calibri"/>
          <w:color w:val="111111"/>
          <w:sz w:val="22"/>
        </w:rPr>
        <w:t xml:space="preserve">: When S3 notifies Lambda of a new image, Lambda does </w:t>
      </w:r>
      <w:r>
        <w:rPr>
          <w:rFonts w:ascii="Calibri" w:hAnsi="Calibri"/>
          <w:b/>
          <w:color w:val="111111"/>
          <w:sz w:val="22"/>
        </w:rPr>
        <w:t>not</w:t>
      </w:r>
      <w:r>
        <w:rPr>
          <w:rFonts w:ascii="Calibri" w:hAnsi="Calibri"/>
          <w:color w:val="111111"/>
          <w:sz w:val="22"/>
        </w:rPr>
        <w:t xml:space="preserve"> download the image binary. It simply passes the S3 bucket name and key to Rekognition. Rekognition reads the file directly from S3. This keeps Lambda's memory footprint tiny and eliminates RAM bottlenecks."</w:t>
      </w:r>
    </w:p>
    <w:p>
      <w:pPr>
        <w:spacing w:before="80" w:after="160"/>
        <w:ind w:left="360"/>
      </w:pPr>
      <w:r>
        <w:rPr>
          <w:rFonts w:ascii="Calibri" w:hAnsi="Calibri"/>
          <w:b/>
          <w:color w:val="1B365D"/>
          <w:sz w:val="21"/>
        </w:rPr>
        <w:t xml:space="preserve">Transition cue: </w:t>
      </w:r>
      <w:r>
        <w:rPr>
          <w:rFonts w:ascii="Calibri" w:hAnsi="Calibri"/>
          <w:i/>
          <w:sz w:val="21"/>
        </w:rPr>
        <w:t>"I will now hand over to Konark to explain our processing workflow, mathematical formulas, and the Lambda implementation."</w:t>
      </w:r>
    </w:p>
    <w:p>
      <w:pPr>
        <w:spacing w:before="80" w:after="40"/>
        <w:ind w:left="360"/>
      </w:pPr>
      <w:r>
        <w:rPr>
          <w:rFonts w:ascii="Calibri" w:hAnsi="Calibri"/>
          <w:b/>
          <w:color w:val="555555"/>
          <w:sz w:val="21"/>
        </w:rPr>
        <w:t>If the examiner asks:</w:t>
      </w:r>
    </w:p>
    <w:p>
      <w:pPr>
        <w:spacing w:after="80"/>
        <w:ind w:left="576"/>
      </w:pPr>
      <w:r>
        <w:rPr>
          <w:rFonts w:ascii="Calibri" w:hAnsi="Calibri"/>
          <w:b/>
          <w:color w:val="111111"/>
          <w:sz w:val="20"/>
        </w:rPr>
        <w:t>• Q: "Why 256 MB memory for Lambda?"</w:t>
        <w:br/>
        <w:t xml:space="preserve">  A: </w:t>
      </w:r>
      <w:r>
        <w:rPr>
          <w:rFonts w:ascii="Calibri" w:hAnsi="Calibri"/>
          <w:color w:val="111111"/>
          <w:sz w:val="20"/>
        </w:rPr>
        <w:t>In AWS Lambda, CPU scales with memory. 128 MB gives fractional CPU and slows down TLS handshakes. 256 MB is the proven sweet spot between speed (~400ms) and minimal cost.</w:t>
      </w:r>
    </w:p>
    <w:p>
      <w:pPr>
        <w:spacing w:after="80"/>
        <w:ind w:left="576"/>
      </w:pPr>
      <w:r>
        <w:rPr>
          <w:rFonts w:ascii="Calibri" w:hAnsi="Calibri"/>
          <w:b/>
          <w:color w:val="111111"/>
          <w:sz w:val="20"/>
        </w:rPr>
        <w:t>• Q: "Why the 'incoming/' prefix?"</w:t>
        <w:br/>
        <w:t xml:space="preserve">  A: </w:t>
      </w:r>
      <w:r>
        <w:rPr>
          <w:rFonts w:ascii="Calibri" w:hAnsi="Calibri"/>
          <w:color w:val="111111"/>
          <w:sz w:val="20"/>
        </w:rPr>
        <w:t>To avoid infinite loops. If Lambda ever writes thumbnails back to the same bucket, filtering on 'incoming/' guarantees only fresh user uploads trigger the function.</w:t>
      </w:r>
    </w:p>
    <w:p>
      <w:pPr>
        <w:spacing w:after="160"/>
      </w:pPr>
    </w:p>
    <w:p>
      <w:pPr>
        <w:spacing w:before="280" w:after="80"/>
      </w:pPr>
      <w:r>
        <w:rPr>
          <w:rFonts w:ascii="Calibri" w:hAnsi="Calibri"/>
          <w:b/>
          <w:color w:val="1B365D"/>
          <w:sz w:val="28"/>
        </w:rPr>
        <w:t>Slide 7: IAM Security — Least Privilege Model (Review 2 — Column AD)</w:t>
      </w:r>
    </w:p>
    <w:p>
      <w:pPr>
        <w:spacing w:before="40" w:after="40"/>
      </w:pPr>
      <w:r>
        <w:rPr>
          <w:rFonts w:ascii="Calibri" w:hAnsi="Calibri"/>
          <w:b/>
          <w:color w:val="111111"/>
          <w:sz w:val="22"/>
        </w:rPr>
        <w:t>What to say:</w:t>
      </w:r>
    </w:p>
    <w:p>
      <w:pPr>
        <w:spacing w:after="120" w:line="276" w:lineRule="auto"/>
        <w:ind w:left="360"/>
      </w:pPr>
      <w:r>
        <w:rPr>
          <w:rFonts w:ascii="Calibri" w:hAnsi="Calibri"/>
          <w:color w:val="111111"/>
          <w:sz w:val="22"/>
        </w:rPr>
        <w:t>"Thank you Konark. Looking at security: we strictly followed the principle of least privilege. We used zero broad managed policies like AdministratorAccess. Our custom IAM policy has four scoped statements:</w:t>
        <w:br/>
        <w:t xml:space="preserve">1. </w:t>
      </w:r>
      <w:r>
        <w:rPr>
          <w:rFonts w:ascii="Calibri" w:hAnsi="Calibri"/>
          <w:b/>
          <w:color w:val="111111"/>
          <w:sz w:val="22"/>
        </w:rPr>
        <w:t>s3:GetObject:</w:t>
      </w:r>
      <w:r>
        <w:rPr>
          <w:rFonts w:ascii="Calibri" w:hAnsi="Calibri"/>
          <w:color w:val="111111"/>
          <w:sz w:val="22"/>
        </w:rPr>
        <w:t xml:space="preserve"> Restricted strictly to objects inside 'incoming/*' of our specific bucket.</w:t>
        <w:br/>
        <w:t xml:space="preserve">2. </w:t>
      </w:r>
      <w:r>
        <w:rPr>
          <w:rFonts w:ascii="Calibri" w:hAnsi="Calibri"/>
          <w:b/>
          <w:color w:val="111111"/>
          <w:sz w:val="22"/>
        </w:rPr>
        <w:t>dynamodb:PutItem:</w:t>
      </w:r>
      <w:r>
        <w:rPr>
          <w:rFonts w:ascii="Calibri" w:hAnsi="Calibri"/>
          <w:color w:val="111111"/>
          <w:sz w:val="22"/>
        </w:rPr>
        <w:t xml:space="preserve"> Restricted strictly to the ARN of our 'ImageTags' table.</w:t>
        <w:br/>
        <w:t xml:space="preserve">3. </w:t>
      </w:r>
      <w:r>
        <w:rPr>
          <w:rFonts w:ascii="Calibri" w:hAnsi="Calibri"/>
          <w:b/>
          <w:color w:val="111111"/>
          <w:sz w:val="22"/>
        </w:rPr>
        <w:t>CloudWatch Logs:</w:t>
      </w:r>
      <w:r>
        <w:rPr>
          <w:rFonts w:ascii="Calibri" w:hAnsi="Calibri"/>
          <w:color w:val="111111"/>
          <w:sz w:val="22"/>
        </w:rPr>
        <w:t xml:space="preserve"> Scoped strictly to the function's own dedicated log group ARN.</w:t>
        <w:br/>
        <w:t xml:space="preserve">4. </w:t>
      </w:r>
      <w:r>
        <w:rPr>
          <w:rFonts w:ascii="Calibri" w:hAnsi="Calibri"/>
          <w:b/>
          <w:color w:val="111111"/>
          <w:sz w:val="22"/>
        </w:rPr>
        <w:t>rekognition:DetectLabels:</w:t>
      </w:r>
      <w:r>
        <w:rPr>
          <w:rFonts w:ascii="Calibri" w:hAnsi="Calibri"/>
          <w:color w:val="111111"/>
          <w:sz w:val="22"/>
        </w:rPr>
        <w:t xml:space="preserve"> Resource is set to '*'. This is </w:t>
      </w:r>
      <w:r>
        <w:rPr>
          <w:rFonts w:ascii="Calibri" w:hAnsi="Calibri"/>
          <w:b/>
          <w:color w:val="111111"/>
          <w:sz w:val="22"/>
        </w:rPr>
        <w:t>not</w:t>
      </w:r>
      <w:r>
        <w:rPr>
          <w:rFonts w:ascii="Calibri" w:hAnsi="Calibri"/>
          <w:color w:val="111111"/>
          <w:sz w:val="22"/>
        </w:rPr>
        <w:t xml:space="preserve"> an oversight—it is an AWS API constraint. The DetectLabels API does not support resource-level ARNs in IAM. Every other statement is strictly locked to an exact ARN."</w:t>
      </w:r>
    </w:p>
    <w:p>
      <w:pPr>
        <w:spacing w:before="80" w:after="40"/>
        <w:ind w:left="360"/>
      </w:pPr>
      <w:r>
        <w:rPr>
          <w:rFonts w:ascii="Calibri" w:hAnsi="Calibri"/>
          <w:b/>
          <w:color w:val="555555"/>
          <w:sz w:val="21"/>
        </w:rPr>
        <w:t>If the examiner asks:</w:t>
      </w:r>
    </w:p>
    <w:p>
      <w:pPr>
        <w:spacing w:after="80"/>
        <w:ind w:left="576"/>
      </w:pPr>
      <w:r>
        <w:rPr>
          <w:rFonts w:ascii="Calibri" w:hAnsi="Calibri"/>
          <w:b/>
          <w:color w:val="111111"/>
          <w:sz w:val="20"/>
        </w:rPr>
        <w:t>• Q: "Why is Rekognition Resource set to '*'?"</w:t>
        <w:br/>
        <w:t xml:space="preserve">  A: </w:t>
      </w:r>
      <w:r>
        <w:rPr>
          <w:rFonts w:ascii="Calibri" w:hAnsi="Calibri"/>
          <w:color w:val="111111"/>
          <w:sz w:val="20"/>
        </w:rPr>
        <w:t>That is an official AWS API design constraint. Rekognition DetectLabels does not support resource-level permissions (documented in the AWS IAM reference). All our other permissions are locked down to exact ARNs.</w:t>
      </w:r>
    </w:p>
    <w:p>
      <w:pPr>
        <w:spacing w:after="160"/>
      </w:pPr>
    </w:p>
    <w:p>
      <w:pPr>
        <w:spacing w:before="280" w:after="80"/>
      </w:pPr>
      <w:r>
        <w:rPr>
          <w:rFonts w:ascii="Calibri" w:hAnsi="Calibri"/>
          <w:b/>
          <w:color w:val="1B365D"/>
          <w:sz w:val="28"/>
        </w:rPr>
        <w:t>Slide 8: Infrastructure as Code (AWS SAM) (Review 1 &amp; 2 — Column AB &amp; AC)</w:t>
      </w:r>
    </w:p>
    <w:p>
      <w:pPr>
        <w:spacing w:before="40" w:after="40"/>
      </w:pPr>
      <w:r>
        <w:rPr>
          <w:rFonts w:ascii="Calibri" w:hAnsi="Calibri"/>
          <w:b/>
          <w:color w:val="111111"/>
          <w:sz w:val="22"/>
        </w:rPr>
        <w:t>What to say:</w:t>
      </w:r>
    </w:p>
    <w:p>
      <w:pPr>
        <w:spacing w:after="120" w:line="276" w:lineRule="auto"/>
        <w:ind w:left="360"/>
      </w:pPr>
      <w:r>
        <w:rPr>
          <w:rFonts w:ascii="Calibri" w:hAnsi="Calibri"/>
          <w:color w:val="111111"/>
          <w:sz w:val="22"/>
        </w:rPr>
        <w:t>"Our entire architecture is written as code in 'infra/template.yaml' using AWS Serverless Application Model (SAM). We do not click buttons in the AWS Console.</w:t>
      </w:r>
    </w:p>
    <w:p>
      <w:pPr>
        <w:spacing w:after="120" w:line="276" w:lineRule="auto"/>
        <w:ind w:left="360"/>
      </w:pPr>
      <w:r>
        <w:rPr>
          <w:rFonts w:ascii="Calibri" w:hAnsi="Calibri"/>
          <w:color w:val="111111"/>
          <w:sz w:val="22"/>
        </w:rPr>
        <w:t>With one single command—'sam deploy'—CloudFormation automatically provisions the S3 bucket, configures the S3-to-Lambda event trigger, creates the DynamoDB table with PAY_PER_REQUEST on-demand billing, attaches least-privilege IAM policies, and deploys the Lambda code. This makes the entire setup 100% reproducible and version-controlled in Git."</w:t>
      </w:r>
    </w:p>
    <w:p>
      <w:pPr>
        <w:spacing w:after="160"/>
      </w:pPr>
    </w:p>
    <w:p>
      <w:pPr>
        <w:spacing w:before="280" w:after="80"/>
      </w:pPr>
      <w:r>
        <w:rPr>
          <w:rFonts w:ascii="Calibri" w:hAnsi="Calibri"/>
          <w:b/>
          <w:color w:val="1B365D"/>
          <w:sz w:val="28"/>
        </w:rPr>
        <w:t>Slide 11: Cost Analysis &amp; Cloud Economics (Review 2 — Column AE)</w:t>
      </w:r>
    </w:p>
    <w:p>
      <w:pPr>
        <w:spacing w:before="40" w:after="40"/>
      </w:pPr>
      <w:r>
        <w:rPr>
          <w:rFonts w:ascii="Calibri" w:hAnsi="Calibri"/>
          <w:b/>
          <w:color w:val="111111"/>
          <w:sz w:val="22"/>
        </w:rPr>
        <w:t>What to say:</w:t>
      </w:r>
    </w:p>
    <w:p>
      <w:pPr>
        <w:spacing w:after="120" w:line="276" w:lineRule="auto"/>
        <w:ind w:left="360"/>
      </w:pPr>
      <w:r>
        <w:rPr>
          <w:rFonts w:ascii="Calibri" w:hAnsi="Calibri"/>
          <w:color w:val="111111"/>
          <w:sz w:val="22"/>
        </w:rPr>
        <w:t>"Let's look at the cost economics:</w:t>
        <w:br/>
        <w:t>A traditional EC2 instance costs about $30 to $40 every month even with zero uploads. In our serverless pipeline:</w:t>
        <w:br/>
        <w:t xml:space="preserve">- When idle: </w:t>
      </w:r>
      <w:r>
        <w:rPr>
          <w:rFonts w:ascii="Calibri" w:hAnsi="Calibri"/>
          <w:b/>
          <w:color w:val="111111"/>
          <w:sz w:val="22"/>
        </w:rPr>
        <w:t>$0.00</w:t>
      </w:r>
      <w:r>
        <w:rPr>
          <w:rFonts w:ascii="Calibri" w:hAnsi="Calibri"/>
          <w:color w:val="111111"/>
          <w:sz w:val="22"/>
        </w:rPr>
        <w:t>.</w:t>
        <w:br/>
        <w:t xml:space="preserve">- Lambda compute: about </w:t>
      </w:r>
      <w:r>
        <w:rPr>
          <w:rFonts w:ascii="Calibri" w:hAnsi="Calibri"/>
          <w:b/>
          <w:color w:val="111111"/>
          <w:sz w:val="22"/>
        </w:rPr>
        <w:t>$0.0000018</w:t>
      </w:r>
      <w:r>
        <w:rPr>
          <w:rFonts w:ascii="Calibri" w:hAnsi="Calibri"/>
          <w:color w:val="111111"/>
          <w:sz w:val="22"/>
        </w:rPr>
        <w:t xml:space="preserve"> per image (450ms at 256 MB).</w:t>
        <w:br/>
        <w:t>- DynamoDB write: negligible (~$0.00000125).</w:t>
        <w:br/>
        <w:t xml:space="preserve">- Rekognition: </w:t>
      </w:r>
      <w:r>
        <w:rPr>
          <w:rFonts w:ascii="Calibri" w:hAnsi="Calibri"/>
          <w:b/>
          <w:color w:val="111111"/>
          <w:sz w:val="22"/>
        </w:rPr>
        <w:t>$0.001</w:t>
      </w:r>
      <w:r>
        <w:rPr>
          <w:rFonts w:ascii="Calibri" w:hAnsi="Calibri"/>
          <w:color w:val="111111"/>
          <w:sz w:val="22"/>
        </w:rPr>
        <w:t xml:space="preserve"> per image (with 5,000 images free per month for the first year).</w:t>
        <w:br/>
        <w:t xml:space="preserve">- Processing 1,000 images costs approximately </w:t>
      </w:r>
      <w:r>
        <w:rPr>
          <w:rFonts w:ascii="Calibri" w:hAnsi="Calibri"/>
          <w:b/>
          <w:color w:val="111111"/>
          <w:sz w:val="22"/>
        </w:rPr>
        <w:t>$1.00 total</w:t>
      </w:r>
      <w:r>
        <w:rPr>
          <w:rFonts w:ascii="Calibri" w:hAnsi="Calibri"/>
          <w:color w:val="111111"/>
          <w:sz w:val="22"/>
        </w:rPr>
        <w:t>, almost entirely Rekognition fees."</w:t>
      </w:r>
    </w:p>
    <w:p>
      <w:pPr>
        <w:spacing w:after="160"/>
      </w:pPr>
    </w:p>
    <w:p>
      <w:pPr>
        <w:spacing w:before="280" w:after="80"/>
      </w:pPr>
      <w:r>
        <w:rPr>
          <w:rFonts w:ascii="Calibri" w:hAnsi="Calibri"/>
          <w:b/>
          <w:color w:val="1B365D"/>
          <w:sz w:val="28"/>
        </w:rPr>
        <w:t>Slide 12 &amp; 13: Team Division &amp; Live Demo (Review 2 — Column AC)</w:t>
      </w:r>
    </w:p>
    <w:p>
      <w:pPr>
        <w:spacing w:before="40" w:after="40"/>
      </w:pPr>
      <w:r>
        <w:rPr>
          <w:rFonts w:ascii="Calibri" w:hAnsi="Calibri"/>
          <w:b/>
          <w:color w:val="111111"/>
          <w:sz w:val="22"/>
        </w:rPr>
        <w:t>What to say:</w:t>
      </w:r>
    </w:p>
    <w:p>
      <w:pPr>
        <w:spacing w:after="120" w:line="276" w:lineRule="auto"/>
        <w:ind w:left="360"/>
      </w:pPr>
      <w:r>
        <w:rPr>
          <w:rFonts w:ascii="Calibri" w:hAnsi="Calibri"/>
          <w:color w:val="111111"/>
          <w:sz w:val="22"/>
        </w:rPr>
        <w:t>"To summarize our team responsibilities:</w:t>
        <w:br/>
        <w:t>- I handled cloud architecture, SAM templates, IAM security, and frontend visualization.</w:t>
        <w:br/>
        <w:t>- Konark handled Rekognition AI integration, DynamoDB schema design, and test benchmarks.</w:t>
      </w:r>
    </w:p>
    <w:p>
      <w:pPr>
        <w:spacing w:after="120" w:line="276" w:lineRule="auto"/>
        <w:ind w:left="360"/>
      </w:pPr>
      <w:r>
        <w:rPr>
          <w:rFonts w:ascii="Calibri" w:hAnsi="Calibri"/>
          <w:color w:val="111111"/>
          <w:sz w:val="22"/>
        </w:rPr>
        <w:t>Now let us show you the live demonstration. We have both an interactive web dashboard running on port 8080 and an automated 10-step CLI validation script in 'scripts/demo.py'. As shown on screen, an image upload triggers extension checking, Rekognition label detection, and immediate persistence to DynamoDB with zero errors."</w:t>
      </w:r>
    </w:p>
    <w:p>
      <w:pPr>
        <w:spacing w:before="80" w:after="160"/>
        <w:ind w:left="360"/>
      </w:pPr>
      <w:r>
        <w:rPr>
          <w:rFonts w:ascii="Calibri" w:hAnsi="Calibri"/>
          <w:b/>
          <w:color w:val="1B365D"/>
          <w:sz w:val="21"/>
        </w:rPr>
        <w:t xml:space="preserve">Transition cue: </w:t>
      </w:r>
      <w:r>
        <w:rPr>
          <w:rFonts w:ascii="Calibri" w:hAnsi="Calibri"/>
          <w:i/>
          <w:sz w:val="21"/>
        </w:rPr>
        <w:t>"We are now open for your questions."</w:t>
      </w:r>
    </w:p>
    <w:p>
      <w:pPr>
        <w:spacing w:after="160"/>
      </w:pPr>
    </w:p>
    <w:p>
      <w:pPr>
        <w:spacing w:before="280" w:after="80"/>
      </w:pPr>
      <w:r>
        <w:rPr>
          <w:rFonts w:ascii="Calibri" w:hAnsi="Calibri"/>
          <w:b/>
          <w:color w:val="1B365D"/>
          <w:sz w:val="28"/>
        </w:rPr>
        <w:t>Aniruddh's Rapid-Fire Defense Cheat Sheet (Key Answers)</w:t>
      </w:r>
    </w:p>
    <w:p>
      <w:pPr>
        <w:spacing w:before="40" w:after="40"/>
      </w:pPr>
      <w:r>
        <w:rPr>
          <w:rFonts w:ascii="Calibri" w:hAnsi="Calibri"/>
          <w:b/>
          <w:color w:val="111111"/>
          <w:sz w:val="22"/>
        </w:rPr>
        <w:t>What to say:</w:t>
      </w:r>
    </w:p>
    <w:p>
      <w:pPr>
        <w:spacing w:after="120" w:line="276" w:lineRule="auto"/>
        <w:ind w:left="360"/>
      </w:pPr>
      <w:r>
        <w:rPr>
          <w:rFonts w:ascii="Calibri" w:hAnsi="Calibri"/>
          <w:color w:val="111111"/>
          <w:sz w:val="22"/>
        </w:rPr>
      </w:r>
      <w:r>
        <w:rPr>
          <w:rFonts w:ascii="Calibri" w:hAnsi="Calibri"/>
          <w:b/>
          <w:color w:val="111111"/>
          <w:sz w:val="22"/>
        </w:rPr>
        <w:t>Q: How do you prevent recursive loops in S3?</w:t>
      </w:r>
      <w:r>
        <w:rPr>
          <w:rFonts w:ascii="Calibri" w:hAnsi="Calibri"/>
          <w:color w:val="111111"/>
          <w:sz w:val="22"/>
        </w:rPr>
        <w:br/>
        <w:t>A: By applying an S3 prefix filter on 'incoming/'. Lambda never writes back to the 'incoming/' prefix.</w:t>
      </w:r>
    </w:p>
    <w:p>
      <w:pPr>
        <w:spacing w:after="120" w:line="276" w:lineRule="auto"/>
        <w:ind w:left="360"/>
      </w:pPr>
      <w:r>
        <w:rPr>
          <w:rFonts w:ascii="Calibri" w:hAnsi="Calibri"/>
          <w:color w:val="111111"/>
          <w:sz w:val="22"/>
        </w:rPr>
      </w:r>
      <w:r>
        <w:rPr>
          <w:rFonts w:ascii="Calibri" w:hAnsi="Calibri"/>
          <w:b/>
          <w:color w:val="111111"/>
          <w:sz w:val="22"/>
        </w:rPr>
        <w:t>Q: What is Infrastructure as Code and why use SAM?</w:t>
      </w:r>
      <w:r>
        <w:rPr>
          <w:rFonts w:ascii="Calibri" w:hAnsi="Calibri"/>
          <w:color w:val="111111"/>
          <w:sz w:val="22"/>
        </w:rPr>
        <w:br/>
        <w:t>A: IaC means defining cloud resources in code. AWS SAM simplifies CloudFormation for serverless components, making deployments 100% repeatable with 'sam deploy'.</w:t>
      </w:r>
    </w:p>
    <w:p>
      <w:pPr>
        <w:spacing w:after="120" w:line="276" w:lineRule="auto"/>
        <w:ind w:left="360"/>
      </w:pPr>
      <w:r>
        <w:rPr>
          <w:rFonts w:ascii="Calibri" w:hAnsi="Calibri"/>
          <w:color w:val="111111"/>
          <w:sz w:val="22"/>
        </w:rPr>
      </w:r>
      <w:r>
        <w:rPr>
          <w:rFonts w:ascii="Calibri" w:hAnsi="Calibri"/>
          <w:b/>
          <w:color w:val="111111"/>
          <w:sz w:val="22"/>
        </w:rPr>
        <w:t>Q: Why DynamoDB on-demand instead of provisioned?</w:t>
      </w:r>
      <w:r>
        <w:rPr>
          <w:rFonts w:ascii="Calibri" w:hAnsi="Calibri"/>
          <w:color w:val="111111"/>
          <w:sz w:val="22"/>
        </w:rPr>
        <w:br/>
        <w:t>A: On-demand (PAY_PER_REQUEST) auto-scales write capacity instantly without provisioning units, keeping idle cost at $0.00.</w:t>
      </w:r>
    </w:p>
    <w:p>
      <w:pPr>
        <w:spacing w:after="120" w:line="276" w:lineRule="auto"/>
        <w:ind w:left="360"/>
      </w:pPr>
      <w:r>
        <w:rPr>
          <w:rFonts w:ascii="Calibri" w:hAnsi="Calibri"/>
          <w:color w:val="111111"/>
          <w:sz w:val="22"/>
        </w:rPr>
      </w:r>
      <w:r>
        <w:rPr>
          <w:rFonts w:ascii="Calibri" w:hAnsi="Calibri"/>
          <w:b/>
          <w:color w:val="111111"/>
          <w:sz w:val="22"/>
        </w:rPr>
        <w:t>Q: What happens if someone uploads a non-image file like a PDF?</w:t>
      </w:r>
      <w:r>
        <w:rPr>
          <w:rFonts w:ascii="Calibri" w:hAnsi="Calibri"/>
          <w:color w:val="111111"/>
          <w:sz w:val="22"/>
        </w:rPr>
        <w:br/>
        <w:t>A: The Lambda handler inspects the file extension first. Unsupported files are skipped with a warning log; Rekognition is never called, saving cost.</w:t>
      </w:r>
    </w:p>
    <w:p>
      <w:pPr>
        <w:spacing w:after="1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