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BF" w:rsidRPr="003C7FBF" w:rsidRDefault="003C7FBF" w:rsidP="003C7FBF">
      <w:pPr>
        <w:keepNext/>
        <w:keepLines/>
        <w:spacing w:after="60" w:line="360" w:lineRule="auto"/>
        <w:jc w:val="center"/>
        <w:rPr>
          <w:rFonts w:ascii="Arial" w:eastAsia="Arial" w:hAnsi="Arial" w:cs="Arial"/>
          <w:color w:val="000000"/>
          <w:sz w:val="52"/>
          <w:szCs w:val="52"/>
        </w:rPr>
      </w:pPr>
      <w:bookmarkStart w:id="0" w:name="_9y8fpgwey7b7" w:colFirst="0" w:colLast="0"/>
      <w:bookmarkEnd w:id="0"/>
      <w:r w:rsidRPr="003C7FBF">
        <w:rPr>
          <w:rFonts w:ascii="Times New Roman" w:eastAsia="Times New Roman" w:hAnsi="Times New Roman" w:cs="Times New Roman"/>
          <w:b/>
          <w:color w:val="000000"/>
          <w:sz w:val="52"/>
          <w:szCs w:val="52"/>
        </w:rPr>
        <w:t>Effort Allocation</w:t>
      </w:r>
    </w:p>
    <w:p w:rsidR="003C7FBF" w:rsidRPr="003C7FBF" w:rsidRDefault="003C7FBF" w:rsidP="003C7FBF">
      <w:pPr>
        <w:keepNext/>
        <w:keepLines/>
        <w:spacing w:before="400" w:after="120" w:line="360" w:lineRule="auto"/>
        <w:outlineLvl w:val="0"/>
        <w:rPr>
          <w:rFonts w:ascii="Arial" w:eastAsia="Arial" w:hAnsi="Arial" w:cs="Arial"/>
          <w:color w:val="000000"/>
          <w:sz w:val="40"/>
          <w:szCs w:val="40"/>
        </w:rPr>
      </w:pPr>
      <w:bookmarkStart w:id="1" w:name="_l4zy0mdlsl54" w:colFirst="0" w:colLast="0"/>
      <w:bookmarkEnd w:id="1"/>
      <w:r w:rsidRPr="003C7FBF">
        <w:rPr>
          <w:rFonts w:ascii="Times New Roman" w:eastAsia="Times New Roman" w:hAnsi="Times New Roman" w:cs="Times New Roman"/>
          <w:color w:val="000000"/>
          <w:sz w:val="40"/>
          <w:szCs w:val="40"/>
        </w:rPr>
        <w:t>Team Members</w:t>
      </w:r>
    </w:p>
    <w:p w:rsidR="003C7FBF" w:rsidRPr="003C7FBF" w:rsidRDefault="003C7FBF" w:rsidP="003C7FBF">
      <w:pPr>
        <w:numPr>
          <w:ilvl w:val="0"/>
          <w:numId w:val="14"/>
        </w:numPr>
        <w:spacing w:after="0" w:line="360" w:lineRule="auto"/>
        <w:contextualSpacing/>
        <w:rPr>
          <w:rFonts w:ascii="Times New Roman" w:eastAsia="Times New Roman" w:hAnsi="Times New Roman" w:cs="Times New Roman"/>
          <w:color w:val="000000"/>
          <w:szCs w:val="22"/>
        </w:rPr>
      </w:pPr>
      <w:proofErr w:type="spellStart"/>
      <w:r w:rsidRPr="003C7FBF">
        <w:rPr>
          <w:rFonts w:ascii="Times New Roman" w:eastAsia="Times New Roman" w:hAnsi="Times New Roman" w:cs="Times New Roman"/>
          <w:color w:val="000000"/>
          <w:szCs w:val="22"/>
        </w:rPr>
        <w:t>Rajat</w:t>
      </w:r>
      <w:proofErr w:type="spellEnd"/>
      <w:r w:rsidRPr="003C7FBF">
        <w:rPr>
          <w:rFonts w:ascii="Times New Roman" w:eastAsia="Times New Roman" w:hAnsi="Times New Roman" w:cs="Times New Roman"/>
          <w:color w:val="000000"/>
          <w:szCs w:val="22"/>
        </w:rPr>
        <w:t xml:space="preserve"> </w:t>
      </w:r>
      <w:proofErr w:type="spellStart"/>
      <w:r w:rsidRPr="003C7FBF">
        <w:rPr>
          <w:rFonts w:ascii="Times New Roman" w:eastAsia="Times New Roman" w:hAnsi="Times New Roman" w:cs="Times New Roman"/>
          <w:color w:val="000000"/>
          <w:szCs w:val="22"/>
        </w:rPr>
        <w:t>Aghi</w:t>
      </w:r>
      <w:proofErr w:type="spellEnd"/>
    </w:p>
    <w:p w:rsidR="003C7FBF" w:rsidRPr="003C7FBF" w:rsidRDefault="003C7FBF" w:rsidP="003C7FBF">
      <w:pPr>
        <w:numPr>
          <w:ilvl w:val="0"/>
          <w:numId w:val="14"/>
        </w:numPr>
        <w:spacing w:after="0" w:line="360" w:lineRule="auto"/>
        <w:contextualSpacing/>
        <w:rPr>
          <w:rFonts w:ascii="Times New Roman" w:eastAsia="Times New Roman" w:hAnsi="Times New Roman" w:cs="Times New Roman"/>
          <w:color w:val="000000"/>
          <w:szCs w:val="22"/>
        </w:rPr>
      </w:pPr>
      <w:r w:rsidRPr="003C7FBF">
        <w:rPr>
          <w:rFonts w:ascii="Times New Roman" w:eastAsia="Times New Roman" w:hAnsi="Times New Roman" w:cs="Times New Roman"/>
          <w:color w:val="000000"/>
          <w:szCs w:val="22"/>
        </w:rPr>
        <w:t>Ruchira Kapoor</w:t>
      </w:r>
    </w:p>
    <w:p w:rsidR="003C7FBF" w:rsidRPr="003C7FBF" w:rsidRDefault="003C7FBF" w:rsidP="003C7FBF">
      <w:pPr>
        <w:numPr>
          <w:ilvl w:val="0"/>
          <w:numId w:val="14"/>
        </w:numPr>
        <w:spacing w:after="0" w:line="360" w:lineRule="auto"/>
        <w:contextualSpacing/>
        <w:rPr>
          <w:rFonts w:ascii="Times New Roman" w:eastAsia="Times New Roman" w:hAnsi="Times New Roman" w:cs="Times New Roman"/>
          <w:color w:val="000000"/>
          <w:szCs w:val="22"/>
        </w:rPr>
      </w:pPr>
      <w:proofErr w:type="spellStart"/>
      <w:r w:rsidRPr="003C7FBF">
        <w:rPr>
          <w:rFonts w:ascii="Times New Roman" w:eastAsia="Times New Roman" w:hAnsi="Times New Roman" w:cs="Times New Roman"/>
          <w:color w:val="000000"/>
          <w:szCs w:val="22"/>
        </w:rPr>
        <w:t>Binghuan</w:t>
      </w:r>
      <w:proofErr w:type="spellEnd"/>
      <w:r w:rsidRPr="003C7FBF">
        <w:rPr>
          <w:rFonts w:ascii="Times New Roman" w:eastAsia="Times New Roman" w:hAnsi="Times New Roman" w:cs="Times New Roman"/>
          <w:color w:val="000000"/>
          <w:szCs w:val="22"/>
        </w:rPr>
        <w:t xml:space="preserve"> Zhang</w:t>
      </w:r>
    </w:p>
    <w:p w:rsidR="003C7FBF" w:rsidRPr="003C7FBF" w:rsidRDefault="003C7FBF" w:rsidP="003C7FBF">
      <w:pPr>
        <w:keepNext/>
        <w:keepLines/>
        <w:spacing w:before="400" w:after="120" w:line="360" w:lineRule="auto"/>
        <w:outlineLvl w:val="0"/>
        <w:rPr>
          <w:rFonts w:ascii="Arial" w:eastAsia="Arial" w:hAnsi="Arial" w:cs="Arial"/>
          <w:color w:val="000000"/>
          <w:sz w:val="40"/>
          <w:szCs w:val="40"/>
        </w:rPr>
      </w:pPr>
      <w:bookmarkStart w:id="2" w:name="_tryewc1e5yqr" w:colFirst="0" w:colLast="0"/>
      <w:bookmarkEnd w:id="2"/>
      <w:r w:rsidRPr="003C7FBF">
        <w:rPr>
          <w:rFonts w:ascii="Times New Roman" w:eastAsia="Times New Roman" w:hAnsi="Times New Roman" w:cs="Times New Roman"/>
          <w:color w:val="000000"/>
          <w:sz w:val="40"/>
          <w:szCs w:val="40"/>
        </w:rPr>
        <w:t>Work Distribution</w:t>
      </w:r>
    </w:p>
    <w:p w:rsidR="003C7FBF" w:rsidRPr="003C7FBF" w:rsidRDefault="003C7FBF" w:rsidP="003C7FBF">
      <w:pPr>
        <w:spacing w:after="0" w:line="360" w:lineRule="auto"/>
        <w:jc w:val="both"/>
        <w:rPr>
          <w:rFonts w:ascii="Arial" w:eastAsia="Arial" w:hAnsi="Arial" w:cs="Arial"/>
          <w:color w:val="000000"/>
          <w:szCs w:val="22"/>
        </w:rPr>
      </w:pPr>
      <w:r w:rsidRPr="003C7FBF">
        <w:rPr>
          <w:rFonts w:ascii="Times New Roman" w:eastAsia="Times New Roman" w:hAnsi="Times New Roman" w:cs="Times New Roman"/>
          <w:color w:val="000000"/>
          <w:szCs w:val="22"/>
        </w:rPr>
        <w:t xml:space="preserve">We divided all tasks equally among the team members and worked coherently. Our project contained 3 broad research questions to </w:t>
      </w:r>
      <w:r w:rsidR="00E736AD" w:rsidRPr="003C7FBF">
        <w:rPr>
          <w:rFonts w:ascii="Times New Roman" w:eastAsia="Times New Roman" w:hAnsi="Times New Roman" w:cs="Times New Roman"/>
          <w:color w:val="000000"/>
          <w:szCs w:val="22"/>
        </w:rPr>
        <w:t>analyze</w:t>
      </w:r>
      <w:r w:rsidRPr="003C7FBF">
        <w:rPr>
          <w:rFonts w:ascii="Times New Roman" w:eastAsia="Times New Roman" w:hAnsi="Times New Roman" w:cs="Times New Roman"/>
          <w:color w:val="000000"/>
          <w:szCs w:val="22"/>
        </w:rPr>
        <w:t>. Each member was assigned one question to examine.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3C7FBF" w:rsidRPr="003C7FBF" w:rsidTr="00985C0D">
        <w:tc>
          <w:tcPr>
            <w:tcW w:w="1950" w:type="dxa"/>
            <w:tcMar>
              <w:top w:w="100" w:type="dxa"/>
              <w:left w:w="100" w:type="dxa"/>
              <w:bottom w:w="100" w:type="dxa"/>
              <w:right w:w="100" w:type="dxa"/>
            </w:tcMar>
          </w:tcPr>
          <w:p w:rsidR="003C7FBF" w:rsidRPr="003C7FBF" w:rsidRDefault="003C7FBF" w:rsidP="003C7FBF">
            <w:pPr>
              <w:widowControl w:val="0"/>
              <w:spacing w:after="0" w:line="240" w:lineRule="auto"/>
              <w:jc w:val="right"/>
              <w:rPr>
                <w:rFonts w:ascii="Arial" w:eastAsia="Arial" w:hAnsi="Arial" w:cs="Arial"/>
                <w:color w:val="000000"/>
                <w:szCs w:val="22"/>
              </w:rPr>
            </w:pPr>
            <w:proofErr w:type="spellStart"/>
            <w:r w:rsidRPr="003C7FBF">
              <w:rPr>
                <w:rFonts w:ascii="Times New Roman" w:eastAsia="Times New Roman" w:hAnsi="Times New Roman" w:cs="Times New Roman"/>
                <w:b/>
                <w:color w:val="000000"/>
                <w:szCs w:val="22"/>
              </w:rPr>
              <w:t>Binghuan</w:t>
            </w:r>
            <w:proofErr w:type="spellEnd"/>
            <w:r w:rsidRPr="003C7FBF">
              <w:rPr>
                <w:rFonts w:ascii="Times New Roman" w:eastAsia="Times New Roman" w:hAnsi="Times New Roman" w:cs="Times New Roman"/>
                <w:b/>
                <w:color w:val="000000"/>
                <w:szCs w:val="22"/>
              </w:rPr>
              <w:t xml:space="preserve"> Zhang</w:t>
            </w:r>
          </w:p>
        </w:tc>
        <w:tc>
          <w:tcPr>
            <w:tcW w:w="7410" w:type="dxa"/>
            <w:tcMar>
              <w:top w:w="100" w:type="dxa"/>
              <w:left w:w="100" w:type="dxa"/>
              <w:bottom w:w="100" w:type="dxa"/>
              <w:right w:w="100" w:type="dxa"/>
            </w:tcMar>
          </w:tcPr>
          <w:p w:rsidR="003C7FBF" w:rsidRPr="003C7FBF" w:rsidRDefault="006F5670" w:rsidP="003C7FBF">
            <w:pPr>
              <w:widowControl w:val="0"/>
              <w:spacing w:after="0" w:line="240" w:lineRule="auto"/>
              <w:rPr>
                <w:rFonts w:ascii="Arial" w:eastAsia="Arial" w:hAnsi="Arial" w:cs="Arial"/>
                <w:color w:val="000000"/>
                <w:szCs w:val="22"/>
              </w:rPr>
            </w:pPr>
            <w:r>
              <w:rPr>
                <w:rFonts w:ascii="Times New Roman" w:eastAsia="Times New Roman" w:hAnsi="Times New Roman" w:cs="Times New Roman"/>
                <w:color w:val="000000"/>
                <w:szCs w:val="22"/>
              </w:rPr>
              <w:t>Q1</w:t>
            </w:r>
            <w:r w:rsidR="003C7FBF" w:rsidRPr="003C7FBF">
              <w:rPr>
                <w:rFonts w:ascii="Times New Roman" w:eastAsia="Times New Roman" w:hAnsi="Times New Roman" w:cs="Times New Roman"/>
                <w:color w:val="000000"/>
                <w:szCs w:val="22"/>
              </w:rPr>
              <w:t>: What is the best day to release a new article? Does the ideal day vary with the type of news?</w:t>
            </w:r>
          </w:p>
        </w:tc>
      </w:tr>
      <w:tr w:rsidR="003C7FBF" w:rsidRPr="003C7FBF" w:rsidTr="00985C0D">
        <w:tc>
          <w:tcPr>
            <w:tcW w:w="1950" w:type="dxa"/>
            <w:tcMar>
              <w:top w:w="100" w:type="dxa"/>
              <w:left w:w="100" w:type="dxa"/>
              <w:bottom w:w="100" w:type="dxa"/>
              <w:right w:w="100" w:type="dxa"/>
            </w:tcMar>
          </w:tcPr>
          <w:p w:rsidR="003C7FBF" w:rsidRPr="003C7FBF" w:rsidRDefault="003C7FBF" w:rsidP="003C7FBF">
            <w:pPr>
              <w:widowControl w:val="0"/>
              <w:spacing w:after="0" w:line="240" w:lineRule="auto"/>
              <w:jc w:val="right"/>
              <w:rPr>
                <w:rFonts w:ascii="Arial" w:eastAsia="Arial" w:hAnsi="Arial" w:cs="Arial"/>
                <w:color w:val="000000"/>
                <w:szCs w:val="22"/>
              </w:rPr>
            </w:pPr>
            <w:r w:rsidRPr="003C7FBF">
              <w:rPr>
                <w:rFonts w:ascii="Times New Roman" w:eastAsia="Times New Roman" w:hAnsi="Times New Roman" w:cs="Times New Roman"/>
                <w:b/>
                <w:color w:val="000000"/>
                <w:szCs w:val="22"/>
              </w:rPr>
              <w:t>Ruchira Kapoor</w:t>
            </w:r>
          </w:p>
        </w:tc>
        <w:tc>
          <w:tcPr>
            <w:tcW w:w="7410" w:type="dxa"/>
            <w:tcMar>
              <w:top w:w="100" w:type="dxa"/>
              <w:left w:w="100" w:type="dxa"/>
              <w:bottom w:w="100" w:type="dxa"/>
              <w:right w:w="100" w:type="dxa"/>
            </w:tcMar>
          </w:tcPr>
          <w:p w:rsidR="003C7FBF" w:rsidRPr="003C7FBF" w:rsidRDefault="006F5670" w:rsidP="003C7FBF">
            <w:pPr>
              <w:widowControl w:val="0"/>
              <w:spacing w:after="0" w:line="240" w:lineRule="auto"/>
              <w:rPr>
                <w:rFonts w:ascii="Arial" w:eastAsia="Arial" w:hAnsi="Arial" w:cs="Arial"/>
                <w:color w:val="000000"/>
                <w:szCs w:val="22"/>
              </w:rPr>
            </w:pPr>
            <w:r>
              <w:rPr>
                <w:rFonts w:ascii="Times New Roman" w:eastAsia="Times New Roman" w:hAnsi="Times New Roman" w:cs="Times New Roman"/>
                <w:color w:val="000000"/>
                <w:szCs w:val="22"/>
              </w:rPr>
              <w:t>Q2: How do</w:t>
            </w:r>
            <w:r w:rsidR="003C7FBF" w:rsidRPr="003C7FBF">
              <w:rPr>
                <w:rFonts w:ascii="Times New Roman" w:eastAsia="Times New Roman" w:hAnsi="Times New Roman" w:cs="Times New Roman"/>
                <w:color w:val="000000"/>
                <w:szCs w:val="22"/>
              </w:rPr>
              <w:t xml:space="preserve"> the number of images and the number of words in an article affect the number of shares?</w:t>
            </w:r>
          </w:p>
        </w:tc>
      </w:tr>
      <w:tr w:rsidR="003C7FBF" w:rsidRPr="003C7FBF" w:rsidTr="00985C0D">
        <w:tc>
          <w:tcPr>
            <w:tcW w:w="1950" w:type="dxa"/>
            <w:tcMar>
              <w:top w:w="100" w:type="dxa"/>
              <w:left w:w="100" w:type="dxa"/>
              <w:bottom w:w="100" w:type="dxa"/>
              <w:right w:w="100" w:type="dxa"/>
            </w:tcMar>
          </w:tcPr>
          <w:p w:rsidR="003C7FBF" w:rsidRPr="003C7FBF" w:rsidRDefault="003C7FBF" w:rsidP="003C7FBF">
            <w:pPr>
              <w:widowControl w:val="0"/>
              <w:spacing w:after="0" w:line="240" w:lineRule="auto"/>
              <w:jc w:val="right"/>
              <w:rPr>
                <w:rFonts w:ascii="Arial" w:eastAsia="Arial" w:hAnsi="Arial" w:cs="Arial"/>
                <w:color w:val="000000"/>
                <w:szCs w:val="22"/>
              </w:rPr>
            </w:pPr>
            <w:proofErr w:type="spellStart"/>
            <w:r w:rsidRPr="003C7FBF">
              <w:rPr>
                <w:rFonts w:ascii="Times New Roman" w:eastAsia="Times New Roman" w:hAnsi="Times New Roman" w:cs="Times New Roman"/>
                <w:b/>
                <w:color w:val="000000"/>
                <w:szCs w:val="22"/>
              </w:rPr>
              <w:t>Rajat</w:t>
            </w:r>
            <w:proofErr w:type="spellEnd"/>
            <w:r w:rsidRPr="003C7FBF">
              <w:rPr>
                <w:rFonts w:ascii="Times New Roman" w:eastAsia="Times New Roman" w:hAnsi="Times New Roman" w:cs="Times New Roman"/>
                <w:b/>
                <w:color w:val="000000"/>
                <w:szCs w:val="22"/>
              </w:rPr>
              <w:t xml:space="preserve"> </w:t>
            </w:r>
            <w:proofErr w:type="spellStart"/>
            <w:r w:rsidRPr="003C7FBF">
              <w:rPr>
                <w:rFonts w:ascii="Times New Roman" w:eastAsia="Times New Roman" w:hAnsi="Times New Roman" w:cs="Times New Roman"/>
                <w:b/>
                <w:color w:val="000000"/>
                <w:szCs w:val="22"/>
              </w:rPr>
              <w:t>Aghi</w:t>
            </w:r>
            <w:proofErr w:type="spellEnd"/>
          </w:p>
        </w:tc>
        <w:tc>
          <w:tcPr>
            <w:tcW w:w="7410" w:type="dxa"/>
            <w:tcMar>
              <w:top w:w="100" w:type="dxa"/>
              <w:left w:w="100" w:type="dxa"/>
              <w:bottom w:w="100" w:type="dxa"/>
              <w:right w:w="100" w:type="dxa"/>
            </w:tcMar>
          </w:tcPr>
          <w:p w:rsidR="003C7FBF" w:rsidRPr="003C7FBF" w:rsidRDefault="006F5670" w:rsidP="003C7FBF">
            <w:pPr>
              <w:widowControl w:val="0"/>
              <w:spacing w:after="0" w:line="240" w:lineRule="auto"/>
              <w:rPr>
                <w:rFonts w:ascii="Arial" w:eastAsia="Arial" w:hAnsi="Arial" w:cs="Arial"/>
                <w:color w:val="000000"/>
                <w:szCs w:val="22"/>
              </w:rPr>
            </w:pPr>
            <w:r>
              <w:rPr>
                <w:rFonts w:ascii="Times New Roman" w:eastAsia="Times New Roman" w:hAnsi="Times New Roman" w:cs="Times New Roman"/>
                <w:color w:val="000000"/>
                <w:szCs w:val="22"/>
              </w:rPr>
              <w:t>Q3</w:t>
            </w:r>
            <w:r w:rsidR="003C7FBF" w:rsidRPr="003C7FBF">
              <w:rPr>
                <w:rFonts w:ascii="Times New Roman" w:eastAsia="Times New Roman" w:hAnsi="Times New Roman" w:cs="Times New Roman"/>
                <w:color w:val="000000"/>
                <w:szCs w:val="22"/>
              </w:rPr>
              <w:t>: Does the rate of sharing of positive and negative news vary with the time of the year?</w:t>
            </w:r>
          </w:p>
        </w:tc>
      </w:tr>
    </w:tbl>
    <w:p w:rsidR="003C7FBF" w:rsidRPr="003C7FBF" w:rsidRDefault="003C7FBF" w:rsidP="003C7FBF">
      <w:pPr>
        <w:spacing w:after="0" w:line="360" w:lineRule="auto"/>
        <w:rPr>
          <w:rFonts w:ascii="Arial" w:eastAsia="Arial" w:hAnsi="Arial" w:cs="Arial"/>
          <w:color w:val="000000"/>
          <w:szCs w:val="22"/>
        </w:rPr>
      </w:pPr>
    </w:p>
    <w:p w:rsidR="003C7FBF" w:rsidRPr="003C7FBF" w:rsidRDefault="003C7FBF" w:rsidP="003C7FBF">
      <w:pPr>
        <w:spacing w:after="0" w:line="360" w:lineRule="auto"/>
        <w:jc w:val="both"/>
        <w:rPr>
          <w:rFonts w:ascii="Arial" w:eastAsia="Arial" w:hAnsi="Arial" w:cs="Arial"/>
          <w:color w:val="000000"/>
          <w:szCs w:val="22"/>
        </w:rPr>
      </w:pPr>
      <w:r w:rsidRPr="003C7FBF">
        <w:rPr>
          <w:rFonts w:ascii="Times New Roman" w:eastAsia="Times New Roman" w:hAnsi="Times New Roman" w:cs="Times New Roman"/>
          <w:color w:val="000000"/>
          <w:szCs w:val="22"/>
        </w:rPr>
        <w:t>Apart from dividing the questions, the vari</w:t>
      </w:r>
      <w:bookmarkStart w:id="3" w:name="_GoBack"/>
      <w:bookmarkEnd w:id="3"/>
      <w:r w:rsidRPr="003C7FBF">
        <w:rPr>
          <w:rFonts w:ascii="Times New Roman" w:eastAsia="Times New Roman" w:hAnsi="Times New Roman" w:cs="Times New Roman"/>
          <w:color w:val="000000"/>
          <w:szCs w:val="22"/>
        </w:rPr>
        <w:t xml:space="preserve">ous assignment submissions were also divided equally among all the team members so as to ensure efficiency. The table below shows which team member was responsible for compiling the assignment and ensuring that it is done in time and complies </w:t>
      </w:r>
      <w:r w:rsidR="0014044B" w:rsidRPr="003C7FBF">
        <w:rPr>
          <w:rFonts w:ascii="Times New Roman" w:eastAsia="Times New Roman" w:hAnsi="Times New Roman" w:cs="Times New Roman"/>
          <w:color w:val="000000"/>
          <w:szCs w:val="22"/>
        </w:rPr>
        <w:t>with</w:t>
      </w:r>
      <w:r w:rsidRPr="003C7FBF">
        <w:rPr>
          <w:rFonts w:ascii="Times New Roman" w:eastAsia="Times New Roman" w:hAnsi="Times New Roman" w:cs="Times New Roman"/>
          <w:color w:val="000000"/>
          <w:szCs w:val="22"/>
        </w:rPr>
        <w:t xml:space="preserve"> the requirements.</w:t>
      </w:r>
    </w:p>
    <w:tbl>
      <w:tblPr>
        <w:tblW w:w="93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2250"/>
        <w:gridCol w:w="2095"/>
        <w:gridCol w:w="2095"/>
        <w:gridCol w:w="2095"/>
      </w:tblGrid>
      <w:tr w:rsidR="003C7FBF" w:rsidRPr="003C7FBF" w:rsidTr="00985C0D">
        <w:trPr>
          <w:trHeight w:val="520"/>
          <w:jc w:val="center"/>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b/>
                <w:color w:val="000000"/>
                <w:szCs w:val="22"/>
              </w:rPr>
              <w:t>No.</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b/>
                <w:color w:val="000000"/>
                <w:szCs w:val="22"/>
              </w:rPr>
              <w:t>Deliverable</w:t>
            </w:r>
          </w:p>
        </w:tc>
        <w:tc>
          <w:tcPr>
            <w:tcW w:w="2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roofErr w:type="spellStart"/>
            <w:r w:rsidRPr="003C7FBF">
              <w:rPr>
                <w:rFonts w:ascii="Times New Roman" w:eastAsia="Times New Roman" w:hAnsi="Times New Roman" w:cs="Times New Roman"/>
                <w:b/>
                <w:color w:val="000000"/>
                <w:szCs w:val="22"/>
              </w:rPr>
              <w:t>Rajat</w:t>
            </w:r>
            <w:proofErr w:type="spellEnd"/>
            <w:r w:rsidRPr="003C7FBF">
              <w:rPr>
                <w:rFonts w:ascii="Times New Roman" w:eastAsia="Times New Roman" w:hAnsi="Times New Roman" w:cs="Times New Roman"/>
                <w:b/>
                <w:color w:val="000000"/>
                <w:szCs w:val="22"/>
              </w:rPr>
              <w:t xml:space="preserve"> </w:t>
            </w:r>
            <w:proofErr w:type="spellStart"/>
            <w:r w:rsidRPr="003C7FBF">
              <w:rPr>
                <w:rFonts w:ascii="Times New Roman" w:eastAsia="Times New Roman" w:hAnsi="Times New Roman" w:cs="Times New Roman"/>
                <w:b/>
                <w:color w:val="000000"/>
                <w:szCs w:val="22"/>
              </w:rPr>
              <w:t>Aghi</w:t>
            </w:r>
            <w:proofErr w:type="spellEnd"/>
          </w:p>
        </w:tc>
        <w:tc>
          <w:tcPr>
            <w:tcW w:w="2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b/>
                <w:color w:val="000000"/>
                <w:szCs w:val="22"/>
              </w:rPr>
              <w:t>Ruchira Kapoor</w:t>
            </w:r>
          </w:p>
        </w:tc>
        <w:tc>
          <w:tcPr>
            <w:tcW w:w="2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roofErr w:type="spellStart"/>
            <w:r w:rsidRPr="003C7FBF">
              <w:rPr>
                <w:rFonts w:ascii="Times New Roman" w:eastAsia="Times New Roman" w:hAnsi="Times New Roman" w:cs="Times New Roman"/>
                <w:b/>
                <w:color w:val="000000"/>
                <w:szCs w:val="22"/>
              </w:rPr>
              <w:t>Binghuan</w:t>
            </w:r>
            <w:proofErr w:type="spellEnd"/>
            <w:r w:rsidRPr="003C7FBF">
              <w:rPr>
                <w:rFonts w:ascii="Times New Roman" w:eastAsia="Times New Roman" w:hAnsi="Times New Roman" w:cs="Times New Roman"/>
                <w:b/>
                <w:color w:val="000000"/>
                <w:szCs w:val="22"/>
              </w:rPr>
              <w:t xml:space="preserve"> Zhang</w:t>
            </w:r>
          </w:p>
        </w:tc>
      </w:tr>
      <w:tr w:rsidR="003C7FBF" w:rsidRPr="003C7FBF" w:rsidTr="00985C0D">
        <w:trPr>
          <w:trHeight w:val="1200"/>
          <w:jc w:val="center"/>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1</w:t>
            </w:r>
          </w:p>
        </w:tc>
        <w:tc>
          <w:tcPr>
            <w:tcW w:w="2250"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Work Plan</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r>
      <w:tr w:rsidR="003C7FBF" w:rsidRPr="003C7FBF" w:rsidTr="00985C0D">
        <w:trPr>
          <w:trHeight w:val="1200"/>
          <w:jc w:val="center"/>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2</w:t>
            </w:r>
          </w:p>
        </w:tc>
        <w:tc>
          <w:tcPr>
            <w:tcW w:w="2250"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Data Cleaning and Documentation</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r>
      <w:tr w:rsidR="003C7FBF" w:rsidRPr="003C7FBF" w:rsidTr="00985C0D">
        <w:trPr>
          <w:trHeight w:val="1200"/>
          <w:jc w:val="center"/>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lastRenderedPageBreak/>
              <w:t>3</w:t>
            </w:r>
          </w:p>
        </w:tc>
        <w:tc>
          <w:tcPr>
            <w:tcW w:w="2250"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Draft R Script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r>
      <w:tr w:rsidR="003C7FBF" w:rsidRPr="003C7FBF" w:rsidTr="00985C0D">
        <w:trPr>
          <w:trHeight w:val="1200"/>
          <w:jc w:val="center"/>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4</w:t>
            </w:r>
          </w:p>
        </w:tc>
        <w:tc>
          <w:tcPr>
            <w:tcW w:w="2250"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Draft R Plot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r>
      <w:tr w:rsidR="003C7FBF" w:rsidRPr="003C7FBF" w:rsidTr="00985C0D">
        <w:trPr>
          <w:trHeight w:val="1200"/>
          <w:jc w:val="center"/>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5</w:t>
            </w:r>
          </w:p>
        </w:tc>
        <w:tc>
          <w:tcPr>
            <w:tcW w:w="2250"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Summary Document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r>
      <w:tr w:rsidR="003C7FBF" w:rsidRPr="003C7FBF" w:rsidTr="00985C0D">
        <w:trPr>
          <w:trHeight w:val="1200"/>
          <w:jc w:val="center"/>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6</w:t>
            </w:r>
          </w:p>
        </w:tc>
        <w:tc>
          <w:tcPr>
            <w:tcW w:w="2250"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Presentation</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r>
      <w:tr w:rsidR="003C7FBF" w:rsidRPr="003C7FBF" w:rsidTr="00985C0D">
        <w:trPr>
          <w:trHeight w:val="1200"/>
          <w:jc w:val="center"/>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7</w:t>
            </w:r>
          </w:p>
        </w:tc>
        <w:tc>
          <w:tcPr>
            <w:tcW w:w="2250"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Times New Roman" w:eastAsia="Times New Roman" w:hAnsi="Times New Roman" w:cs="Times New Roman"/>
                <w:color w:val="000000"/>
                <w:szCs w:val="22"/>
              </w:rPr>
              <w:t>Final updated GIT Repository</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c>
          <w:tcPr>
            <w:tcW w:w="2095" w:type="dxa"/>
            <w:tcBorders>
              <w:bottom w:val="single" w:sz="8" w:space="0" w:color="000000"/>
              <w:right w:val="single" w:sz="8" w:space="0" w:color="000000"/>
            </w:tcBorders>
            <w:tcMar>
              <w:top w:w="100" w:type="dxa"/>
              <w:left w:w="100" w:type="dxa"/>
              <w:bottom w:w="100" w:type="dxa"/>
              <w:right w:w="100" w:type="dxa"/>
            </w:tcMar>
            <w:vAlign w:val="center"/>
          </w:tcPr>
          <w:p w:rsidR="003C7FBF" w:rsidRPr="003C7FBF" w:rsidRDefault="003C7FBF" w:rsidP="003C7FBF">
            <w:pPr>
              <w:spacing w:line="360" w:lineRule="auto"/>
              <w:jc w:val="center"/>
              <w:rPr>
                <w:rFonts w:ascii="Arial" w:eastAsia="Arial" w:hAnsi="Arial" w:cs="Arial"/>
                <w:color w:val="000000"/>
                <w:szCs w:val="22"/>
              </w:rPr>
            </w:pPr>
            <w:r w:rsidRPr="003C7FBF">
              <w:rPr>
                <w:rFonts w:ascii="Arial Unicode MS" w:eastAsia="Arial Unicode MS" w:hAnsi="Arial Unicode MS" w:cs="Arial Unicode MS"/>
                <w:color w:val="000000"/>
                <w:szCs w:val="22"/>
              </w:rPr>
              <w:t>✔</w:t>
            </w:r>
          </w:p>
        </w:tc>
      </w:tr>
    </w:tbl>
    <w:p w:rsidR="003C7FBF" w:rsidRPr="003C7FBF" w:rsidRDefault="003C7FBF" w:rsidP="003C7FBF">
      <w:pPr>
        <w:spacing w:after="0" w:line="360" w:lineRule="auto"/>
        <w:rPr>
          <w:rFonts w:ascii="Arial" w:eastAsia="Arial" w:hAnsi="Arial" w:cs="Arial"/>
          <w:color w:val="000000"/>
          <w:szCs w:val="22"/>
        </w:rPr>
      </w:pPr>
    </w:p>
    <w:p w:rsidR="003C7FBF" w:rsidRPr="003C7FBF" w:rsidRDefault="003C7FBF" w:rsidP="003C7FBF">
      <w:pPr>
        <w:spacing w:after="0" w:line="360" w:lineRule="auto"/>
        <w:jc w:val="both"/>
        <w:rPr>
          <w:rFonts w:ascii="Arial" w:eastAsia="Arial" w:hAnsi="Arial" w:cs="Arial"/>
          <w:color w:val="000000"/>
          <w:szCs w:val="22"/>
        </w:rPr>
      </w:pPr>
      <w:r w:rsidRPr="003C7FBF">
        <w:rPr>
          <w:rFonts w:ascii="Times New Roman" w:eastAsia="Times New Roman" w:hAnsi="Times New Roman" w:cs="Times New Roman"/>
          <w:color w:val="000000"/>
          <w:szCs w:val="22"/>
        </w:rPr>
        <w:t>We coordinated our work by collaborating online on Slack, Google Drive and GitHub. Apart from this we met regularly to work on the project deliverables. Based on our meeting with the instructor, we selected the appropriate analysis for each research question.</w:t>
      </w:r>
    </w:p>
    <w:p w:rsidR="003C7FBF" w:rsidRPr="003C7FBF" w:rsidRDefault="003C7FBF" w:rsidP="003C7FBF">
      <w:pPr>
        <w:spacing w:after="0" w:line="360" w:lineRule="auto"/>
        <w:rPr>
          <w:rFonts w:ascii="Arial" w:eastAsia="Arial" w:hAnsi="Arial" w:cs="Arial"/>
          <w:color w:val="000000"/>
          <w:szCs w:val="22"/>
        </w:rPr>
      </w:pPr>
      <w:r w:rsidRPr="003C7FBF">
        <w:rPr>
          <w:rFonts w:ascii="Times New Roman" w:eastAsia="Times New Roman" w:hAnsi="Times New Roman" w:cs="Times New Roman"/>
          <w:color w:val="000000"/>
          <w:szCs w:val="22"/>
        </w:rPr>
        <w:t xml:space="preserve"> </w:t>
      </w:r>
    </w:p>
    <w:p w:rsidR="00EC3CC1" w:rsidRPr="003C7FBF" w:rsidRDefault="00EC3CC1" w:rsidP="003C7FBF"/>
    <w:sectPr w:rsidR="00EC3CC1" w:rsidRPr="003C7FBF" w:rsidSect="007E41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9A7" w:rsidRDefault="00F009A7" w:rsidP="00BB0430">
      <w:pPr>
        <w:spacing w:after="0" w:line="240" w:lineRule="auto"/>
      </w:pPr>
      <w:r>
        <w:separator/>
      </w:r>
    </w:p>
  </w:endnote>
  <w:endnote w:type="continuationSeparator" w:id="0">
    <w:p w:rsidR="00F009A7" w:rsidRDefault="00F009A7"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9A7" w:rsidRDefault="00F009A7" w:rsidP="00BB0430">
      <w:pPr>
        <w:spacing w:after="0" w:line="240" w:lineRule="auto"/>
      </w:pPr>
      <w:r>
        <w:separator/>
      </w:r>
    </w:p>
  </w:footnote>
  <w:footnote w:type="continuationSeparator" w:id="0">
    <w:p w:rsidR="00F009A7" w:rsidRDefault="00F009A7"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30" w:rsidRDefault="00BB0430">
    <w:pPr>
      <w:pStyle w:val="Header"/>
    </w:pPr>
    <w:r>
      <w:rPr>
        <w:noProof/>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E736AD">
                            <w:rPr>
                              <w:rFonts w:ascii="Times New Roman" w:hAnsi="Times New Roman" w:cs="Times New Roman"/>
                              <w:noProof/>
                              <w:color w:val="000000" w:themeColor="text1"/>
                              <w14:numForm w14:val="lining"/>
                            </w:rPr>
                            <w:t>1</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E736AD">
                      <w:rPr>
                        <w:rFonts w:ascii="Times New Roman" w:hAnsi="Times New Roman" w:cs="Times New Roman"/>
                        <w:noProof/>
                        <w:color w:val="000000" w:themeColor="text1"/>
                        <w14:numForm w14:val="lining"/>
                      </w:rPr>
                      <w:t>1</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E22"/>
    <w:multiLevelType w:val="multilevel"/>
    <w:tmpl w:val="C2E08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187B6E"/>
    <w:multiLevelType w:val="hybridMultilevel"/>
    <w:tmpl w:val="8CB44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762EE"/>
    <w:multiLevelType w:val="multilevel"/>
    <w:tmpl w:val="FE62A6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44A7387"/>
    <w:multiLevelType w:val="hybridMultilevel"/>
    <w:tmpl w:val="AC407D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FF3C58"/>
    <w:multiLevelType w:val="hybridMultilevel"/>
    <w:tmpl w:val="59406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756E49"/>
    <w:multiLevelType w:val="multilevel"/>
    <w:tmpl w:val="6F6A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5352C"/>
    <w:multiLevelType w:val="hybridMultilevel"/>
    <w:tmpl w:val="48787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711E9"/>
    <w:multiLevelType w:val="hybridMultilevel"/>
    <w:tmpl w:val="356CE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BE2FE3"/>
    <w:multiLevelType w:val="hybridMultilevel"/>
    <w:tmpl w:val="918C4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232A7"/>
    <w:multiLevelType w:val="hybridMultilevel"/>
    <w:tmpl w:val="D34ED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56395D"/>
    <w:multiLevelType w:val="hybridMultilevel"/>
    <w:tmpl w:val="06AE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8"/>
  </w:num>
  <w:num w:numId="6">
    <w:abstractNumId w:val="13"/>
  </w:num>
  <w:num w:numId="7">
    <w:abstractNumId w:val="1"/>
  </w:num>
  <w:num w:numId="8">
    <w:abstractNumId w:val="9"/>
  </w:num>
  <w:num w:numId="9">
    <w:abstractNumId w:val="10"/>
  </w:num>
  <w:num w:numId="10">
    <w:abstractNumId w:val="12"/>
  </w:num>
  <w:num w:numId="11">
    <w:abstractNumId w:val="5"/>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508C9"/>
    <w:rsid w:val="0005591B"/>
    <w:rsid w:val="0008166D"/>
    <w:rsid w:val="00086258"/>
    <w:rsid w:val="000B2B06"/>
    <w:rsid w:val="000B315F"/>
    <w:rsid w:val="000B59B3"/>
    <w:rsid w:val="00135F3B"/>
    <w:rsid w:val="0014044B"/>
    <w:rsid w:val="00186A13"/>
    <w:rsid w:val="0023626C"/>
    <w:rsid w:val="002A56C7"/>
    <w:rsid w:val="002B3511"/>
    <w:rsid w:val="002D1A7D"/>
    <w:rsid w:val="002E2D5F"/>
    <w:rsid w:val="002E397A"/>
    <w:rsid w:val="00323977"/>
    <w:rsid w:val="00325876"/>
    <w:rsid w:val="00331701"/>
    <w:rsid w:val="00350304"/>
    <w:rsid w:val="00363C36"/>
    <w:rsid w:val="003775B5"/>
    <w:rsid w:val="003B23F8"/>
    <w:rsid w:val="003C20E4"/>
    <w:rsid w:val="003C7FBF"/>
    <w:rsid w:val="003D60AB"/>
    <w:rsid w:val="0046459C"/>
    <w:rsid w:val="004A1F67"/>
    <w:rsid w:val="004B69A1"/>
    <w:rsid w:val="004C3DA4"/>
    <w:rsid w:val="004D6694"/>
    <w:rsid w:val="004E4D1D"/>
    <w:rsid w:val="004F5178"/>
    <w:rsid w:val="00514B37"/>
    <w:rsid w:val="005475A0"/>
    <w:rsid w:val="00572937"/>
    <w:rsid w:val="00575A81"/>
    <w:rsid w:val="00582B39"/>
    <w:rsid w:val="005B20AF"/>
    <w:rsid w:val="005C094C"/>
    <w:rsid w:val="005C6D6A"/>
    <w:rsid w:val="005D2B40"/>
    <w:rsid w:val="005F1E49"/>
    <w:rsid w:val="00601EF1"/>
    <w:rsid w:val="006516D5"/>
    <w:rsid w:val="00651FDD"/>
    <w:rsid w:val="00652EE3"/>
    <w:rsid w:val="00674099"/>
    <w:rsid w:val="006C3302"/>
    <w:rsid w:val="006F4B60"/>
    <w:rsid w:val="006F5670"/>
    <w:rsid w:val="00762BE0"/>
    <w:rsid w:val="00765B7A"/>
    <w:rsid w:val="0078316A"/>
    <w:rsid w:val="007929A1"/>
    <w:rsid w:val="007B6D15"/>
    <w:rsid w:val="007D1311"/>
    <w:rsid w:val="007E4111"/>
    <w:rsid w:val="007F6E70"/>
    <w:rsid w:val="008006C1"/>
    <w:rsid w:val="00822CE2"/>
    <w:rsid w:val="00854DC3"/>
    <w:rsid w:val="00856202"/>
    <w:rsid w:val="008D0F91"/>
    <w:rsid w:val="008E6091"/>
    <w:rsid w:val="00916C30"/>
    <w:rsid w:val="00967451"/>
    <w:rsid w:val="00981F6C"/>
    <w:rsid w:val="00984229"/>
    <w:rsid w:val="009C40EF"/>
    <w:rsid w:val="009D2D63"/>
    <w:rsid w:val="009E4D80"/>
    <w:rsid w:val="009F39EA"/>
    <w:rsid w:val="009F6383"/>
    <w:rsid w:val="00A16642"/>
    <w:rsid w:val="00A26A2B"/>
    <w:rsid w:val="00AF5DFD"/>
    <w:rsid w:val="00B0320B"/>
    <w:rsid w:val="00B12D23"/>
    <w:rsid w:val="00B34098"/>
    <w:rsid w:val="00B575DF"/>
    <w:rsid w:val="00B772EB"/>
    <w:rsid w:val="00BB0430"/>
    <w:rsid w:val="00BB6606"/>
    <w:rsid w:val="00BE3F83"/>
    <w:rsid w:val="00BF3B62"/>
    <w:rsid w:val="00C154E1"/>
    <w:rsid w:val="00C231C5"/>
    <w:rsid w:val="00C61D07"/>
    <w:rsid w:val="00C63CD1"/>
    <w:rsid w:val="00C77D41"/>
    <w:rsid w:val="00C94299"/>
    <w:rsid w:val="00CA539D"/>
    <w:rsid w:val="00CE5322"/>
    <w:rsid w:val="00D27663"/>
    <w:rsid w:val="00D3557D"/>
    <w:rsid w:val="00DA28C7"/>
    <w:rsid w:val="00DB7259"/>
    <w:rsid w:val="00DF5FCF"/>
    <w:rsid w:val="00E736AD"/>
    <w:rsid w:val="00E86848"/>
    <w:rsid w:val="00E90A0E"/>
    <w:rsid w:val="00EA017A"/>
    <w:rsid w:val="00EC3CC1"/>
    <w:rsid w:val="00EE07B5"/>
    <w:rsid w:val="00F009A7"/>
    <w:rsid w:val="00F167BD"/>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0E862-FD8A-4A60-80A5-BB49CD40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Ruchira Kapoor</cp:lastModifiedBy>
  <cp:revision>6</cp:revision>
  <cp:lastPrinted>2016-09-28T07:02:00Z</cp:lastPrinted>
  <dcterms:created xsi:type="dcterms:W3CDTF">2016-12-14T21:04:00Z</dcterms:created>
  <dcterms:modified xsi:type="dcterms:W3CDTF">2016-12-14T21:05:00Z</dcterms:modified>
</cp:coreProperties>
</file>