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9DE" w:rsidRPr="00856E5B" w:rsidRDefault="000B59DE">
      <w:pPr>
        <w:rPr>
          <w:rFonts w:ascii="Times New Roman" w:hAnsi="Times New Roman" w:cs="Times New Roman"/>
          <w:sz w:val="24"/>
          <w:szCs w:val="24"/>
        </w:rPr>
      </w:pPr>
      <w:r w:rsidRPr="00856E5B">
        <w:rPr>
          <w:rFonts w:ascii="Times New Roman" w:hAnsi="Times New Roman" w:cs="Times New Roman"/>
          <w:sz w:val="24"/>
          <w:szCs w:val="24"/>
        </w:rPr>
        <w:t>Anna Piwowarczyk, grupa 9, nr indeksu 304373</w:t>
      </w:r>
    </w:p>
    <w:p w:rsidR="004B36A7" w:rsidRDefault="000B59DE" w:rsidP="004B36A7">
      <w:pPr>
        <w:jc w:val="center"/>
        <w:rPr>
          <w:rFonts w:ascii="Times New Roman" w:hAnsi="Times New Roman" w:cs="Times New Roman"/>
          <w:sz w:val="52"/>
          <w:szCs w:val="52"/>
        </w:rPr>
      </w:pPr>
      <w:r w:rsidRPr="004B36A7">
        <w:rPr>
          <w:rFonts w:ascii="Times New Roman" w:hAnsi="Times New Roman" w:cs="Times New Roman"/>
          <w:sz w:val="52"/>
          <w:szCs w:val="52"/>
        </w:rPr>
        <w:t>Raport</w:t>
      </w:r>
      <w:r w:rsidR="004B36A7" w:rsidRPr="004B36A7">
        <w:rPr>
          <w:rFonts w:ascii="Times New Roman" w:hAnsi="Times New Roman" w:cs="Times New Roman"/>
          <w:sz w:val="52"/>
          <w:szCs w:val="52"/>
        </w:rPr>
        <w:t xml:space="preserve"> 4</w:t>
      </w:r>
    </w:p>
    <w:p w:rsidR="004B36A7" w:rsidRPr="004B36A7" w:rsidRDefault="004B36A7" w:rsidP="004B36A7">
      <w:pPr>
        <w:shd w:val="clear" w:color="auto" w:fill="FFFFFF"/>
        <w:spacing w:after="107" w:line="240" w:lineRule="auto"/>
        <w:jc w:val="center"/>
        <w:outlineLvl w:val="0"/>
        <w:rPr>
          <w:rFonts w:ascii="Times New Roman" w:eastAsia="Times New Roman" w:hAnsi="Times New Roman" w:cs="Times New Roman"/>
          <w:color w:val="333333"/>
          <w:kern w:val="36"/>
          <w:sz w:val="37"/>
          <w:szCs w:val="37"/>
          <w:lang w:eastAsia="pl-PL"/>
        </w:rPr>
      </w:pPr>
      <w:r w:rsidRPr="004B36A7">
        <w:rPr>
          <w:rFonts w:ascii="Times New Roman" w:eastAsia="Times New Roman" w:hAnsi="Times New Roman" w:cs="Times New Roman"/>
          <w:color w:val="333333"/>
          <w:kern w:val="36"/>
          <w:sz w:val="37"/>
          <w:szCs w:val="37"/>
          <w:lang w:eastAsia="pl-PL"/>
        </w:rPr>
        <w:t>Całkowanie numeryczne równań różniczkowych zwyczajnych</w:t>
      </w:r>
    </w:p>
    <w:p w:rsidR="004B36A7" w:rsidRPr="004B36A7" w:rsidRDefault="004B36A7" w:rsidP="004B36A7">
      <w:pPr>
        <w:pStyle w:val="Akapitzlist"/>
        <w:numPr>
          <w:ilvl w:val="0"/>
          <w:numId w:val="2"/>
        </w:numPr>
        <w:rPr>
          <w:rFonts w:ascii="Times New Roman" w:hAnsi="Times New Roman" w:cs="Times New Roman"/>
          <w:sz w:val="24"/>
          <w:szCs w:val="24"/>
        </w:rPr>
      </w:pPr>
      <w:r w:rsidRPr="004B36A7">
        <w:rPr>
          <w:rFonts w:ascii="Times New Roman" w:hAnsi="Times New Roman" w:cs="Times New Roman"/>
          <w:color w:val="333333"/>
          <w:sz w:val="24"/>
          <w:szCs w:val="24"/>
        </w:rPr>
        <w:t>Cel ćwiczenia</w:t>
      </w:r>
    </w:p>
    <w:p w:rsidR="004B36A7" w:rsidRDefault="004B36A7" w:rsidP="004B36A7">
      <w:pPr>
        <w:ind w:left="360"/>
        <w:rPr>
          <w:rFonts w:ascii="Times New Roman" w:hAnsi="Times New Roman" w:cs="Times New Roman"/>
          <w:color w:val="333333"/>
          <w:sz w:val="24"/>
          <w:szCs w:val="24"/>
        </w:rPr>
      </w:pPr>
      <w:r w:rsidRPr="004B36A7">
        <w:rPr>
          <w:rFonts w:ascii="Times New Roman" w:hAnsi="Times New Roman" w:cs="Times New Roman"/>
          <w:color w:val="333333"/>
          <w:sz w:val="24"/>
          <w:szCs w:val="24"/>
        </w:rPr>
        <w:t xml:space="preserve">Celem zajęć jest zapoznanie się z podstawowymi metodami całkowania numerycznego równań różniczkowych zwyczajnych pierwszego rzędu. Pierwszą metodą pierwszego rzędu jest </w:t>
      </w:r>
      <w:r w:rsidRPr="004B36A7">
        <w:rPr>
          <w:rStyle w:val="Pogrubienie"/>
          <w:rFonts w:ascii="Times New Roman" w:hAnsi="Times New Roman" w:cs="Times New Roman"/>
          <w:color w:val="333333"/>
          <w:sz w:val="24"/>
          <w:szCs w:val="24"/>
        </w:rPr>
        <w:t>Eulera</w:t>
      </w:r>
      <w:r w:rsidRPr="004B36A7">
        <w:rPr>
          <w:rFonts w:ascii="Times New Roman" w:hAnsi="Times New Roman" w:cs="Times New Roman"/>
          <w:color w:val="333333"/>
          <w:sz w:val="24"/>
          <w:szCs w:val="24"/>
        </w:rPr>
        <w:t xml:space="preserve">. Jest ona jednocześnie najprostszą i bardzo niestabilną metodą. Drugą metodą, którą </w:t>
      </w:r>
      <w:proofErr w:type="spellStart"/>
      <w:r w:rsidRPr="004B36A7">
        <w:rPr>
          <w:rFonts w:ascii="Times New Roman" w:hAnsi="Times New Roman" w:cs="Times New Roman"/>
          <w:color w:val="333333"/>
          <w:sz w:val="24"/>
          <w:szCs w:val="24"/>
        </w:rPr>
        <w:t>zastowaną</w:t>
      </w:r>
      <w:proofErr w:type="spellEnd"/>
      <w:r w:rsidRPr="004B36A7">
        <w:rPr>
          <w:rFonts w:ascii="Times New Roman" w:hAnsi="Times New Roman" w:cs="Times New Roman"/>
          <w:color w:val="333333"/>
          <w:sz w:val="24"/>
          <w:szCs w:val="24"/>
        </w:rPr>
        <w:t xml:space="preserve"> na dzisiejszych zajęciach, będzie metoda </w:t>
      </w:r>
      <w:proofErr w:type="spellStart"/>
      <w:r w:rsidRPr="004B36A7">
        <w:rPr>
          <w:rStyle w:val="Pogrubienie"/>
          <w:rFonts w:ascii="Times New Roman" w:hAnsi="Times New Roman" w:cs="Times New Roman"/>
          <w:color w:val="333333"/>
          <w:sz w:val="24"/>
          <w:szCs w:val="24"/>
        </w:rPr>
        <w:t>Rungego-Kutty</w:t>
      </w:r>
      <w:proofErr w:type="spellEnd"/>
      <w:r w:rsidRPr="004B36A7">
        <w:rPr>
          <w:rStyle w:val="Pogrubienie"/>
          <w:rFonts w:ascii="Times New Roman" w:hAnsi="Times New Roman" w:cs="Times New Roman"/>
          <w:color w:val="333333"/>
          <w:sz w:val="24"/>
          <w:szCs w:val="24"/>
        </w:rPr>
        <w:t xml:space="preserve"> 4-go rzędu</w:t>
      </w:r>
      <w:r w:rsidRPr="004B36A7">
        <w:rPr>
          <w:rFonts w:ascii="Times New Roman" w:hAnsi="Times New Roman" w:cs="Times New Roman"/>
          <w:color w:val="333333"/>
          <w:sz w:val="24"/>
          <w:szCs w:val="24"/>
        </w:rPr>
        <w:t>. Jest to metoda jawna, która charakteryzuje się stosunkowo wysokim rzędem, łatwością implementacji oraz relatywnie wysoką stabilnością.</w:t>
      </w:r>
    </w:p>
    <w:p w:rsidR="004B36A7" w:rsidRDefault="004B36A7" w:rsidP="004B36A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Krótki opis metod:</w:t>
      </w:r>
    </w:p>
    <w:p w:rsidR="004B36A7" w:rsidRDefault="004B36A7" w:rsidP="004B36A7">
      <w:pPr>
        <w:pStyle w:val="Akapitzlist"/>
        <w:rPr>
          <w:rFonts w:ascii="Times New Roman" w:hAnsi="Times New Roman" w:cs="Times New Roman"/>
          <w:sz w:val="24"/>
          <w:szCs w:val="24"/>
        </w:rPr>
      </w:pPr>
    </w:p>
    <w:p w:rsidR="004B36A7" w:rsidRPr="003665F1" w:rsidRDefault="004B36A7" w:rsidP="00856E5B">
      <w:pPr>
        <w:pStyle w:val="Akapitzlist"/>
        <w:numPr>
          <w:ilvl w:val="0"/>
          <w:numId w:val="3"/>
        </w:numPr>
        <w:ind w:left="709" w:firstLine="0"/>
        <w:rPr>
          <w:rFonts w:ascii="Times New Roman" w:hAnsi="Times New Roman" w:cs="Times New Roman"/>
          <w:sz w:val="24"/>
          <w:szCs w:val="24"/>
        </w:rPr>
      </w:pPr>
      <w:r>
        <w:rPr>
          <w:rFonts w:ascii="Times New Roman" w:hAnsi="Times New Roman" w:cs="Times New Roman"/>
          <w:sz w:val="24"/>
          <w:szCs w:val="24"/>
        </w:rPr>
        <w:t>Metoda Eulera</w:t>
      </w:r>
      <w:r w:rsidR="003665F1">
        <w:rPr>
          <w:rFonts w:ascii="Times New Roman" w:hAnsi="Times New Roman" w:cs="Times New Roman"/>
          <w:sz w:val="24"/>
          <w:szCs w:val="24"/>
        </w:rPr>
        <w:t>-</w:t>
      </w:r>
      <w:r w:rsidR="003665F1" w:rsidRPr="003665F1">
        <w:rPr>
          <w:rFonts w:ascii="Times New Roman" w:hAnsi="Times New Roman" w:cs="Times New Roman"/>
          <w:color w:val="333333"/>
          <w:sz w:val="24"/>
          <w:szCs w:val="24"/>
        </w:rPr>
        <w:t xml:space="preserve"> </w:t>
      </w:r>
      <w:r w:rsidR="003665F1" w:rsidRPr="004B36A7">
        <w:rPr>
          <w:rFonts w:ascii="Times New Roman" w:hAnsi="Times New Roman" w:cs="Times New Roman"/>
          <w:color w:val="333333"/>
          <w:sz w:val="24"/>
          <w:szCs w:val="24"/>
        </w:rPr>
        <w:t>Jest ona jednocześnie najprostszą i bardzo niestabilną metodą</w:t>
      </w:r>
      <w:r w:rsidR="003665F1">
        <w:rPr>
          <w:rFonts w:ascii="Times New Roman" w:hAnsi="Times New Roman" w:cs="Times New Roman"/>
          <w:color w:val="333333"/>
          <w:sz w:val="24"/>
          <w:szCs w:val="24"/>
        </w:rPr>
        <w:t>.</w:t>
      </w:r>
    </w:p>
    <w:p w:rsidR="004B36A7" w:rsidRPr="003665F1" w:rsidRDefault="003665F1" w:rsidP="00856E5B">
      <w:pPr>
        <w:ind w:left="709"/>
        <w:rPr>
          <w:rFonts w:ascii="Times New Roman" w:eastAsia="Times New Roman" w:hAnsi="Times New Roman" w:cs="Times New Roman"/>
          <w:sz w:val="24"/>
          <w:szCs w:val="24"/>
          <w:lang w:eastAsia="pl-PL"/>
        </w:rPr>
      </w:pPr>
      <w:r w:rsidRPr="003665F1">
        <w:rPr>
          <w:rFonts w:ascii="Times New Roman" w:hAnsi="Times New Roman" w:cs="Times New Roman"/>
          <w:color w:val="000000"/>
          <w:sz w:val="24"/>
          <w:szCs w:val="24"/>
        </w:rPr>
        <w:t xml:space="preserve">Błąd metody maleje wraz z </w:t>
      </w:r>
      <w:r w:rsidR="00856E5B">
        <w:rPr>
          <w:rFonts w:ascii="Times New Roman" w:hAnsi="Times New Roman" w:cs="Times New Roman"/>
          <w:color w:val="000000"/>
          <w:sz w:val="24"/>
          <w:szCs w:val="24"/>
        </w:rPr>
        <w:t>h .</w:t>
      </w:r>
      <w:r w:rsidRPr="003665F1">
        <w:rPr>
          <w:rFonts w:ascii="Times New Roman" w:hAnsi="Times New Roman" w:cs="Times New Roman"/>
          <w:color w:val="000000"/>
          <w:sz w:val="24"/>
          <w:szCs w:val="24"/>
        </w:rPr>
        <w:t>W dotychczasowych rozważaniach n</w:t>
      </w:r>
      <w:r w:rsidR="00856E5B">
        <w:rPr>
          <w:rFonts w:ascii="Times New Roman" w:hAnsi="Times New Roman" w:cs="Times New Roman"/>
          <w:color w:val="000000"/>
          <w:sz w:val="24"/>
          <w:szCs w:val="24"/>
        </w:rPr>
        <w:t>a temat błędu nie uwzględniono</w:t>
      </w:r>
      <w:r w:rsidRPr="003665F1">
        <w:rPr>
          <w:rFonts w:ascii="Times New Roman" w:hAnsi="Times New Roman" w:cs="Times New Roman"/>
          <w:color w:val="000000"/>
          <w:sz w:val="24"/>
          <w:szCs w:val="24"/>
        </w:rPr>
        <w:t xml:space="preserve"> nieuniknionego błędu zaokrągleń. Okazuje się, że zmniejszenie kroku h powiększa błędy zaokrągleń. </w:t>
      </w:r>
      <w:r w:rsidRPr="003665F1">
        <w:rPr>
          <w:rFonts w:ascii="Times New Roman" w:eastAsia="Times New Roman" w:hAnsi="Times New Roman" w:cs="Times New Roman"/>
          <w:color w:val="000000"/>
          <w:sz w:val="24"/>
          <w:szCs w:val="24"/>
          <w:lang w:eastAsia="pl-PL"/>
        </w:rPr>
        <w:t>Dla ostatecznie małego h dominującym błędem jest błąd zaokrągleń (nieunikniony). Dalsze zmniejszanie kroku nie będzie poprawiało wyników, może je natomiast pogorszyć.</w:t>
      </w:r>
    </w:p>
    <w:p w:rsidR="004B36A7" w:rsidRPr="004B36A7" w:rsidRDefault="004B36A7" w:rsidP="00856E5B">
      <w:pPr>
        <w:spacing w:line="240" w:lineRule="auto"/>
        <w:ind w:left="709"/>
        <w:jc w:val="center"/>
        <w:rPr>
          <w:rFonts w:ascii="Times New Roman" w:eastAsia="Times New Roman" w:hAnsi="Times New Roman" w:cs="Times New Roman"/>
          <w:color w:val="333333"/>
          <w:sz w:val="24"/>
          <w:szCs w:val="24"/>
          <w:shd w:val="clear" w:color="auto" w:fill="FFFFFF"/>
          <w:lang w:val="en-US" w:eastAsia="pl-PL"/>
        </w:rPr>
      </w:pPr>
      <w:r w:rsidRPr="00492EEE">
        <w:rPr>
          <w:rFonts w:ascii="Times New Roman" w:eastAsia="Times New Roman" w:hAnsi="Times New Roman" w:cs="Times New Roman"/>
          <w:color w:val="333333"/>
          <w:sz w:val="24"/>
          <w:szCs w:val="24"/>
          <w:lang w:val="en-US" w:eastAsia="pl-PL"/>
        </w:rPr>
        <w:t>t</w:t>
      </w:r>
      <w:r w:rsidRPr="00492EEE">
        <w:rPr>
          <w:rFonts w:ascii="Times New Roman" w:eastAsia="Times New Roman" w:hAnsi="Times New Roman" w:cs="Times New Roman"/>
          <w:color w:val="333333"/>
          <w:sz w:val="24"/>
          <w:szCs w:val="24"/>
          <w:vertAlign w:val="subscript"/>
          <w:lang w:val="en-US" w:eastAsia="pl-PL"/>
        </w:rPr>
        <w:t>i+1</w:t>
      </w:r>
      <w:r w:rsidRPr="00492EEE">
        <w:rPr>
          <w:rFonts w:ascii="Times New Roman" w:eastAsia="Times New Roman" w:hAnsi="Times New Roman" w:cs="Times New Roman"/>
          <w:color w:val="333333"/>
          <w:sz w:val="24"/>
          <w:szCs w:val="24"/>
          <w:lang w:val="en-US" w:eastAsia="pl-PL"/>
        </w:rPr>
        <w:t>=</w:t>
      </w:r>
      <w:r w:rsidR="00492EEE">
        <w:rPr>
          <w:rFonts w:ascii="Times New Roman" w:eastAsia="Times New Roman" w:hAnsi="Times New Roman" w:cs="Times New Roman"/>
          <w:color w:val="333333"/>
          <w:sz w:val="24"/>
          <w:szCs w:val="24"/>
          <w:lang w:val="en-US" w:eastAsia="pl-PL"/>
        </w:rPr>
        <w:t xml:space="preserve"> </w:t>
      </w:r>
      <w:proofErr w:type="spellStart"/>
      <w:r w:rsidRPr="00492EEE">
        <w:rPr>
          <w:rFonts w:ascii="Times New Roman" w:eastAsia="Times New Roman" w:hAnsi="Times New Roman" w:cs="Times New Roman"/>
          <w:color w:val="333333"/>
          <w:sz w:val="24"/>
          <w:szCs w:val="24"/>
          <w:lang w:val="en-US" w:eastAsia="pl-PL"/>
        </w:rPr>
        <w:t>t</w:t>
      </w:r>
      <w:r w:rsidRPr="00492EEE">
        <w:rPr>
          <w:rFonts w:ascii="Times New Roman" w:eastAsia="Times New Roman" w:hAnsi="Times New Roman" w:cs="Times New Roman"/>
          <w:color w:val="333333"/>
          <w:sz w:val="24"/>
          <w:szCs w:val="24"/>
          <w:vertAlign w:val="subscript"/>
          <w:lang w:val="en-US" w:eastAsia="pl-PL"/>
        </w:rPr>
        <w:t>i</w:t>
      </w:r>
      <w:proofErr w:type="spellEnd"/>
      <w:r w:rsidR="00492EEE">
        <w:rPr>
          <w:rFonts w:ascii="Times New Roman" w:eastAsia="Times New Roman" w:hAnsi="Times New Roman" w:cs="Times New Roman"/>
          <w:color w:val="333333"/>
          <w:sz w:val="24"/>
          <w:szCs w:val="24"/>
          <w:vertAlign w:val="subscript"/>
          <w:lang w:val="en-US" w:eastAsia="pl-PL"/>
        </w:rPr>
        <w:t xml:space="preserve"> </w:t>
      </w:r>
      <w:r w:rsidRPr="00492EEE">
        <w:rPr>
          <w:rFonts w:ascii="Times New Roman" w:eastAsia="Times New Roman" w:hAnsi="Times New Roman" w:cs="Times New Roman"/>
          <w:color w:val="333333"/>
          <w:sz w:val="24"/>
          <w:szCs w:val="24"/>
          <w:lang w:val="en-US" w:eastAsia="pl-PL"/>
        </w:rPr>
        <w:t>+</w:t>
      </w:r>
      <w:r w:rsidR="00492EEE">
        <w:rPr>
          <w:rFonts w:ascii="Times New Roman" w:eastAsia="Times New Roman" w:hAnsi="Times New Roman" w:cs="Times New Roman"/>
          <w:color w:val="333333"/>
          <w:sz w:val="24"/>
          <w:szCs w:val="24"/>
          <w:lang w:val="en-US" w:eastAsia="pl-PL"/>
        </w:rPr>
        <w:t xml:space="preserve"> </w:t>
      </w:r>
      <w:r w:rsidRPr="00492EEE">
        <w:rPr>
          <w:rFonts w:ascii="Times New Roman" w:eastAsia="Times New Roman" w:hAnsi="Times New Roman" w:cs="Times New Roman"/>
          <w:color w:val="333333"/>
          <w:sz w:val="24"/>
          <w:szCs w:val="24"/>
          <w:lang w:val="en-US" w:eastAsia="pl-PL"/>
        </w:rPr>
        <w:t>h</w:t>
      </w:r>
    </w:p>
    <w:p w:rsidR="004B36A7" w:rsidRPr="003665F1" w:rsidRDefault="004B36A7" w:rsidP="00856E5B">
      <w:pPr>
        <w:spacing w:line="240" w:lineRule="auto"/>
        <w:ind w:left="709"/>
        <w:jc w:val="center"/>
        <w:rPr>
          <w:rFonts w:ascii="Times New Roman" w:eastAsia="Times New Roman" w:hAnsi="Times New Roman" w:cs="Times New Roman"/>
          <w:color w:val="333333"/>
          <w:sz w:val="24"/>
          <w:szCs w:val="24"/>
          <w:shd w:val="clear" w:color="auto" w:fill="FFFFFF"/>
          <w:lang w:val="en-US" w:eastAsia="pl-PL"/>
        </w:rPr>
      </w:pPr>
      <w:r w:rsidRPr="00492EEE">
        <w:rPr>
          <w:rFonts w:ascii="Times New Roman" w:eastAsia="Times New Roman" w:hAnsi="Times New Roman" w:cs="Times New Roman"/>
          <w:color w:val="333333"/>
          <w:sz w:val="24"/>
          <w:szCs w:val="24"/>
          <w:lang w:val="en-US" w:eastAsia="pl-PL"/>
        </w:rPr>
        <w:t>y</w:t>
      </w:r>
      <w:r w:rsidRPr="00492EEE">
        <w:rPr>
          <w:rFonts w:ascii="Times New Roman" w:eastAsia="Times New Roman" w:hAnsi="Times New Roman" w:cs="Times New Roman"/>
          <w:color w:val="333333"/>
          <w:sz w:val="24"/>
          <w:szCs w:val="24"/>
          <w:vertAlign w:val="subscript"/>
          <w:lang w:val="en-US" w:eastAsia="pl-PL"/>
        </w:rPr>
        <w:t>i+1</w:t>
      </w:r>
      <w:r w:rsidR="00492EEE">
        <w:rPr>
          <w:rFonts w:ascii="Times New Roman" w:eastAsia="Times New Roman" w:hAnsi="Times New Roman" w:cs="Times New Roman"/>
          <w:color w:val="333333"/>
          <w:sz w:val="24"/>
          <w:szCs w:val="24"/>
          <w:vertAlign w:val="subscript"/>
          <w:lang w:val="en-US" w:eastAsia="pl-PL"/>
        </w:rPr>
        <w:t xml:space="preserve"> </w:t>
      </w:r>
      <w:r w:rsidRPr="00492EEE">
        <w:rPr>
          <w:rFonts w:ascii="Times New Roman" w:eastAsia="Times New Roman" w:hAnsi="Times New Roman" w:cs="Times New Roman"/>
          <w:color w:val="333333"/>
          <w:sz w:val="24"/>
          <w:szCs w:val="24"/>
          <w:lang w:val="en-US" w:eastAsia="pl-PL"/>
        </w:rPr>
        <w:t>=</w:t>
      </w:r>
      <w:r w:rsidR="00492EEE">
        <w:rPr>
          <w:rFonts w:ascii="Times New Roman" w:eastAsia="Times New Roman" w:hAnsi="Times New Roman" w:cs="Times New Roman"/>
          <w:color w:val="333333"/>
          <w:sz w:val="24"/>
          <w:szCs w:val="24"/>
          <w:lang w:val="en-US" w:eastAsia="pl-PL"/>
        </w:rPr>
        <w:t xml:space="preserve"> </w:t>
      </w:r>
      <w:proofErr w:type="spellStart"/>
      <w:r w:rsidRPr="00492EEE">
        <w:rPr>
          <w:rFonts w:ascii="Times New Roman" w:eastAsia="Times New Roman" w:hAnsi="Times New Roman" w:cs="Times New Roman"/>
          <w:color w:val="333333"/>
          <w:sz w:val="24"/>
          <w:szCs w:val="24"/>
          <w:lang w:val="en-US" w:eastAsia="pl-PL"/>
        </w:rPr>
        <w:t>y</w:t>
      </w:r>
      <w:r w:rsidR="00492EEE" w:rsidRPr="00492EEE">
        <w:rPr>
          <w:rFonts w:ascii="Times New Roman" w:eastAsia="Times New Roman" w:hAnsi="Times New Roman" w:cs="Times New Roman"/>
          <w:color w:val="333333"/>
          <w:sz w:val="24"/>
          <w:szCs w:val="24"/>
          <w:vertAlign w:val="subscript"/>
          <w:lang w:val="en-US" w:eastAsia="pl-PL"/>
        </w:rPr>
        <w:t>i</w:t>
      </w:r>
      <w:proofErr w:type="spellEnd"/>
      <w:r w:rsidR="00492EEE">
        <w:rPr>
          <w:rFonts w:ascii="Times New Roman" w:eastAsia="Times New Roman" w:hAnsi="Times New Roman" w:cs="Times New Roman"/>
          <w:color w:val="333333"/>
          <w:sz w:val="24"/>
          <w:szCs w:val="24"/>
          <w:vertAlign w:val="subscript"/>
          <w:lang w:val="en-US" w:eastAsia="pl-PL"/>
        </w:rPr>
        <w:t xml:space="preserve"> </w:t>
      </w:r>
      <w:r w:rsidRPr="00492EEE">
        <w:rPr>
          <w:rFonts w:ascii="Times New Roman" w:eastAsia="Times New Roman" w:hAnsi="Times New Roman" w:cs="Times New Roman"/>
          <w:color w:val="333333"/>
          <w:sz w:val="24"/>
          <w:szCs w:val="24"/>
          <w:lang w:val="en-US" w:eastAsia="pl-PL"/>
        </w:rPr>
        <w:t>+</w:t>
      </w:r>
      <w:r w:rsidR="00492EEE">
        <w:rPr>
          <w:rFonts w:ascii="Times New Roman" w:eastAsia="Times New Roman" w:hAnsi="Times New Roman" w:cs="Times New Roman"/>
          <w:color w:val="333333"/>
          <w:sz w:val="24"/>
          <w:szCs w:val="24"/>
          <w:lang w:val="en-US" w:eastAsia="pl-PL"/>
        </w:rPr>
        <w:t xml:space="preserve"> </w:t>
      </w:r>
      <w:r w:rsidRPr="00492EEE">
        <w:rPr>
          <w:rFonts w:ascii="Times New Roman" w:eastAsia="Times New Roman" w:hAnsi="Times New Roman" w:cs="Times New Roman"/>
          <w:color w:val="333333"/>
          <w:sz w:val="24"/>
          <w:szCs w:val="24"/>
          <w:lang w:val="en-US" w:eastAsia="pl-PL"/>
        </w:rPr>
        <w:t>h</w:t>
      </w:r>
      <w:r w:rsidR="00492EEE">
        <w:rPr>
          <w:rFonts w:ascii="Times New Roman" w:eastAsia="Times New Roman" w:hAnsi="Times New Roman" w:cs="Times New Roman"/>
          <w:color w:val="333333"/>
          <w:sz w:val="24"/>
          <w:szCs w:val="24"/>
          <w:lang w:val="en-US" w:eastAsia="pl-PL"/>
        </w:rPr>
        <w:t xml:space="preserve"> </w:t>
      </w:r>
      <w:r w:rsidRPr="00492EEE">
        <w:rPr>
          <w:rFonts w:ascii="Cambria Math" w:eastAsia="Times New Roman" w:hAnsi="Cambria Math" w:cs="Times New Roman"/>
          <w:color w:val="333333"/>
          <w:sz w:val="24"/>
          <w:szCs w:val="24"/>
          <w:lang w:val="en-US" w:eastAsia="pl-PL"/>
        </w:rPr>
        <w:t>⋅</w:t>
      </w:r>
      <w:r w:rsidR="00492EEE">
        <w:rPr>
          <w:rFonts w:ascii="Cambria Math" w:eastAsia="Times New Roman" w:hAnsi="Cambria Math" w:cs="Times New Roman"/>
          <w:color w:val="333333"/>
          <w:sz w:val="24"/>
          <w:szCs w:val="24"/>
          <w:lang w:val="en-US" w:eastAsia="pl-PL"/>
        </w:rPr>
        <w:t xml:space="preserve"> </w:t>
      </w:r>
      <w:r w:rsidRPr="00492EEE">
        <w:rPr>
          <w:rFonts w:ascii="Times New Roman" w:eastAsia="Times New Roman" w:hAnsi="Times New Roman" w:cs="Times New Roman"/>
          <w:color w:val="333333"/>
          <w:sz w:val="24"/>
          <w:szCs w:val="24"/>
          <w:lang w:val="en-US" w:eastAsia="pl-PL"/>
        </w:rPr>
        <w:t>f</w:t>
      </w:r>
      <w:r w:rsidR="00492EEE">
        <w:rPr>
          <w:rFonts w:ascii="Times New Roman" w:eastAsia="Times New Roman" w:hAnsi="Times New Roman" w:cs="Times New Roman"/>
          <w:color w:val="333333"/>
          <w:sz w:val="24"/>
          <w:szCs w:val="24"/>
          <w:lang w:val="en-US" w:eastAsia="pl-PL"/>
        </w:rPr>
        <w:t xml:space="preserve"> </w:t>
      </w:r>
      <w:r w:rsidRPr="00492EEE">
        <w:rPr>
          <w:rFonts w:ascii="Times New Roman" w:eastAsia="Times New Roman" w:hAnsi="Times New Roman" w:cs="Times New Roman"/>
          <w:color w:val="333333"/>
          <w:sz w:val="24"/>
          <w:szCs w:val="24"/>
          <w:lang w:val="en-US" w:eastAsia="pl-PL"/>
        </w:rPr>
        <w:t>(</w:t>
      </w:r>
      <w:proofErr w:type="spellStart"/>
      <w:r w:rsidRPr="00492EEE">
        <w:rPr>
          <w:rFonts w:ascii="Times New Roman" w:eastAsia="Times New Roman" w:hAnsi="Times New Roman" w:cs="Times New Roman"/>
          <w:color w:val="333333"/>
          <w:sz w:val="24"/>
          <w:szCs w:val="24"/>
          <w:lang w:val="en-US" w:eastAsia="pl-PL"/>
        </w:rPr>
        <w:t>t</w:t>
      </w:r>
      <w:r w:rsidR="00492EEE" w:rsidRPr="00492EEE">
        <w:rPr>
          <w:rFonts w:ascii="Times New Roman" w:eastAsia="Times New Roman" w:hAnsi="Times New Roman" w:cs="Times New Roman"/>
          <w:color w:val="333333"/>
          <w:sz w:val="24"/>
          <w:szCs w:val="24"/>
          <w:vertAlign w:val="subscript"/>
          <w:lang w:val="en-US" w:eastAsia="pl-PL"/>
        </w:rPr>
        <w:t>i</w:t>
      </w:r>
      <w:proofErr w:type="spellEnd"/>
      <w:r w:rsidRPr="00492EEE">
        <w:rPr>
          <w:rFonts w:ascii="Times New Roman" w:eastAsia="Times New Roman" w:hAnsi="Times New Roman" w:cs="Times New Roman"/>
          <w:color w:val="333333"/>
          <w:sz w:val="24"/>
          <w:szCs w:val="24"/>
          <w:lang w:val="en-US" w:eastAsia="pl-PL"/>
        </w:rPr>
        <w:t>,</w:t>
      </w:r>
      <w:r w:rsidR="00492EEE">
        <w:rPr>
          <w:rFonts w:ascii="Times New Roman" w:eastAsia="Times New Roman" w:hAnsi="Times New Roman" w:cs="Times New Roman"/>
          <w:color w:val="333333"/>
          <w:sz w:val="24"/>
          <w:szCs w:val="24"/>
          <w:lang w:val="en-US" w:eastAsia="pl-PL"/>
        </w:rPr>
        <w:t xml:space="preserve"> </w:t>
      </w:r>
      <w:proofErr w:type="spellStart"/>
      <w:r w:rsidRPr="00492EEE">
        <w:rPr>
          <w:rFonts w:ascii="Times New Roman" w:eastAsia="Times New Roman" w:hAnsi="Times New Roman" w:cs="Times New Roman"/>
          <w:color w:val="333333"/>
          <w:sz w:val="24"/>
          <w:szCs w:val="24"/>
          <w:lang w:val="en-US" w:eastAsia="pl-PL"/>
        </w:rPr>
        <w:t>y</w:t>
      </w:r>
      <w:r w:rsidR="00492EEE" w:rsidRPr="00492EEE">
        <w:rPr>
          <w:rFonts w:ascii="Times New Roman" w:eastAsia="Times New Roman" w:hAnsi="Times New Roman" w:cs="Times New Roman"/>
          <w:color w:val="333333"/>
          <w:sz w:val="24"/>
          <w:szCs w:val="24"/>
          <w:vertAlign w:val="subscript"/>
          <w:lang w:val="en-US" w:eastAsia="pl-PL"/>
        </w:rPr>
        <w:t>i</w:t>
      </w:r>
      <w:proofErr w:type="spellEnd"/>
      <w:r w:rsidRPr="00492EEE">
        <w:rPr>
          <w:rFonts w:ascii="Times New Roman" w:eastAsia="Times New Roman" w:hAnsi="Times New Roman" w:cs="Times New Roman"/>
          <w:color w:val="333333"/>
          <w:sz w:val="24"/>
          <w:szCs w:val="24"/>
          <w:lang w:val="en-US" w:eastAsia="pl-PL"/>
        </w:rPr>
        <w:t>)</w:t>
      </w:r>
    </w:p>
    <w:p w:rsidR="004B36A7" w:rsidRPr="004B36A7" w:rsidRDefault="004B36A7" w:rsidP="004B36A7">
      <w:pPr>
        <w:numPr>
          <w:ilvl w:val="0"/>
          <w:numId w:val="4"/>
        </w:numPr>
        <w:shd w:val="clear" w:color="auto" w:fill="FFFFFF"/>
        <w:spacing w:beforeAutospacing="1" w:after="0" w:afterAutospacing="1" w:line="240" w:lineRule="auto"/>
        <w:rPr>
          <w:rFonts w:ascii="Times New Roman" w:eastAsia="Times New Roman" w:hAnsi="Times New Roman" w:cs="Times New Roman"/>
          <w:color w:val="333333"/>
          <w:sz w:val="24"/>
          <w:szCs w:val="24"/>
          <w:lang w:eastAsia="pl-PL"/>
        </w:rPr>
      </w:pPr>
      <w:r w:rsidRPr="004B36A7">
        <w:rPr>
          <w:rFonts w:ascii="Times New Roman" w:eastAsia="Times New Roman" w:hAnsi="Times New Roman" w:cs="Times New Roman"/>
          <w:color w:val="333333"/>
          <w:sz w:val="24"/>
          <w:szCs w:val="24"/>
          <w:lang w:eastAsia="pl-PL"/>
        </w:rPr>
        <w:t>h</w:t>
      </w:r>
      <w:r w:rsidRPr="004B36A7">
        <w:rPr>
          <w:rFonts w:ascii="Times New Roman" w:eastAsia="Times New Roman" w:hAnsi="Times New Roman" w:cs="Times New Roman"/>
          <w:color w:val="333333"/>
          <w:sz w:val="24"/>
          <w:szCs w:val="24"/>
          <w:vertAlign w:val="subscript"/>
          <w:lang w:eastAsia="pl-PL"/>
        </w:rPr>
        <w:t>i</w:t>
      </w:r>
      <w:r w:rsidRPr="004B36A7">
        <w:rPr>
          <w:rFonts w:ascii="Times New Roman" w:eastAsia="Times New Roman" w:hAnsi="Times New Roman" w:cs="Times New Roman"/>
          <w:color w:val="333333"/>
          <w:sz w:val="24"/>
          <w:szCs w:val="24"/>
          <w:lang w:eastAsia="pl-PL"/>
        </w:rPr>
        <w:t> – krok całkowania,</w:t>
      </w:r>
    </w:p>
    <w:p w:rsidR="004B36A7" w:rsidRPr="004B36A7" w:rsidRDefault="004B36A7" w:rsidP="004B36A7">
      <w:pPr>
        <w:numPr>
          <w:ilvl w:val="0"/>
          <w:numId w:val="4"/>
        </w:numPr>
        <w:shd w:val="clear" w:color="auto" w:fill="FFFFFF"/>
        <w:spacing w:beforeAutospacing="1" w:after="0" w:afterAutospacing="1" w:line="240" w:lineRule="auto"/>
        <w:rPr>
          <w:rFonts w:ascii="Times New Roman" w:eastAsia="Times New Roman" w:hAnsi="Times New Roman" w:cs="Times New Roman"/>
          <w:color w:val="333333"/>
          <w:sz w:val="24"/>
          <w:szCs w:val="24"/>
          <w:lang w:eastAsia="pl-PL"/>
        </w:rPr>
      </w:pPr>
      <w:r w:rsidRPr="004B36A7">
        <w:rPr>
          <w:rFonts w:ascii="Times New Roman" w:eastAsia="Times New Roman" w:hAnsi="Times New Roman" w:cs="Times New Roman"/>
          <w:color w:val="333333"/>
          <w:sz w:val="24"/>
          <w:szCs w:val="24"/>
          <w:lang w:eastAsia="pl-PL"/>
        </w:rPr>
        <w:t>yi+1 – rozwiązanie,</w:t>
      </w:r>
    </w:p>
    <w:p w:rsidR="004B36A7" w:rsidRPr="004B36A7" w:rsidRDefault="004B36A7" w:rsidP="004B36A7">
      <w:pPr>
        <w:numPr>
          <w:ilvl w:val="0"/>
          <w:numId w:val="4"/>
        </w:numPr>
        <w:shd w:val="clear" w:color="auto" w:fill="FFFFFF"/>
        <w:spacing w:beforeAutospacing="1" w:after="0" w:afterAutospacing="1" w:line="240" w:lineRule="auto"/>
        <w:rPr>
          <w:rFonts w:ascii="Times New Roman" w:eastAsia="Times New Roman" w:hAnsi="Times New Roman" w:cs="Times New Roman"/>
          <w:color w:val="333333"/>
          <w:sz w:val="24"/>
          <w:szCs w:val="24"/>
          <w:lang w:eastAsia="pl-PL"/>
        </w:rPr>
      </w:pPr>
      <w:proofErr w:type="spellStart"/>
      <w:r w:rsidRPr="004B36A7">
        <w:rPr>
          <w:rFonts w:ascii="Times New Roman" w:eastAsia="Times New Roman" w:hAnsi="Times New Roman" w:cs="Times New Roman"/>
          <w:color w:val="333333"/>
          <w:sz w:val="24"/>
          <w:szCs w:val="24"/>
          <w:lang w:eastAsia="pl-PL"/>
        </w:rPr>
        <w:t>yi</w:t>
      </w:r>
      <w:proofErr w:type="spellEnd"/>
      <w:r w:rsidRPr="004B36A7">
        <w:rPr>
          <w:rFonts w:ascii="Times New Roman" w:eastAsia="Times New Roman" w:hAnsi="Times New Roman" w:cs="Times New Roman"/>
          <w:color w:val="333333"/>
          <w:sz w:val="24"/>
          <w:szCs w:val="24"/>
          <w:lang w:eastAsia="pl-PL"/>
        </w:rPr>
        <w:t> – rozwiązanie w kroku poprzednim,</w:t>
      </w:r>
    </w:p>
    <w:p w:rsidR="004B36A7" w:rsidRPr="003665F1" w:rsidRDefault="004B36A7" w:rsidP="004B36A7">
      <w:pPr>
        <w:numPr>
          <w:ilvl w:val="0"/>
          <w:numId w:val="4"/>
        </w:numPr>
        <w:shd w:val="clear" w:color="auto" w:fill="FFFFFF"/>
        <w:spacing w:beforeAutospacing="1" w:after="0" w:afterAutospacing="1" w:line="240" w:lineRule="auto"/>
        <w:rPr>
          <w:rFonts w:ascii="Times New Roman" w:eastAsia="Times New Roman" w:hAnsi="Times New Roman" w:cs="Times New Roman"/>
          <w:color w:val="333333"/>
          <w:sz w:val="24"/>
          <w:szCs w:val="24"/>
          <w:lang w:eastAsia="pl-PL"/>
        </w:rPr>
      </w:pPr>
      <w:r w:rsidRPr="004B36A7">
        <w:rPr>
          <w:rFonts w:ascii="Times New Roman" w:eastAsia="Times New Roman" w:hAnsi="Times New Roman" w:cs="Times New Roman"/>
          <w:color w:val="333333"/>
          <w:sz w:val="24"/>
          <w:szCs w:val="24"/>
          <w:lang w:eastAsia="pl-PL"/>
        </w:rPr>
        <w:t>f - funkcja obliczająca prawą stronę równania różniczkowego</w:t>
      </w:r>
    </w:p>
    <w:p w:rsidR="004B36A7" w:rsidRDefault="004B36A7" w:rsidP="00487E80">
      <w:pPr>
        <w:pStyle w:val="Akapitzlist"/>
        <w:numPr>
          <w:ilvl w:val="0"/>
          <w:numId w:val="3"/>
        </w:numPr>
        <w:rPr>
          <w:rFonts w:ascii="Times New Roman" w:hAnsi="Times New Roman" w:cs="Times New Roman"/>
          <w:sz w:val="24"/>
          <w:szCs w:val="24"/>
        </w:rPr>
      </w:pPr>
      <w:r>
        <w:rPr>
          <w:rFonts w:ascii="Times New Roman" w:hAnsi="Times New Roman" w:cs="Times New Roman"/>
          <w:sz w:val="24"/>
          <w:szCs w:val="24"/>
        </w:rPr>
        <w:t xml:space="preserve">Metoda </w:t>
      </w:r>
      <w:proofErr w:type="spellStart"/>
      <w:r>
        <w:rPr>
          <w:rFonts w:ascii="Times New Roman" w:hAnsi="Times New Roman" w:cs="Times New Roman"/>
          <w:sz w:val="24"/>
          <w:szCs w:val="24"/>
        </w:rPr>
        <w:t>Rungego</w:t>
      </w:r>
      <w:proofErr w:type="spellEnd"/>
      <w:r>
        <w:rPr>
          <w:rFonts w:ascii="Times New Roman" w:hAnsi="Times New Roman" w:cs="Times New Roman"/>
          <w:sz w:val="24"/>
          <w:szCs w:val="24"/>
        </w:rPr>
        <w:t xml:space="preserve"> – Kutty</w:t>
      </w:r>
      <w:r w:rsidR="003665F1">
        <w:rPr>
          <w:rFonts w:ascii="Times New Roman" w:hAnsi="Times New Roman" w:cs="Times New Roman"/>
          <w:sz w:val="24"/>
          <w:szCs w:val="24"/>
        </w:rPr>
        <w:t xml:space="preserve"> – jest to metoda numeryczna rzędu IV.</w:t>
      </w:r>
      <w:r w:rsidR="00487E80">
        <w:rPr>
          <w:rFonts w:ascii="Times New Roman" w:hAnsi="Times New Roman" w:cs="Times New Roman"/>
          <w:sz w:val="24"/>
          <w:szCs w:val="24"/>
        </w:rPr>
        <w:t xml:space="preserve"> W przypadku tej metody jej rząd zgadza się z ilością etapów.</w:t>
      </w:r>
      <w:r w:rsidR="00856E5B">
        <w:rPr>
          <w:rFonts w:ascii="Times New Roman" w:hAnsi="Times New Roman" w:cs="Times New Roman"/>
          <w:sz w:val="24"/>
          <w:szCs w:val="24"/>
        </w:rPr>
        <w:t xml:space="preserve"> Jej stabilność jest wysoka,</w:t>
      </w:r>
    </w:p>
    <w:p w:rsidR="00856E5B" w:rsidRPr="00856E5B" w:rsidRDefault="00856E5B" w:rsidP="00856E5B">
      <w:pPr>
        <w:pStyle w:val="Akapitzlist"/>
        <w:ind w:left="1440"/>
        <w:rPr>
          <w:rFonts w:ascii="Times New Roman" w:hAnsi="Times New Roman" w:cs="Times New Roman"/>
          <w:sz w:val="24"/>
          <w:szCs w:val="24"/>
        </w:rPr>
      </w:pPr>
      <w:r w:rsidRPr="00856E5B">
        <w:rPr>
          <w:rFonts w:ascii="Times New Roman" w:hAnsi="Times New Roman" w:cs="Times New Roman"/>
          <w:sz w:val="24"/>
          <w:szCs w:val="24"/>
        </w:rPr>
        <w:t xml:space="preserve">Błędy w metodzie : błąd aproksymacji: </w:t>
      </w:r>
      <w:proofErr w:type="spellStart"/>
      <w:r w:rsidRPr="00856E5B">
        <w:rPr>
          <w:rFonts w:ascii="Times New Roman" w:hAnsi="Times New Roman" w:cs="Times New Roman"/>
          <w:sz w:val="24"/>
          <w:szCs w:val="24"/>
        </w:rPr>
        <w:t>Ea</w:t>
      </w:r>
      <w:proofErr w:type="spellEnd"/>
      <w:r w:rsidRPr="00856E5B">
        <w:rPr>
          <w:rFonts w:ascii="Times New Roman" w:hAnsi="Times New Roman" w:cs="Times New Roman"/>
          <w:sz w:val="24"/>
          <w:szCs w:val="24"/>
        </w:rPr>
        <w:t xml:space="preserve"> ~ Ο(h^ 5 )  błąd globalny: Et ~ Ο(h^4 )</w:t>
      </w:r>
    </w:p>
    <w:p w:rsidR="00062A7D" w:rsidRPr="00856E5B" w:rsidRDefault="008741A9">
      <w:pPr>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Times New Roman" w:cs="Times New Roman"/>
            <w:sz w:val="24"/>
            <w:szCs w:val="24"/>
          </w:rPr>
          <m:t>+</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6</m:t>
            </m:r>
          </m:den>
        </m:f>
        <m:r>
          <w:rPr>
            <w:rFonts w:ascii="Times New Roman" w:eastAsiaTheme="minorEastAsia" w:hAnsi="Cambria Math"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+2</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+2</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4)</m:t>
            </m:r>
          </m:sub>
        </m:sSub>
      </m:oMath>
      <w:r w:rsidR="00487E80" w:rsidRPr="00856E5B">
        <w:rPr>
          <w:rFonts w:ascii="Times New Roman" w:eastAsiaTheme="minorEastAsia" w:hAnsi="Times New Roman" w:cs="Times New Roman"/>
          <w:sz w:val="24"/>
          <w:szCs w:val="24"/>
        </w:rPr>
        <w:t>,   n=0,1,…..</w:t>
      </w:r>
    </w:p>
    <w:p w:rsidR="00487E80" w:rsidRPr="00856E5B" w:rsidRDefault="00487E80" w:rsidP="00487E80">
      <w:pPr>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=hf(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oMath>
      <w:r w:rsidRPr="00856E5B">
        <w:rPr>
          <w:rFonts w:eastAsiaTheme="minorEastAsia"/>
          <w:sz w:val="24"/>
          <w:szCs w:val="24"/>
        </w:rPr>
        <w:t>)</w:t>
      </w:r>
      <m:r>
        <w:rPr>
          <w:rFonts w:ascii="Cambria Math" w:hAnsi="Cambria Math"/>
          <w:sz w:val="24"/>
          <w:szCs w:val="24"/>
        </w:rPr>
        <w:br/>
      </m: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m:t>
          </m:r>
          <m:r>
            <w:rPr>
              <w:rFonts w:ascii="Cambria Math" w:eastAsiaTheme="minorEastAsia" w:hAnsi="Cambria Math"/>
              <w:sz w:val="24"/>
              <w:szCs w:val="24"/>
            </w:rPr>
            <m:t>hf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*h,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3</m:t>
              </m:r>
            </m:sub>
          </m:sSub>
          <m:r>
            <w:rPr>
              <w:rFonts w:ascii="Cambria Math" w:hAnsi="Cambria Math"/>
              <w:sz w:val="24"/>
              <w:szCs w:val="24"/>
            </w:rPr>
            <m:t>=</m:t>
          </m:r>
          <m:r>
            <w:rPr>
              <w:rFonts w:ascii="Cambria Math" w:eastAsiaTheme="minorEastAsia" w:hAnsi="Cambria Math"/>
              <w:sz w:val="24"/>
              <w:szCs w:val="24"/>
            </w:rPr>
            <m:t>hf(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*h,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rsidR="006B2AA4" w:rsidRDefault="00487E80" w:rsidP="006B2AA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4</m:t>
              </m:r>
            </m:sub>
          </m:sSub>
          <m:r>
            <w:rPr>
              <w:rFonts w:ascii="Cambria Math" w:hAnsi="Cambria Math"/>
              <w:sz w:val="24"/>
              <w:szCs w:val="24"/>
            </w:rPr>
            <m:t>=</m:t>
          </m:r>
          <m:r>
            <w:rPr>
              <w:rFonts w:ascii="Cambria Math" w:eastAsiaTheme="minorEastAsia" w:hAnsi="Cambria Math"/>
              <w:sz w:val="24"/>
              <w:szCs w:val="24"/>
            </w:rPr>
            <m:t>hf(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 xml:space="preserve">+h,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oMath>
      </m:oMathPara>
    </w:p>
    <w:p w:rsidR="006B2AA4" w:rsidRPr="006B2AA4" w:rsidRDefault="006B2AA4" w:rsidP="006B2AA4">
      <w:pPr>
        <w:rPr>
          <w:rFonts w:eastAsiaTheme="minorEastAsia"/>
          <w:sz w:val="24"/>
          <w:szCs w:val="24"/>
        </w:rPr>
      </w:pPr>
      <w:r w:rsidRPr="006B2AA4">
        <w:rPr>
          <w:rFonts w:ascii="Times New Roman" w:hAnsi="Times New Roman" w:cs="Times New Roman"/>
          <w:sz w:val="24"/>
          <w:szCs w:val="24"/>
        </w:rPr>
        <w:lastRenderedPageBreak/>
        <w:t>Zmienne użyte w kodzie:</w:t>
      </w:r>
    </w:p>
    <w:p w:rsidR="006B2AA4" w:rsidRPr="006B2AA4" w:rsidRDefault="006B2AA4" w:rsidP="006B2AA4">
      <w:pPr>
        <w:pStyle w:val="Akapitzlist"/>
        <w:numPr>
          <w:ilvl w:val="0"/>
          <w:numId w:val="3"/>
        </w:numPr>
        <w:rPr>
          <w:rFonts w:ascii="Times New Roman" w:hAnsi="Times New Roman" w:cs="Times New Roman"/>
          <w:sz w:val="24"/>
          <w:szCs w:val="24"/>
        </w:rPr>
      </w:pPr>
      <w:r w:rsidRPr="006B2AA4">
        <w:rPr>
          <w:rFonts w:ascii="Times New Roman" w:hAnsi="Times New Roman" w:cs="Times New Roman"/>
          <w:sz w:val="24"/>
          <w:szCs w:val="24"/>
        </w:rPr>
        <w:t>Lambda = 0.6</w:t>
      </w:r>
    </w:p>
    <w:p w:rsidR="006B2AA4" w:rsidRPr="006B2AA4" w:rsidRDefault="006B2AA4" w:rsidP="006B2AA4">
      <w:pPr>
        <w:pStyle w:val="Akapitzlist"/>
        <w:numPr>
          <w:ilvl w:val="0"/>
          <w:numId w:val="3"/>
        </w:numPr>
        <w:rPr>
          <w:rFonts w:ascii="Times New Roman" w:hAnsi="Times New Roman" w:cs="Times New Roman"/>
          <w:sz w:val="24"/>
          <w:szCs w:val="24"/>
        </w:rPr>
      </w:pPr>
      <w:r w:rsidRPr="006B2AA4">
        <w:rPr>
          <w:rFonts w:ascii="Times New Roman" w:hAnsi="Times New Roman" w:cs="Times New Roman"/>
          <w:sz w:val="24"/>
          <w:szCs w:val="24"/>
        </w:rPr>
        <w:t>Krok całkowania h=0.03</w:t>
      </w:r>
    </w:p>
    <w:p w:rsidR="006B2AA4" w:rsidRPr="006B2AA4" w:rsidRDefault="006B2AA4" w:rsidP="006B2AA4">
      <w:pPr>
        <w:pStyle w:val="Akapitzlist"/>
        <w:numPr>
          <w:ilvl w:val="0"/>
          <w:numId w:val="3"/>
        </w:numPr>
        <w:rPr>
          <w:rFonts w:ascii="Times New Roman" w:hAnsi="Times New Roman" w:cs="Times New Roman"/>
          <w:sz w:val="24"/>
          <w:szCs w:val="24"/>
        </w:rPr>
      </w:pPr>
      <w:r w:rsidRPr="006B2AA4">
        <w:rPr>
          <w:rFonts w:ascii="Times New Roman" w:hAnsi="Times New Roman" w:cs="Times New Roman"/>
          <w:sz w:val="24"/>
          <w:szCs w:val="24"/>
        </w:rPr>
        <w:t xml:space="preserve">Rozważane równanie: </w:t>
      </w:r>
      <m:oMath>
        <m:r>
          <w:rPr>
            <w:rFonts w:ascii="Times New Roman" w:hAnsi="Times New Roman" w:cs="Times New Roman"/>
            <w:sz w:val="24"/>
            <w:szCs w:val="24"/>
          </w:rPr>
          <m:t>-</m:t>
        </m:r>
        <m:r>
          <w:rPr>
            <w:rFonts w:ascii="Cambria Math" w:hAnsi="Times New Roman" w:cs="Times New Roman"/>
            <w:sz w:val="24"/>
            <w:szCs w:val="24"/>
          </w:rPr>
          <m:t>1.2</m:t>
        </m:r>
        <m:r>
          <w:rPr>
            <w:rFonts w:ascii="Cambria Math" w:hAnsi="Cambria Math" w:cs="Times New Roman"/>
            <w:sz w:val="24"/>
            <w:szCs w:val="24"/>
          </w:rPr>
          <m:t>y</m:t>
        </m:r>
        <m:r>
          <w:rPr>
            <w:rFonts w:ascii="Cambria Math" w:hAnsi="Times New Roman" w:cs="Times New Roman"/>
            <w:sz w:val="24"/>
            <w:szCs w:val="24"/>
          </w:rPr>
          <m:t>+7</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r>
              <w:rPr>
                <w:rFonts w:ascii="Cambria Math" w:hAnsi="Times New Roman" w:cs="Times New Roman"/>
                <w:sz w:val="24"/>
                <w:szCs w:val="24"/>
              </w:rPr>
              <m:t>0.3</m:t>
            </m:r>
            <m:r>
              <w:rPr>
                <w:rFonts w:ascii="Cambria Math" w:hAnsi="Cambria Math" w:cs="Times New Roman"/>
                <w:sz w:val="24"/>
                <w:szCs w:val="24"/>
              </w:rPr>
              <m:t>t</m:t>
            </m:r>
          </m:sup>
        </m:sSup>
      </m:oMath>
    </w:p>
    <w:p w:rsidR="006B2AA4" w:rsidRPr="006B2AA4" w:rsidRDefault="006B2AA4" w:rsidP="006B2AA4">
      <w:pPr>
        <w:pStyle w:val="Akapitzlist"/>
        <w:numPr>
          <w:ilvl w:val="0"/>
          <w:numId w:val="3"/>
        </w:numPr>
        <w:rPr>
          <w:rFonts w:ascii="Times New Roman" w:hAnsi="Times New Roman" w:cs="Times New Roman"/>
          <w:sz w:val="24"/>
          <w:szCs w:val="24"/>
        </w:rPr>
      </w:pPr>
      <w:r w:rsidRPr="006B2AA4">
        <w:rPr>
          <w:rFonts w:ascii="Times New Roman" w:hAnsi="Times New Roman" w:cs="Times New Roman"/>
          <w:sz w:val="24"/>
          <w:szCs w:val="24"/>
        </w:rPr>
        <w:t xml:space="preserve">Policzona analitycznie funkcja: </w:t>
      </w:r>
      <m:oMath>
        <m:f>
          <m:fPr>
            <m:ctrlPr>
              <w:rPr>
                <w:rFonts w:ascii="Cambria Math" w:hAnsi="Times New Roman" w:cs="Times New Roman"/>
                <w:i/>
                <w:sz w:val="24"/>
                <w:szCs w:val="24"/>
              </w:rPr>
            </m:ctrlPr>
          </m:fPr>
          <m:num>
            <m:r>
              <w:rPr>
                <w:rFonts w:ascii="Cambria Math" w:hAnsi="Times New Roman" w:cs="Times New Roman"/>
                <w:sz w:val="24"/>
                <w:szCs w:val="24"/>
              </w:rPr>
              <m:t>70</m:t>
            </m:r>
          </m:num>
          <m:den>
            <m:r>
              <w:rPr>
                <w:rFonts w:ascii="Cambria Math" w:hAnsi="Times New Roman" w:cs="Times New Roman"/>
                <w:sz w:val="24"/>
                <w:szCs w:val="24"/>
              </w:rPr>
              <m:t>9</m:t>
            </m:r>
          </m:den>
        </m:f>
        <m:r>
          <w:rPr>
            <w:rFonts w:ascii="Times New Roman"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r>
              <w:rPr>
                <w:rFonts w:ascii="Cambria Math" w:hAnsi="Times New Roman" w:cs="Times New Roman"/>
                <w:sz w:val="24"/>
                <w:szCs w:val="24"/>
              </w:rPr>
              <m:t>0.3</m:t>
            </m:r>
            <m:r>
              <w:rPr>
                <w:rFonts w:ascii="Cambria Math" w:hAnsi="Cambria Math" w:cs="Times New Roman"/>
                <w:sz w:val="24"/>
                <w:szCs w:val="24"/>
              </w:rPr>
              <m:t>t</m:t>
            </m:r>
          </m:sup>
        </m:sSup>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43</m:t>
            </m:r>
          </m:num>
          <m:den>
            <m:r>
              <w:rPr>
                <w:rFonts w:ascii="Cambria Math" w:hAnsi="Times New Roman" w:cs="Times New Roman"/>
                <w:sz w:val="24"/>
                <w:szCs w:val="24"/>
              </w:rPr>
              <m:t>9</m:t>
            </m:r>
          </m:den>
        </m:f>
        <m:r>
          <w:rPr>
            <w:rFonts w:ascii="Times New Roman"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r>
              <w:rPr>
                <w:rFonts w:ascii="Cambria Math" w:hAnsi="Times New Roman" w:cs="Times New Roman"/>
                <w:sz w:val="24"/>
                <w:szCs w:val="24"/>
              </w:rPr>
              <m:t>1.2</m:t>
            </m:r>
            <m:r>
              <w:rPr>
                <w:rFonts w:ascii="Cambria Math" w:hAnsi="Cambria Math" w:cs="Times New Roman"/>
                <w:sz w:val="24"/>
                <w:szCs w:val="24"/>
              </w:rPr>
              <m:t>t</m:t>
            </m:r>
          </m:sup>
        </m:sSup>
      </m:oMath>
    </w:p>
    <w:p w:rsidR="006B2AA4" w:rsidRPr="006B2AA4" w:rsidRDefault="006B2AA4" w:rsidP="006B2AA4">
      <w:pPr>
        <w:pStyle w:val="Akapitzlist"/>
        <w:numPr>
          <w:ilvl w:val="0"/>
          <w:numId w:val="3"/>
        </w:numPr>
        <w:rPr>
          <w:rFonts w:ascii="Times New Roman" w:hAnsi="Times New Roman" w:cs="Times New Roman"/>
          <w:sz w:val="24"/>
          <w:szCs w:val="24"/>
        </w:rPr>
      </w:pPr>
      <w:r>
        <w:rPr>
          <w:rFonts w:ascii="Times New Roman" w:eastAsiaTheme="minorEastAsia" w:hAnsi="Times New Roman" w:cs="Times New Roman"/>
          <w:sz w:val="24"/>
          <w:szCs w:val="24"/>
        </w:rPr>
        <w:t>Przyjęte rozwiązanie początkowe y(0)=0</w:t>
      </w:r>
    </w:p>
    <w:p w:rsidR="006B2AA4" w:rsidRDefault="006B2AA4" w:rsidP="006B2AA4">
      <w:pPr>
        <w:pStyle w:val="Akapitzlist"/>
        <w:ind w:left="1440"/>
        <w:rPr>
          <w:rFonts w:ascii="Times New Roman" w:eastAsiaTheme="minorEastAsia" w:hAnsi="Times New Roman" w:cs="Times New Roman"/>
          <w:sz w:val="24"/>
          <w:szCs w:val="24"/>
        </w:rPr>
      </w:pPr>
    </w:p>
    <w:p w:rsidR="00650749" w:rsidRPr="00FC3744" w:rsidRDefault="006B2AA4" w:rsidP="00FC3744">
      <w:pPr>
        <w:pStyle w:val="Akapitzlist"/>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Program został przetestowany dla kilku funkcji( wystarczy podać ich równanie i rozwiązanie analityczne), by móc policzyć wartości dla dowolnych funkcji.</w:t>
      </w:r>
    </w:p>
    <w:p w:rsidR="006B2AA4" w:rsidRPr="006B2AA4" w:rsidRDefault="006B2AA4" w:rsidP="006B2AA4">
      <w:pPr>
        <w:pStyle w:val="Akapitzlist"/>
        <w:ind w:left="1440"/>
        <w:rPr>
          <w:rFonts w:ascii="Times New Roman" w:hAnsi="Times New Roman" w:cs="Times New Roman"/>
          <w:sz w:val="24"/>
          <w:szCs w:val="24"/>
        </w:rPr>
      </w:pPr>
    </w:p>
    <w:p w:rsidR="00062A7D" w:rsidRDefault="00062A7D" w:rsidP="00062A7D">
      <w:pPr>
        <w:jc w:val="center"/>
      </w:pPr>
      <w:r>
        <w:rPr>
          <w:noProof/>
          <w:lang w:eastAsia="pl-PL"/>
        </w:rPr>
        <w:drawing>
          <wp:inline distT="0" distB="0" distL="0" distR="0">
            <wp:extent cx="5003326" cy="3723936"/>
            <wp:effectExtent l="19050" t="0" r="6824"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448" t="5053" r="50106" b="30884"/>
                    <a:stretch>
                      <a:fillRect/>
                    </a:stretch>
                  </pic:blipFill>
                  <pic:spPr bwMode="auto">
                    <a:xfrm>
                      <a:off x="0" y="0"/>
                      <a:ext cx="5006187" cy="3726066"/>
                    </a:xfrm>
                    <a:prstGeom prst="rect">
                      <a:avLst/>
                    </a:prstGeom>
                    <a:noFill/>
                    <a:ln w="9525">
                      <a:noFill/>
                      <a:miter lim="800000"/>
                      <a:headEnd/>
                      <a:tailEnd/>
                    </a:ln>
                  </pic:spPr>
                </pic:pic>
              </a:graphicData>
            </a:graphic>
          </wp:inline>
        </w:drawing>
      </w:r>
    </w:p>
    <w:p w:rsidR="00062A7D" w:rsidRDefault="00062A7D"/>
    <w:p w:rsidR="00062A7D" w:rsidRDefault="00A530A3" w:rsidP="00A530A3">
      <w:pPr>
        <w:jc w:val="center"/>
        <w:rPr>
          <w:rFonts w:ascii="Times New Roman" w:eastAsiaTheme="minorEastAsia" w:hAnsi="Times New Roman" w:cs="Times New Roman"/>
          <w:sz w:val="24"/>
          <w:szCs w:val="24"/>
        </w:rPr>
      </w:pPr>
      <w:r w:rsidRPr="00A530A3">
        <w:rPr>
          <w:rFonts w:ascii="Times New Roman" w:hAnsi="Times New Roman" w:cs="Times New Roman"/>
          <w:sz w:val="24"/>
          <w:szCs w:val="24"/>
        </w:rPr>
        <w:t xml:space="preserve">Na podstawie wykresu możemy stwierdzić , że </w:t>
      </w:r>
      <w:r w:rsidR="00856E5B" w:rsidRPr="00856E5B">
        <w:rPr>
          <w:rFonts w:ascii="Times New Roman" w:hAnsi="Times New Roman" w:cs="Times New Roman"/>
          <w:sz w:val="24"/>
          <w:szCs w:val="24"/>
          <w:u w:val="single"/>
        </w:rPr>
        <w:t>bez</w:t>
      </w:r>
      <w:r w:rsidRPr="00856E5B">
        <w:rPr>
          <w:rFonts w:ascii="Times New Roman" w:hAnsi="Times New Roman" w:cs="Times New Roman"/>
          <w:sz w:val="24"/>
          <w:szCs w:val="24"/>
          <w:u w:val="single"/>
        </w:rPr>
        <w:t>w</w:t>
      </w:r>
      <w:r w:rsidRPr="00487E80">
        <w:rPr>
          <w:rFonts w:ascii="Times New Roman" w:hAnsi="Times New Roman" w:cs="Times New Roman"/>
          <w:sz w:val="24"/>
          <w:szCs w:val="24"/>
          <w:u w:val="single"/>
        </w:rPr>
        <w:t>zględny</w:t>
      </w:r>
      <w:r w:rsidRPr="00A530A3">
        <w:rPr>
          <w:rFonts w:ascii="Times New Roman" w:hAnsi="Times New Roman" w:cs="Times New Roman"/>
          <w:sz w:val="24"/>
          <w:szCs w:val="24"/>
        </w:rPr>
        <w:t xml:space="preserve"> błąd </w:t>
      </w:r>
      <m:oMath>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i</m:t>
                </m:r>
              </m:sub>
            </m:sSub>
            <m:r>
              <w:rPr>
                <w:rFonts w:ascii="Times New Roman"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analityczne</m:t>
                </m:r>
              </m:sup>
            </m:sSubSup>
            <m:r>
              <w:rPr>
                <w:rFonts w:ascii="Cambria Math" w:hAnsi="Times New Roman" w:cs="Times New Roman"/>
                <w:sz w:val="24"/>
                <w:szCs w:val="24"/>
              </w:rPr>
              <m:t>|</m:t>
            </m:r>
          </m:num>
          <m:den>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analityczne</m:t>
                </m:r>
              </m:sup>
            </m:sSubSup>
            <m:r>
              <w:rPr>
                <w:rFonts w:ascii="Cambria Math" w:hAnsi="Times New Roman" w:cs="Times New Roman"/>
                <w:sz w:val="24"/>
                <w:szCs w:val="24"/>
              </w:rPr>
              <m:t>|</m:t>
            </m:r>
          </m:den>
        </m:f>
      </m:oMath>
      <w:r w:rsidR="003665F1">
        <w:rPr>
          <w:rFonts w:ascii="Times New Roman" w:eastAsiaTheme="minorEastAsia" w:hAnsi="Times New Roman" w:cs="Times New Roman"/>
          <w:sz w:val="24"/>
          <w:szCs w:val="24"/>
        </w:rPr>
        <w:t xml:space="preserve"> podczas używania metody Eulera- kolor biały jest równie nieduży, co w przypadku metody RK4.</w:t>
      </w:r>
    </w:p>
    <w:p w:rsidR="003665F1" w:rsidRDefault="003665F1" w:rsidP="003665F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Dokładne dane dla każdej iteracji przedstawiłam w postaci tabeli (oddzielny plik).</w:t>
      </w:r>
    </w:p>
    <w:p w:rsidR="00856E5B" w:rsidRDefault="00856E5B" w:rsidP="003665F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 przypadku błędu względnego rozbieżności są duże. Znacznie większą dokładność wykazuje metoda RK4.</w:t>
      </w:r>
    </w:p>
    <w:p w:rsidR="003665F1" w:rsidRPr="003665F1" w:rsidRDefault="003665F1" w:rsidP="003665F1">
      <w:pPr>
        <w:jc w:val="center"/>
        <w:rPr>
          <w:rFonts w:ascii="Times New Roman" w:eastAsiaTheme="minorEastAsia" w:hAnsi="Times New Roman" w:cs="Times New Roman"/>
          <w:sz w:val="24"/>
          <w:szCs w:val="24"/>
        </w:rPr>
      </w:pPr>
    </w:p>
    <w:p w:rsidR="00062A7D" w:rsidRDefault="00062A7D"/>
    <w:p w:rsidR="00062A7D" w:rsidRDefault="00062A7D"/>
    <w:p w:rsidR="00062A7D" w:rsidRDefault="00062A7D"/>
    <w:p w:rsidR="00062A7D" w:rsidRDefault="00062A7D" w:rsidP="00062A7D">
      <w:pPr>
        <w:jc w:val="center"/>
      </w:pPr>
      <w:r>
        <w:rPr>
          <w:noProof/>
          <w:lang w:eastAsia="pl-PL"/>
        </w:rPr>
        <w:drawing>
          <wp:inline distT="0" distB="0" distL="0" distR="0">
            <wp:extent cx="5057917" cy="3645306"/>
            <wp:effectExtent l="19050" t="0" r="9383"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990" t="4632" r="50106" b="35306"/>
                    <a:stretch>
                      <a:fillRect/>
                    </a:stretch>
                  </pic:blipFill>
                  <pic:spPr bwMode="auto">
                    <a:xfrm>
                      <a:off x="0" y="0"/>
                      <a:ext cx="5060013" cy="3646817"/>
                    </a:xfrm>
                    <a:prstGeom prst="rect">
                      <a:avLst/>
                    </a:prstGeom>
                    <a:noFill/>
                    <a:ln w="9525">
                      <a:noFill/>
                      <a:miter lim="800000"/>
                      <a:headEnd/>
                      <a:tailEnd/>
                    </a:ln>
                  </pic:spPr>
                </pic:pic>
              </a:graphicData>
            </a:graphic>
          </wp:inline>
        </w:drawing>
      </w:r>
    </w:p>
    <w:p w:rsidR="00062A7D" w:rsidRDefault="00062A7D" w:rsidP="00062A7D">
      <w:pPr>
        <w:jc w:val="center"/>
        <w:rPr>
          <w:rFonts w:ascii="Times New Roman" w:hAnsi="Times New Roman" w:cs="Times New Roman"/>
          <w:sz w:val="24"/>
          <w:szCs w:val="24"/>
        </w:rPr>
      </w:pPr>
      <w:r w:rsidRPr="00062A7D">
        <w:rPr>
          <w:rFonts w:ascii="Times New Roman" w:hAnsi="Times New Roman" w:cs="Times New Roman"/>
          <w:sz w:val="24"/>
          <w:szCs w:val="24"/>
        </w:rPr>
        <w:t>Wykres funkcji obliczanej analitycznie</w:t>
      </w:r>
      <w:r w:rsidR="003665F1">
        <w:rPr>
          <w:rFonts w:ascii="Times New Roman" w:hAnsi="Times New Roman" w:cs="Times New Roman"/>
          <w:sz w:val="24"/>
          <w:szCs w:val="24"/>
        </w:rPr>
        <w:t xml:space="preserve"> </w:t>
      </w:r>
      <w:r w:rsidRPr="00062A7D">
        <w:rPr>
          <w:rFonts w:ascii="Times New Roman" w:hAnsi="Times New Roman" w:cs="Times New Roman"/>
          <w:sz w:val="24"/>
          <w:szCs w:val="24"/>
        </w:rPr>
        <w:t>(zielone okręgi) i numerycznie(czerwony- rk4 i biały – Eulera).</w:t>
      </w:r>
    </w:p>
    <w:p w:rsidR="00062A7D" w:rsidRDefault="00062A7D" w:rsidP="00062A7D">
      <w:pPr>
        <w:jc w:val="center"/>
        <w:rPr>
          <w:rFonts w:ascii="Times New Roman" w:hAnsi="Times New Roman" w:cs="Times New Roman"/>
          <w:sz w:val="24"/>
          <w:szCs w:val="24"/>
        </w:rPr>
      </w:pPr>
      <w:r>
        <w:rPr>
          <w:rFonts w:ascii="Times New Roman" w:hAnsi="Times New Roman" w:cs="Times New Roman"/>
          <w:sz w:val="24"/>
          <w:szCs w:val="24"/>
        </w:rPr>
        <w:t xml:space="preserve">Z wykresu wynika, że </w:t>
      </w:r>
      <w:r w:rsidR="00A530A3">
        <w:rPr>
          <w:rFonts w:ascii="Times New Roman" w:hAnsi="Times New Roman" w:cs="Times New Roman"/>
          <w:sz w:val="24"/>
          <w:szCs w:val="24"/>
        </w:rPr>
        <w:t xml:space="preserve">dla wybranej wartości h oraz pozostałych parametrów odległości pomiędzy odpowiadającymi sobie odciętymi (funkcje ciągłe) są niewielkie( pole pomiędzy krzywymi jest małe). Jednak znacznie się różnią od analitycznych wartości całki, wpływać na to może przede wszystkim </w:t>
      </w:r>
      <w:r w:rsidR="00856E5B">
        <w:rPr>
          <w:rFonts w:ascii="Times New Roman" w:hAnsi="Times New Roman" w:cs="Times New Roman"/>
          <w:sz w:val="24"/>
          <w:szCs w:val="24"/>
        </w:rPr>
        <w:t>mała</w:t>
      </w:r>
      <w:r w:rsidR="003665F1">
        <w:rPr>
          <w:rFonts w:ascii="Times New Roman" w:hAnsi="Times New Roman" w:cs="Times New Roman"/>
          <w:sz w:val="24"/>
          <w:szCs w:val="24"/>
        </w:rPr>
        <w:t xml:space="preserve"> </w:t>
      </w:r>
      <w:r w:rsidR="00A530A3">
        <w:rPr>
          <w:rFonts w:ascii="Times New Roman" w:hAnsi="Times New Roman" w:cs="Times New Roman"/>
          <w:sz w:val="24"/>
          <w:szCs w:val="24"/>
        </w:rPr>
        <w:t>wartość kroku całkowania</w:t>
      </w:r>
      <w:r w:rsidR="006B2AA4">
        <w:rPr>
          <w:rFonts w:ascii="Times New Roman" w:hAnsi="Times New Roman" w:cs="Times New Roman"/>
          <w:sz w:val="24"/>
          <w:szCs w:val="24"/>
        </w:rPr>
        <w:t xml:space="preserve"> h=0.03</w:t>
      </w:r>
      <w:r w:rsidR="00A530A3">
        <w:rPr>
          <w:rFonts w:ascii="Times New Roman" w:hAnsi="Times New Roman" w:cs="Times New Roman"/>
          <w:sz w:val="24"/>
          <w:szCs w:val="24"/>
        </w:rPr>
        <w:t>, dlatego metoda Eulera(rzędu I) jest w tym przypadku równie skuteczna, co metoda RK4(rzędu IV).</w:t>
      </w:r>
    </w:p>
    <w:p w:rsidR="00856E5B" w:rsidRPr="00856E5B" w:rsidRDefault="00856E5B" w:rsidP="00856E5B">
      <w:pPr>
        <w:rPr>
          <w:rFonts w:ascii="Times New Roman" w:hAnsi="Times New Roman" w:cs="Times New Roman"/>
          <w:b/>
          <w:i/>
          <w:sz w:val="24"/>
          <w:szCs w:val="24"/>
        </w:rPr>
      </w:pPr>
      <w:r w:rsidRPr="00856E5B">
        <w:rPr>
          <w:rFonts w:ascii="Times New Roman" w:hAnsi="Times New Roman" w:cs="Times New Roman"/>
          <w:b/>
          <w:i/>
          <w:sz w:val="24"/>
          <w:szCs w:val="24"/>
        </w:rPr>
        <w:t>- błąd przybliżen</w:t>
      </w:r>
      <w:r>
        <w:rPr>
          <w:rFonts w:ascii="Times New Roman" w:hAnsi="Times New Roman" w:cs="Times New Roman"/>
          <w:b/>
          <w:i/>
          <w:sz w:val="24"/>
          <w:szCs w:val="24"/>
        </w:rPr>
        <w:t>ia wzrasta ze wzrostem |h|, więc metoda może być</w:t>
      </w:r>
      <w:r w:rsidR="00FC3744">
        <w:rPr>
          <w:rFonts w:ascii="Times New Roman" w:hAnsi="Times New Roman" w:cs="Times New Roman"/>
          <w:b/>
          <w:i/>
          <w:sz w:val="24"/>
          <w:szCs w:val="24"/>
        </w:rPr>
        <w:t xml:space="preserve"> pomyślnie używana,</w:t>
      </w:r>
      <w:r w:rsidRPr="00856E5B">
        <w:rPr>
          <w:rFonts w:ascii="Times New Roman" w:hAnsi="Times New Roman" w:cs="Times New Roman"/>
          <w:b/>
          <w:i/>
          <w:sz w:val="24"/>
          <w:szCs w:val="24"/>
        </w:rPr>
        <w:t xml:space="preserve"> gdy |h| jest dostatecznie małe</w:t>
      </w:r>
      <w:r>
        <w:rPr>
          <w:rFonts w:ascii="Times New Roman" w:hAnsi="Times New Roman" w:cs="Times New Roman"/>
          <w:b/>
          <w:i/>
          <w:sz w:val="24"/>
          <w:szCs w:val="24"/>
        </w:rPr>
        <w:t>.</w:t>
      </w:r>
    </w:p>
    <w:sectPr w:rsidR="00856E5B" w:rsidRPr="00856E5B" w:rsidSect="00EC0F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52F5"/>
    <w:multiLevelType w:val="hybridMultilevel"/>
    <w:tmpl w:val="624A31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1021184"/>
    <w:multiLevelType w:val="hybridMultilevel"/>
    <w:tmpl w:val="8BDC1F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2F96056"/>
    <w:multiLevelType w:val="hybridMultilevel"/>
    <w:tmpl w:val="27F6865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62EB22ED"/>
    <w:multiLevelType w:val="multilevel"/>
    <w:tmpl w:val="271C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0B59DE"/>
    <w:rsid w:val="00062A7D"/>
    <w:rsid w:val="000B59DE"/>
    <w:rsid w:val="003665F1"/>
    <w:rsid w:val="00425FDF"/>
    <w:rsid w:val="00487E80"/>
    <w:rsid w:val="00492EEE"/>
    <w:rsid w:val="004B36A7"/>
    <w:rsid w:val="00650749"/>
    <w:rsid w:val="006B2AA4"/>
    <w:rsid w:val="00856E5B"/>
    <w:rsid w:val="008741A9"/>
    <w:rsid w:val="00A530A3"/>
    <w:rsid w:val="00B56891"/>
    <w:rsid w:val="00EC0F0E"/>
    <w:rsid w:val="00FC374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C0F0E"/>
  </w:style>
  <w:style w:type="paragraph" w:styleId="Nagwek1">
    <w:name w:val="heading 1"/>
    <w:basedOn w:val="Normalny"/>
    <w:link w:val="Nagwek1Znak"/>
    <w:uiPriority w:val="9"/>
    <w:qFormat/>
    <w:rsid w:val="004B36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4B36A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4B36A7"/>
    <w:rPr>
      <w:b/>
      <w:bCs/>
    </w:rPr>
  </w:style>
  <w:style w:type="paragraph" w:styleId="Akapitzlist">
    <w:name w:val="List Paragraph"/>
    <w:basedOn w:val="Normalny"/>
    <w:uiPriority w:val="34"/>
    <w:qFormat/>
    <w:rsid w:val="004B36A7"/>
    <w:pPr>
      <w:ind w:left="720"/>
      <w:contextualSpacing/>
    </w:pPr>
  </w:style>
  <w:style w:type="character" w:customStyle="1" w:styleId="Nagwek1Znak">
    <w:name w:val="Nagłówek 1 Znak"/>
    <w:basedOn w:val="Domylnaczcionkaakapitu"/>
    <w:link w:val="Nagwek1"/>
    <w:uiPriority w:val="9"/>
    <w:rsid w:val="004B36A7"/>
    <w:rPr>
      <w:rFonts w:ascii="Times New Roman" w:eastAsia="Times New Roman" w:hAnsi="Times New Roman" w:cs="Times New Roman"/>
      <w:b/>
      <w:bCs/>
      <w:kern w:val="36"/>
      <w:sz w:val="48"/>
      <w:szCs w:val="48"/>
      <w:lang w:eastAsia="pl-PL"/>
    </w:rPr>
  </w:style>
  <w:style w:type="character" w:customStyle="1" w:styleId="mi">
    <w:name w:val="mi"/>
    <w:basedOn w:val="Domylnaczcionkaakapitu"/>
    <w:rsid w:val="004B36A7"/>
  </w:style>
  <w:style w:type="character" w:customStyle="1" w:styleId="mjxassistivemathml">
    <w:name w:val="mjx_assistive_mathml"/>
    <w:basedOn w:val="Domylnaczcionkaakapitu"/>
    <w:rsid w:val="004B36A7"/>
  </w:style>
  <w:style w:type="character" w:customStyle="1" w:styleId="mo">
    <w:name w:val="mo"/>
    <w:basedOn w:val="Domylnaczcionkaakapitu"/>
    <w:rsid w:val="004B36A7"/>
  </w:style>
  <w:style w:type="character" w:customStyle="1" w:styleId="mn">
    <w:name w:val="mn"/>
    <w:basedOn w:val="Domylnaczcionkaakapitu"/>
    <w:rsid w:val="004B36A7"/>
  </w:style>
  <w:style w:type="paragraph" w:styleId="Tekstdymka">
    <w:name w:val="Balloon Text"/>
    <w:basedOn w:val="Normalny"/>
    <w:link w:val="TekstdymkaZnak"/>
    <w:uiPriority w:val="99"/>
    <w:semiHidden/>
    <w:unhideWhenUsed/>
    <w:rsid w:val="00062A7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62A7D"/>
    <w:rPr>
      <w:rFonts w:ascii="Tahoma" w:hAnsi="Tahoma" w:cs="Tahoma"/>
      <w:sz w:val="16"/>
      <w:szCs w:val="16"/>
    </w:rPr>
  </w:style>
  <w:style w:type="character" w:styleId="Tekstzastpczy">
    <w:name w:val="Placeholder Text"/>
    <w:basedOn w:val="Domylnaczcionkaakapitu"/>
    <w:uiPriority w:val="99"/>
    <w:semiHidden/>
    <w:rsid w:val="00A530A3"/>
    <w:rPr>
      <w:color w:val="808080"/>
    </w:rPr>
  </w:style>
</w:styles>
</file>

<file path=word/webSettings.xml><?xml version="1.0" encoding="utf-8"?>
<w:webSettings xmlns:r="http://schemas.openxmlformats.org/officeDocument/2006/relationships" xmlns:w="http://schemas.openxmlformats.org/wordprocessingml/2006/main">
  <w:divs>
    <w:div w:id="50663818">
      <w:bodyDiv w:val="1"/>
      <w:marLeft w:val="0"/>
      <w:marRight w:val="0"/>
      <w:marTop w:val="0"/>
      <w:marBottom w:val="0"/>
      <w:divBdr>
        <w:top w:val="none" w:sz="0" w:space="0" w:color="auto"/>
        <w:left w:val="none" w:sz="0" w:space="0" w:color="auto"/>
        <w:bottom w:val="none" w:sz="0" w:space="0" w:color="auto"/>
        <w:right w:val="none" w:sz="0" w:space="0" w:color="auto"/>
      </w:divBdr>
    </w:div>
    <w:div w:id="353189001">
      <w:bodyDiv w:val="1"/>
      <w:marLeft w:val="0"/>
      <w:marRight w:val="0"/>
      <w:marTop w:val="0"/>
      <w:marBottom w:val="0"/>
      <w:divBdr>
        <w:top w:val="none" w:sz="0" w:space="0" w:color="auto"/>
        <w:left w:val="none" w:sz="0" w:space="0" w:color="auto"/>
        <w:bottom w:val="none" w:sz="0" w:space="0" w:color="auto"/>
        <w:right w:val="none" w:sz="0" w:space="0" w:color="auto"/>
      </w:divBdr>
      <w:divsChild>
        <w:div w:id="1618752710">
          <w:marLeft w:val="0"/>
          <w:marRight w:val="0"/>
          <w:marTop w:val="240"/>
          <w:marBottom w:val="240"/>
          <w:divBdr>
            <w:top w:val="none" w:sz="0" w:space="0" w:color="auto"/>
            <w:left w:val="none" w:sz="0" w:space="0" w:color="auto"/>
            <w:bottom w:val="none" w:sz="0" w:space="0" w:color="auto"/>
            <w:right w:val="none" w:sz="0" w:space="0" w:color="auto"/>
          </w:divBdr>
        </w:div>
        <w:div w:id="569774872">
          <w:marLeft w:val="0"/>
          <w:marRight w:val="0"/>
          <w:marTop w:val="240"/>
          <w:marBottom w:val="240"/>
          <w:divBdr>
            <w:top w:val="none" w:sz="0" w:space="0" w:color="auto"/>
            <w:left w:val="none" w:sz="0" w:space="0" w:color="auto"/>
            <w:bottom w:val="none" w:sz="0" w:space="0" w:color="auto"/>
            <w:right w:val="none" w:sz="0" w:space="0" w:color="auto"/>
          </w:divBdr>
        </w:div>
      </w:divsChild>
    </w:div>
    <w:div w:id="647980983">
      <w:bodyDiv w:val="1"/>
      <w:marLeft w:val="0"/>
      <w:marRight w:val="0"/>
      <w:marTop w:val="0"/>
      <w:marBottom w:val="0"/>
      <w:divBdr>
        <w:top w:val="none" w:sz="0" w:space="0" w:color="auto"/>
        <w:left w:val="none" w:sz="0" w:space="0" w:color="auto"/>
        <w:bottom w:val="none" w:sz="0" w:space="0" w:color="auto"/>
        <w:right w:val="none" w:sz="0" w:space="0" w:color="auto"/>
      </w:divBdr>
    </w:div>
    <w:div w:id="1194922508">
      <w:bodyDiv w:val="1"/>
      <w:marLeft w:val="0"/>
      <w:marRight w:val="0"/>
      <w:marTop w:val="0"/>
      <w:marBottom w:val="0"/>
      <w:divBdr>
        <w:top w:val="none" w:sz="0" w:space="0" w:color="auto"/>
        <w:left w:val="none" w:sz="0" w:space="0" w:color="auto"/>
        <w:bottom w:val="none" w:sz="0" w:space="0" w:color="auto"/>
        <w:right w:val="none" w:sz="0" w:space="0" w:color="auto"/>
      </w:divBdr>
    </w:div>
    <w:div w:id="13055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2689</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2020-05-06T00:03:00Z</dcterms:created>
  <dcterms:modified xsi:type="dcterms:W3CDTF">2020-05-06T00:03:00Z</dcterms:modified>
</cp:coreProperties>
</file>