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before="28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kujqj5w1hg97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Trabajo Integrador</w:t>
      </w:r>
    </w:p>
    <w:p w:rsidR="00000000" w:rsidDel="00000000" w:rsidP="00000000" w:rsidRDefault="00000000" w:rsidRPr="00000000" w14:paraId="00000002">
      <w:pPr>
        <w:pStyle w:val="Subtitle"/>
        <w:jc w:val="both"/>
        <w:rPr>
          <w:rFonts w:ascii="Times New Roman" w:cs="Times New Roman" w:eastAsia="Times New Roman" w:hAnsi="Times New Roman"/>
        </w:rPr>
      </w:pPr>
      <w:bookmarkStart w:colFirst="0" w:colLast="0" w:name="_heading=h.il98rr8azfo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Ingeniería de Software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Alumnos: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Córdoba, Anibal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Zabala, Matías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Docentes: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Victor, Valotto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Cielo, Godoy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 - UNER 2025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heading=h.e9ic4wyyn3sz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Libro interactivo para la enseñanza de biología.</w:t>
      </w:r>
    </w:p>
    <w:p w:rsidR="00000000" w:rsidDel="00000000" w:rsidP="00000000" w:rsidRDefault="00000000" w:rsidRPr="00000000" w14:paraId="00000026">
      <w:pPr>
        <w:pStyle w:val="Heading2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jnqlqo3ii3cy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Introducción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Problemática: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 que nos motivó a realizar nuestro TIF de Ingeniería en Software sobre este tema fue las dificultades que enfrentan docentes y estudiantes en la enseñanza y el aprendizaje de biología, especialmente cuando se trata de conceptos complejos y procesos dinámicos que no siempre se comprenden fácilmente mediante métodos tradicionales.</w:t>
      </w:r>
    </w:p>
    <w:p w:rsidR="00000000" w:rsidDel="00000000" w:rsidP="00000000" w:rsidRDefault="00000000" w:rsidRPr="00000000" w14:paraId="00000029">
      <w:pPr>
        <w:pStyle w:val="Heading2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ehz86a2w7biy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Alcance del Producto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Descripción del sistema: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proyecto consiste en el desarrollo de una página web interactiva que funciona como libro virtual didáctico de biología. Su objetivo es mejorar la enseñanza y el aprendizaje de conceptos biológicos complejos mediante recursos visuales y actividades interactivas. Para ello decidimos plantear como alcance de nuestro producto, lo siguiente: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Funcionalidades incluidas: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Presentación de contenidos teóricos resumidos y didácticos.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Modelos 3D interactivos de estructuras y procesos biológicos.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Simulaciones animadas de procesos clave (mitosis, fotosíntesis, respiración celular, etc.).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Cuestionarios interactivos al final de cada capítulo.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Reportes de desempeño para docentes.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Sistema de roles y permisos (alumnos, docentes, administradores).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Gestión y edición de contenidos por parte del administrador.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Exportación de resultados de cuestionarios.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240" w:before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Versiones gratuita y premium, con gestión de transacciones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Funcionalidades excluidas: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Integración con plataformas externas de gestión educativa (por ahora).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Soporte offline completo.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240" w:before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Generación automática de contenido por IA.</w:t>
        <w:br w:type="textWrapping"/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Usuarios previstos: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Estudiantes de nivel secundario y universitario.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Docentes de biología.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Instituciones educativas.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Administradores del sistema.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before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Agentes bancarios (para la gestión de transacciones)</w:t>
        <w:br w:type="textWrapping"/>
      </w:r>
    </w:p>
    <w:p w:rsidR="00000000" w:rsidDel="00000000" w:rsidP="00000000" w:rsidRDefault="00000000" w:rsidRPr="00000000" w14:paraId="0000003F">
      <w:pPr>
        <w:pStyle w:val="Heading2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gb7fpj1o8f9w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Diagrama de Contexto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elaboró un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diagrama de contexto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representar la interacción entre el sistema y los actores principales. Este diagrama permite visualizar los flujos de información y delimitar claramente las fronteras del sistema, facilitando su comprensión general.</w:t>
      </w:r>
    </w:p>
    <w:p w:rsidR="00000000" w:rsidDel="00000000" w:rsidP="00000000" w:rsidRDefault="00000000" w:rsidRPr="00000000" w14:paraId="00000041">
      <w:pPr>
        <w:spacing w:after="240" w:before="240" w:lineRule="auto"/>
        <w:ind w:left="283.46456692913375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3657600" cy="309016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90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283.46456692913375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Imagen 1</w:t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Diagrama de Contexto Nivel 0, observable en la imagen 1, representa una visión general del sistema “Libro Virtual Interactivo de Biología”, mostrando las interacciones entre los actores externos y el sistema como una única entidad funcional.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este nivel, el sistema es tratado como una caja negra denominada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“Libro Virtual Interactivo de Biología (Web)”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lo que permite identificar qué actores interactúan con él y qué tipo de información se intercambia.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x9f6lyy1t7k4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Actores Externos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Estudiante: Accede a contenidos y simulaciones proporcionados por el sistema, y devuelve datos de navegación y respuestas a cuestionarios.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Docente: Recibe reportes de progreso y sugerencias pedagógicas basadas en los datos generados por los estudiantes. También puede aportar contenidos o sugerencias al sistema.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Administrador: Se encarga de alimentar el sistema con materiales educativos como textos, modelos 3D y simulaciones.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9w5c6akyolhg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Flujos de Información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estudiante consume contenidos y genera datos a través de su interacción con el sistema.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docente puede recibir información sobre el desempeño de los estudiantes, observar el contenido, y tambien genera datos a partir de su navegación.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administrador gestiona y actualiza los recursos didácticos disponibles en la plataforma.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283.46456692913375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left="283.46456692913375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3186113" cy="300644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3006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283.46456692913375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Imagen 2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Diagrama de Contexto Nivel 1, observable en la imagen 2, representa la descomposición funcional del sistema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"Libro Virtual Interactivo de Biología"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detallando cómo interactúan los distintos actores externos con los componentes internos del sistema.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este nivel de detalle, el sistema se divide en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módulos funcionales internos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que gestionan distintas responsabilidades según el tipo de usuario (estudiante, docente o administrador) y el tipo de contenido (teoría, cuestionarios, modelos 3D). El sistema se encuentra encapsulado dentro de una nube azul que simboliza la aplicación web, y todos los flujos de información se desarrollan dentro de ese entorno.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jo92r93c6is3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Componentes Internos del Sistema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Gestor Estudiante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Administra la interacción del estudiante con los capítulos y los cuestionarios. Envía y recibe datos como respuestas, puntuaciones y avances.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Gestor Docente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Permite a los docentes acceder a los resultados de sus estudiantes y consultar contenidos. También gestiona los datos de rendimiento.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Gestor Capítulo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Coordina el flujo de los capítulos entre estudiantes/docentes y el repositorio de contenido, y permite al administrador cargar o actualizar material.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Gestor de Contenido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 el módulo central que organiza y distribuye los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contenidos teóricos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 los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cuestionarios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Tiene dos submódulos principales: uno orientado a cuestionarios y otro a contenidos visuales. También distribuye recursos como textos, imágenes, simulaciones y modelos 3D.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240" w:before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Contenido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Repositorio de los materiales educativos que incluye capítulos, cuestionarios, simulaciones y modelos 3D. Es accedido y modificado mediante los gestores.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5uvrsfshga9u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Flujos de Información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 estudiantes y docentes interactúan principalmente a través de los gestores correspondientes, que se comunican internamente con los capítulos y el contenido.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Gestor de Contenido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actúa como núcleo del sistema, gestionando tanto las consultas como las respuestas relacionadas con el aprendizaje.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administrador se vincula directamente con el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Gestor Capítulo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desde donde puede cargar o editar contenidos.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after="240" w:before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 resultados de los cuestionarios y el acceso a los contenidos están mediatizados por flujos de datos que conectan a los actores con el contenido de forma indirecta y segura.</w:t>
      </w:r>
    </w:p>
    <w:p w:rsidR="00000000" w:rsidDel="00000000" w:rsidP="00000000" w:rsidRDefault="00000000" w:rsidRPr="00000000" w14:paraId="0000005E">
      <w:pPr>
        <w:pStyle w:val="Heading2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5hlqvarj3b40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Modelo de Dominio</w:t>
      </w:r>
    </w:p>
    <w:p w:rsidR="00000000" w:rsidDel="00000000" w:rsidP="00000000" w:rsidRDefault="00000000" w:rsidRPr="00000000" w14:paraId="0000005F">
      <w:pPr>
        <w:spacing w:after="240" w:befor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modelo de dominio representa las entidades principales del sistema y sus relaciones, reflejando cómo se estructura conceptualmente la información que manipula el sistema “Libro Virtual Interactivo de Biología”. Este modelo es clave para comprender la arquitectura de datos y orientar tanto el diseño de la base de datos como la lógica de negocio.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3990975" cy="494347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94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Imagen 3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ipkd2u9ovb3m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Descripción de las Entidades Principales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Usuario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Representa a toda persona que interactúa con el sistema.</w:t>
      </w:r>
    </w:p>
    <w:p w:rsidR="00000000" w:rsidDel="00000000" w:rsidP="00000000" w:rsidRDefault="00000000" w:rsidRPr="00000000" w14:paraId="00000065">
      <w:pPr>
        <w:spacing w:lin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Atributos: Nombre, Apellido, Mail, Institución, Premium.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especializa en dos tipos:</w:t>
        <w:br w:type="textWrapping"/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Estudiante</w:t>
        <w:br w:type="textWrapping"/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Docente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Estudiante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Hereda de Usuario.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Atributos adicionales: Progreso, Docente.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Puede asociarse a varios libros y capítulos, y responde a cuestionarios.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Docente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Hereda de Usuario.</w:t>
        <w:br w:type="textWrapping"/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Atributos adicionales: Alumnos.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Supervisa el avance de los estudiantes y accede a reportes y contenidos.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Transacción</w:t>
        <w:br w:type="textWrapping"/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Entidad asociada a estudiantes o docentes, vinculada a la adquisición de la versión Premium.</w:t>
        <w:br w:type="textWrapping"/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Atributos: Apellido, Mail, Progreso, Institución, Docente.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Libro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Representa una colección de capítulos que forman parte del contenido didáctico.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Relacionado con Usuario y compuesto por múltiples Capítulos.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Capítulo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Unidad estructural dentro de un libro.</w:t>
        <w:br w:type="textWrapping"/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Atributos: Título, Texto, Cuestionarios, Contenido Audiovisual.</w:t>
        <w:br w:type="textWrapping"/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descompone en tres entidades especializadas:</w:t>
        <w:br w:type="textWrapping"/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Texto: contenido escrito.</w:t>
        <w:br w:type="textWrapping"/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Cuestionario: conjunto de preguntas para evaluar comprensión.</w:t>
        <w:br w:type="textWrapping"/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Cont. Audiovisual: recursos visuales como imágenes, videos o simulaciones.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Contenido Audiovisual</w:t>
        <w:br w:type="textWrapping"/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Subentidad que agrupa tipos de materiales interactivos.</w:t>
        <w:br w:type="textWrapping"/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Tipos: Imagen, Video, Simulación.</w:t>
      </w:r>
    </w:p>
    <w:p w:rsidR="00000000" w:rsidDel="00000000" w:rsidP="00000000" w:rsidRDefault="00000000" w:rsidRPr="00000000" w14:paraId="00000082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7vuqcl68ayox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Modelo de Requerimientos con Casos de Uso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diagrama de casos de uso, ver imagen 4, representa las principales funcionalidades que ofrece el sistema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“Libro Virtual Interactivo de Biología (Web)”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así como los distintos actores que interactúan con él. Esta herramienta permite identificar qué funcionalidades espera cada tipo de usuario del sistema, y cómo se relacionan esas acciones con los objetivos globales del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31200" cy="49276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Imagen 4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br3lv4d5x16f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Especificación Detallada de Caso de Uso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Cada caso de uso fue especificado en detalle para mostrar el flujo de eventos típico, precondiciones, actores involucrados y resultados esperados. Esta especificación es crucial para la correcta implementación del sistema en fases posteriores. Consideramos que el caso de uso 1 y 2 son  los más cruciales para nuestro proyecto, debido a que la visualización y la administración del contenido son fundamentales para el funcionamiento del producto. Los casos de uso detallados se pueden observar en la imagen 5</w:t>
      </w:r>
    </w:p>
    <w:p w:rsidR="00000000" w:rsidDel="00000000" w:rsidP="00000000" w:rsidRDefault="00000000" w:rsidRPr="00000000" w14:paraId="00000089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7145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6256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6383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6383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833688" cy="1802581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1802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Imagen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3zcaysz0vj03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Modelo de Escenarios de Calidad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elaboró un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modelo de escenarios de calidad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que evalúa el sistema desde dimensiones como usabilidad, mantenibilidad, rendimiento, escalabilidad, entre otros. Este modelo servirá para definir criterios de evaluación y prioridades durante las fases de implementación y pruebas.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84810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Imagen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q91ljxdmby2w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Conclusión</w:t>
      </w:r>
    </w:p>
    <w:p w:rsidR="00000000" w:rsidDel="00000000" w:rsidP="00000000" w:rsidRDefault="00000000" w:rsidRPr="00000000" w14:paraId="00000095">
      <w:pPr>
        <w:spacing w:after="240" w:before="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realización de este trabajo integrador nos permitió aplicar de manera práctica muchos de los conceptos y herramientas aprendidas a lo largo de la materia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Ingeniería en Software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A través del diseño de un sistema educativo como el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Libro Virtual Interactivo de Biología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pudimos comprender la importancia de planificar cuidadosamente el desarrollo de un software.</w:t>
      </w:r>
    </w:p>
    <w:p w:rsidR="00000000" w:rsidDel="00000000" w:rsidP="00000000" w:rsidRDefault="00000000" w:rsidRPr="00000000" w14:paraId="00000096">
      <w:pPr>
        <w:spacing w:after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Durante el proceso, exploramos herramientas como los diagramas de contexto, modelos de dominio, casos de uso y escenarios de calidad, que al principio nos parecían un poco abstractos, pero que con el trabajo se transformaron en recursos clave para organizar nuestras ideas y estructurar una solución realista y profesional.</w:t>
      </w:r>
    </w:p>
    <w:p w:rsidR="00000000" w:rsidDel="00000000" w:rsidP="00000000" w:rsidRDefault="00000000" w:rsidRPr="00000000" w14:paraId="00000097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experiencia nos resultó útil, ya que tuvimos que pensar en lo técnico, y también en los usuarios, sus necesidades, y en cómo un sistema puede facilitar procesos educativos. Pudimos ver cómo el diseño de software va más allá de la programación: involucra empatía, lógica, organización y una visión clara del producto.</w:t>
      </w:r>
    </w:p>
    <w:p w:rsidR="00000000" w:rsidDel="00000000" w:rsidP="00000000" w:rsidRDefault="00000000" w:rsidRPr="00000000" w14:paraId="00000098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futuro, creemos que esta base teórica y práctica nos será muy útil en otras materias.</w:t>
      </w:r>
    </w:p>
    <w:p w:rsidR="00000000" w:rsidDel="00000000" w:rsidP="00000000" w:rsidRDefault="00000000" w:rsidRPr="00000000" w14:paraId="00000099">
      <w:pPr>
        <w:spacing w:after="240" w:before="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25r9o3uce5e3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Referencias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spacing w:after="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Imagen1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https://app.diagrams.net/#G1peq-DqcooQApxNfvX1pBYXphUkFnnoTh#%7B%22pageId%22%3A%22C5RBs43oDa-KdzZeNtuy%22%7D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Imagen2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https://app.diagrams.net/#G1IHPf_M0OhOVZuV3gja0P8DgO8IIkMOdO#%7B%22pageId%22%3A%22C5RBs43oDa-KdzZeNtuy%22%7D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Imagen3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https://app.diagrams.net/#G1N6I-V8LoLoS3YhmsbdU9fQ5Oo49an0vy#%7B%22pageId%22%3A%22C5RBs43oDa-KdzZeNtuy%22%7D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Imagen4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https://app.diagrams.net/#G1otybV1QdATBlSmYCxeC2VtY_0nAofoME#%7B%22pageId%22%3A%22pO1q7RPTvkwwDMF16Ke4%22%7D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spacing w:after="240" w:before="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Imagen5</w:t>
      </w:r>
    </w:p>
    <w:p w:rsidR="00000000" w:rsidDel="00000000" w:rsidP="00000000" w:rsidRDefault="00000000" w:rsidRPr="00000000" w14:paraId="000000A1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ee"/>
            <w:u w:val="single"/>
            <w:rtl w:val="0"/>
          </w:rPr>
          <w:t xml:space="preserve">Ingenieria_software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Imagen6 </w:t>
      </w:r>
    </w:p>
    <w:p w:rsidR="00000000" w:rsidDel="00000000" w:rsidP="00000000" w:rsidRDefault="00000000" w:rsidRPr="00000000" w14:paraId="000000A3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ee"/>
            <w:u w:val="single"/>
            <w:rtl w:val="0"/>
          </w:rPr>
          <w:t xml:space="preserve">Ingenieria_software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footerReference r:id="rId23" w:type="default"/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pp.diagrams.net/#G1otybV1QdATBlSmYCxeC2VtY_0nAofoME#%7B%22pageId%22%3A%22pO1q7RPTvkwwDMF16Ke4%22%7D" TargetMode="External"/><Relationship Id="rId11" Type="http://schemas.openxmlformats.org/officeDocument/2006/relationships/image" Target="media/image2.png"/><Relationship Id="rId22" Type="http://schemas.openxmlformats.org/officeDocument/2006/relationships/hyperlink" Target="https://docs.google.com/spreadsheets/d/1PaKclL_gQIEFLkCnLGdEPd1Xt_lK4BdlnjmOQhK4s8I/edit?usp=sharing" TargetMode="External"/><Relationship Id="rId10" Type="http://schemas.openxmlformats.org/officeDocument/2006/relationships/image" Target="media/image10.png"/><Relationship Id="rId21" Type="http://schemas.openxmlformats.org/officeDocument/2006/relationships/hyperlink" Target="https://docs.google.com/spreadsheets/d/1PaKclL_gQIEFLkCnLGdEPd1Xt_lK4BdlnjmOQhK4s8I/edit?usp=sharing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17" Type="http://schemas.openxmlformats.org/officeDocument/2006/relationships/hyperlink" Target="https://app.diagrams.net/#G1peq-DqcooQApxNfvX1pBYXphUkFnnoTh#%7B%22pageId%22%3A%22C5RBs43oDa-KdzZeNtuy%22%7D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s://app.diagrams.net/#G1N6I-V8LoLoS3YhmsbdU9fQ5Oo49an0vy#%7B%22pageId%22%3A%22C5RBs43oDa-KdzZeNtuy%22%7D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app.diagrams.net/#G1IHPf_M0OhOVZuV3gja0P8DgO8IIkMOdO#%7B%22pageId%22%3A%22C5RBs43oDa-KdzZeNtuy%22%7D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20GNXZVBTxEtvWUJLn+cbmHM8A==">CgMxLjAyDmgua3VqcWo1dzFoZzk3Mg1oLmlsOThycjhhemZvMg5oLmU5aWM0d3l5bjNzejIOaC5qbnFscW8zaWkzY3kyDmguZWh6ODZhMnc3Yml5Mg5oLmdiN2ZwajFvOGY5dzIOaC54OWY2bHl5MXQ3azQyDmguOXc1YzZha3lvbGhnMg5oLmpvOTJyOTNjNmlzMzIOaC41dXZyc2ZzaGdhOXUyDmguNWhscXZhcmozYjQwMg5oLmlwa2QydTlvdmIzbTIOaC43dnVxY2w2OGF5b3gyDmguYnIzbHY0ZDV4MTZmMg5oLjN6Y2F5c3owdmowMzIOaC5xOTFsanhkbWJ5MncyDmguMjVyOW8zdWNlNWUzOAByITFWM3h5MlhpS1kzTDdWNnQxUkttRUZqMjdxem9yLWdf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