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514"/>
      </w:tblGrid>
      <w:tr w:rsidR="00452E1E" w14:paraId="6E51AD0F" w14:textId="77777777" w:rsidTr="002E4FE8">
        <w:trPr>
          <w:trHeight w:val="1132"/>
          <w:jc w:val="center"/>
        </w:trPr>
        <w:tc>
          <w:tcPr>
            <w:tcW w:w="9514" w:type="dxa"/>
          </w:tcPr>
          <w:p w14:paraId="12D0C63C" w14:textId="307CE742" w:rsidR="00452E1E" w:rsidRDefault="00452E1E" w:rsidP="00386EC8">
            <w:pPr>
              <w:ind w:left="-120" w:right="-92"/>
              <w:contextualSpacing/>
              <w:jc w:val="right"/>
              <w:rPr>
                <w:rFonts w:asciiTheme="minorHAnsi" w:hAnsiTheme="minorHAnsi"/>
                <w:b/>
                <w:bCs/>
                <w:i/>
                <w:iCs/>
                <w:sz w:val="22"/>
                <w:szCs w:val="22"/>
              </w:rPr>
            </w:pPr>
            <w:r w:rsidRPr="00CC1AA2">
              <w:rPr>
                <w:rFonts w:asciiTheme="minorHAnsi" w:hAnsiTheme="minorHAnsi"/>
                <w:b/>
                <w:bCs/>
                <w:i/>
                <w:iCs/>
                <w:sz w:val="22"/>
                <w:szCs w:val="22"/>
              </w:rPr>
              <w:t xml:space="preserve">PROPOSTA: </w:t>
            </w:r>
            <w:r w:rsidR="00A81B56">
              <w:rPr>
                <w:rFonts w:asciiTheme="minorHAnsi" w:hAnsiTheme="minorHAnsi"/>
                <w:b/>
                <w:bCs/>
                <w:i/>
                <w:iCs/>
                <w:sz w:val="22"/>
                <w:szCs w:val="22"/>
              </w:rPr>
              <w:t>018PC26</w:t>
            </w:r>
            <w:r w:rsidR="002E4FE8" w:rsidRPr="002E4FE8">
              <w:rPr>
                <w:rFonts w:asciiTheme="minorHAnsi" w:hAnsiTheme="minorHAnsi"/>
                <w:b/>
                <w:bCs/>
                <w:i/>
                <w:iCs/>
                <w:sz w:val="22"/>
                <w:szCs w:val="22"/>
              </w:rPr>
              <w:t>AUR</w:t>
            </w:r>
          </w:p>
        </w:tc>
      </w:tr>
      <w:tr w:rsidR="00452E1E" w14:paraId="2C5764DE" w14:textId="77777777" w:rsidTr="002E4FE8">
        <w:trPr>
          <w:trHeight w:val="4806"/>
          <w:jc w:val="center"/>
        </w:trPr>
        <w:tc>
          <w:tcPr>
            <w:tcW w:w="9514" w:type="dxa"/>
            <w:vAlign w:val="center"/>
          </w:tcPr>
          <w:p w14:paraId="4E68FA4E" w14:textId="1FAAEB27" w:rsidR="00452E1E" w:rsidRDefault="002E4FE8" w:rsidP="00386EC8">
            <w:pPr>
              <w:suppressAutoHyphens w:val="0"/>
              <w:spacing w:before="40" w:after="40" w:line="259" w:lineRule="auto"/>
              <w:ind w:left="-120" w:right="-92"/>
              <w:jc w:val="center"/>
              <w:rPr>
                <w:rFonts w:asciiTheme="minorHAnsi" w:hAnsiTheme="minorHAnsi"/>
                <w:b/>
                <w:bCs/>
                <w:i/>
                <w:iCs/>
                <w:sz w:val="22"/>
                <w:szCs w:val="22"/>
              </w:rPr>
            </w:pPr>
            <w:r>
              <w:rPr>
                <w:noProof/>
              </w:rPr>
              <w:drawing>
                <wp:anchor distT="0" distB="0" distL="114300" distR="114300" simplePos="0" relativeHeight="251657216" behindDoc="1" locked="0" layoutInCell="1" allowOverlap="1" wp14:anchorId="7B0C0038" wp14:editId="08DA3F78">
                  <wp:simplePos x="0" y="0"/>
                  <wp:positionH relativeFrom="column">
                    <wp:posOffset>746125</wp:posOffset>
                  </wp:positionH>
                  <wp:positionV relativeFrom="paragraph">
                    <wp:posOffset>327660</wp:posOffset>
                  </wp:positionV>
                  <wp:extent cx="4347845" cy="1854200"/>
                  <wp:effectExtent l="0" t="0" r="0" b="0"/>
                  <wp:wrapTight wrapText="bothSides">
                    <wp:wrapPolygon edited="0">
                      <wp:start x="0" y="0"/>
                      <wp:lineTo x="0" y="21304"/>
                      <wp:lineTo x="21483" y="21304"/>
                      <wp:lineTo x="21483" y="0"/>
                      <wp:lineTo x="0" y="0"/>
                    </wp:wrapPolygon>
                  </wp:wrapTight>
                  <wp:docPr id="1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347845" cy="1854200"/>
                          </a:xfrm>
                          <a:prstGeom prst="rect">
                            <a:avLst/>
                          </a:prstGeom>
                        </pic:spPr>
                      </pic:pic>
                    </a:graphicData>
                  </a:graphic>
                  <wp14:sizeRelH relativeFrom="margin">
                    <wp14:pctWidth>0</wp14:pctWidth>
                  </wp14:sizeRelH>
                  <wp14:sizeRelV relativeFrom="margin">
                    <wp14:pctHeight>0</wp14:pctHeight>
                  </wp14:sizeRelV>
                </wp:anchor>
              </w:drawing>
            </w:r>
          </w:p>
        </w:tc>
      </w:tr>
      <w:tr w:rsidR="00452E1E" w14:paraId="0007AA90" w14:textId="77777777" w:rsidTr="002E4FE8">
        <w:trPr>
          <w:trHeight w:val="6229"/>
          <w:jc w:val="center"/>
        </w:trPr>
        <w:tc>
          <w:tcPr>
            <w:tcW w:w="9514" w:type="dxa"/>
            <w:vAlign w:val="center"/>
          </w:tcPr>
          <w:p w14:paraId="07DC9175" w14:textId="77777777" w:rsidR="00452E1E" w:rsidRDefault="00452E1E" w:rsidP="00452E1E">
            <w:pPr>
              <w:ind w:left="-262" w:right="-285"/>
              <w:contextualSpacing/>
              <w:jc w:val="center"/>
              <w:rPr>
                <w:rFonts w:asciiTheme="minorHAnsi" w:hAnsiTheme="minorHAnsi"/>
                <w:b/>
                <w:sz w:val="28"/>
                <w:szCs w:val="22"/>
              </w:rPr>
            </w:pPr>
            <w:r>
              <w:rPr>
                <w:rFonts w:asciiTheme="minorHAnsi" w:hAnsiTheme="minorHAnsi"/>
                <w:b/>
                <w:sz w:val="28"/>
                <w:szCs w:val="22"/>
              </w:rPr>
              <w:t xml:space="preserve">RELATÓRIO DE INSPEÇÃO E ENSAIO DE CONTINUIDADE DE </w:t>
            </w:r>
          </w:p>
          <w:p w14:paraId="2FDC4FE6" w14:textId="4FC59DCF" w:rsidR="00452E1E" w:rsidRDefault="00452E1E" w:rsidP="00452E1E">
            <w:pPr>
              <w:ind w:left="-262" w:right="-285"/>
              <w:contextualSpacing/>
              <w:jc w:val="center"/>
              <w:rPr>
                <w:rFonts w:asciiTheme="minorHAnsi" w:hAnsiTheme="minorHAnsi"/>
                <w:b/>
                <w:sz w:val="28"/>
                <w:szCs w:val="22"/>
              </w:rPr>
            </w:pPr>
            <w:r>
              <w:rPr>
                <w:rFonts w:asciiTheme="minorHAnsi" w:hAnsiTheme="minorHAnsi"/>
                <w:b/>
                <w:sz w:val="28"/>
                <w:szCs w:val="22"/>
              </w:rPr>
              <w:t xml:space="preserve">ATERRAMENTO DE MÁQUINAS </w:t>
            </w:r>
            <w:r w:rsidR="00A81B56">
              <w:rPr>
                <w:rFonts w:asciiTheme="minorHAnsi" w:hAnsiTheme="minorHAnsi"/>
                <w:b/>
                <w:sz w:val="28"/>
                <w:szCs w:val="22"/>
              </w:rPr>
              <w:t>EQUIPAMENTOS ELÉTRICOS</w:t>
            </w:r>
          </w:p>
          <w:p w14:paraId="31F1E4B4" w14:textId="77777777" w:rsidR="00452E1E" w:rsidRDefault="00452E1E" w:rsidP="00452E1E">
            <w:pPr>
              <w:ind w:left="-262" w:right="-285"/>
              <w:contextualSpacing/>
              <w:jc w:val="center"/>
              <w:rPr>
                <w:rFonts w:asciiTheme="minorHAnsi" w:hAnsiTheme="minorHAnsi"/>
                <w:b/>
                <w:sz w:val="28"/>
                <w:szCs w:val="22"/>
              </w:rPr>
            </w:pPr>
            <w:r>
              <w:rPr>
                <w:rFonts w:asciiTheme="minorHAnsi" w:hAnsiTheme="minorHAnsi"/>
                <w:b/>
                <w:sz w:val="28"/>
                <w:szCs w:val="22"/>
              </w:rPr>
              <w:t>COOPERATIVA CENTRAL AURORA ALIMENTOS</w:t>
            </w:r>
          </w:p>
          <w:p w14:paraId="27DF9613" w14:textId="41BC24A6" w:rsidR="00452E1E" w:rsidRDefault="002E4FE8" w:rsidP="00452E1E">
            <w:pPr>
              <w:ind w:left="-262" w:right="-285"/>
              <w:contextualSpacing/>
              <w:jc w:val="center"/>
              <w:rPr>
                <w:rFonts w:asciiTheme="minorHAnsi" w:hAnsiTheme="minorHAnsi"/>
                <w:b/>
                <w:sz w:val="28"/>
                <w:szCs w:val="22"/>
              </w:rPr>
            </w:pPr>
            <w:r>
              <w:rPr>
                <w:rFonts w:asciiTheme="minorHAnsi" w:hAnsiTheme="minorHAnsi"/>
                <w:b/>
                <w:sz w:val="28"/>
                <w:szCs w:val="22"/>
              </w:rPr>
              <w:t xml:space="preserve">UNIDADE </w:t>
            </w:r>
            <w:r w:rsidR="00BF6564">
              <w:rPr>
                <w:rFonts w:asciiTheme="minorHAnsi" w:hAnsiTheme="minorHAnsi"/>
                <w:b/>
                <w:sz w:val="28"/>
                <w:szCs w:val="22"/>
              </w:rPr>
              <w:t>CA</w:t>
            </w:r>
            <w:r w:rsidR="00A81B56">
              <w:rPr>
                <w:rFonts w:asciiTheme="minorHAnsi" w:hAnsiTheme="minorHAnsi"/>
                <w:b/>
                <w:sz w:val="28"/>
                <w:szCs w:val="22"/>
              </w:rPr>
              <w:t xml:space="preserve">TARINENSE – INCUBATÓRIO </w:t>
            </w:r>
          </w:p>
          <w:p w14:paraId="73D9A7CF" w14:textId="3EC4029F" w:rsidR="00452E1E" w:rsidRPr="00935507" w:rsidRDefault="00BF6564" w:rsidP="00452E1E">
            <w:pPr>
              <w:suppressAutoHyphens w:val="0"/>
              <w:spacing w:before="40" w:after="40" w:line="259" w:lineRule="auto"/>
              <w:ind w:left="-120" w:right="-92"/>
              <w:jc w:val="center"/>
              <w:rPr>
                <w:rFonts w:asciiTheme="minorHAnsi" w:hAnsiTheme="minorHAnsi"/>
                <w:b/>
                <w:sz w:val="28"/>
                <w:szCs w:val="22"/>
              </w:rPr>
            </w:pPr>
            <w:r>
              <w:rPr>
                <w:rFonts w:asciiTheme="minorHAnsi" w:hAnsiTheme="minorHAnsi"/>
                <w:b/>
                <w:sz w:val="28"/>
                <w:szCs w:val="22"/>
              </w:rPr>
              <w:t xml:space="preserve">  IBIACÁ - RS</w:t>
            </w:r>
          </w:p>
        </w:tc>
      </w:tr>
      <w:tr w:rsidR="00452E1E" w14:paraId="0F81B526" w14:textId="77777777" w:rsidTr="002E4FE8">
        <w:trPr>
          <w:trHeight w:val="1573"/>
          <w:jc w:val="center"/>
        </w:trPr>
        <w:tc>
          <w:tcPr>
            <w:tcW w:w="9514" w:type="dxa"/>
            <w:vAlign w:val="bottom"/>
          </w:tcPr>
          <w:p w14:paraId="4126FB41" w14:textId="655AF6D7" w:rsidR="00452E1E" w:rsidRDefault="00452E1E" w:rsidP="00386EC8">
            <w:pPr>
              <w:suppressAutoHyphens w:val="0"/>
              <w:spacing w:before="40" w:after="40" w:line="259" w:lineRule="auto"/>
              <w:ind w:left="-120" w:right="-92"/>
              <w:jc w:val="center"/>
              <w:rPr>
                <w:rFonts w:asciiTheme="minorHAnsi" w:hAnsiTheme="minorHAnsi"/>
                <w:b/>
                <w:bCs/>
                <w:i/>
                <w:iCs/>
                <w:sz w:val="22"/>
                <w:szCs w:val="22"/>
              </w:rPr>
            </w:pPr>
            <w:r w:rsidRPr="00812710">
              <w:rPr>
                <w:rFonts w:asciiTheme="minorHAnsi" w:hAnsiTheme="minorHAnsi"/>
                <w:sz w:val="22"/>
                <w:szCs w:val="22"/>
              </w:rPr>
              <w:t xml:space="preserve">Chapecó - SC, </w:t>
            </w:r>
            <w:r w:rsidR="00A81B56">
              <w:rPr>
                <w:rFonts w:asciiTheme="minorHAnsi" w:hAnsiTheme="minorHAnsi"/>
                <w:sz w:val="22"/>
                <w:szCs w:val="22"/>
              </w:rPr>
              <w:t>09</w:t>
            </w:r>
            <w:r w:rsidRPr="00812710">
              <w:rPr>
                <w:rFonts w:asciiTheme="minorHAnsi" w:hAnsiTheme="minorHAnsi"/>
                <w:sz w:val="22"/>
                <w:szCs w:val="22"/>
              </w:rPr>
              <w:t xml:space="preserve"> de </w:t>
            </w:r>
            <w:r w:rsidR="00A81B56">
              <w:rPr>
                <w:rFonts w:asciiTheme="minorHAnsi" w:hAnsiTheme="minorHAnsi"/>
                <w:sz w:val="22"/>
                <w:szCs w:val="22"/>
              </w:rPr>
              <w:t>março</w:t>
            </w:r>
            <w:r w:rsidR="002E4FE8">
              <w:rPr>
                <w:rFonts w:asciiTheme="minorHAnsi" w:hAnsiTheme="minorHAnsi"/>
                <w:sz w:val="22"/>
                <w:szCs w:val="22"/>
              </w:rPr>
              <w:t xml:space="preserve"> de 202</w:t>
            </w:r>
            <w:r w:rsidR="00A81B56">
              <w:rPr>
                <w:rFonts w:asciiTheme="minorHAnsi" w:hAnsiTheme="minorHAnsi"/>
                <w:sz w:val="22"/>
                <w:szCs w:val="22"/>
              </w:rPr>
              <w:t>6</w:t>
            </w:r>
          </w:p>
        </w:tc>
      </w:tr>
    </w:tbl>
    <w:p w14:paraId="6AD8E40B" w14:textId="065659A2" w:rsidR="000F0FA4" w:rsidRDefault="00452E1E" w:rsidP="002E4FE8">
      <w:pPr>
        <w:suppressAutoHyphens w:val="0"/>
        <w:spacing w:after="160" w:line="259" w:lineRule="auto"/>
      </w:pPr>
      <w:r>
        <w:rPr>
          <w:rFonts w:asciiTheme="minorHAnsi" w:hAnsiTheme="minorHAnsi"/>
          <w:b/>
          <w:bCs/>
          <w:i/>
          <w:iCs/>
          <w:sz w:val="22"/>
          <w:szCs w:val="22"/>
        </w:rPr>
        <w:br w:type="page"/>
      </w:r>
      <w:r w:rsidR="000F0FA4">
        <w:lastRenderedPageBreak/>
        <w:t>SUMÁRIO</w:t>
      </w:r>
    </w:p>
    <w:p w14:paraId="790E0CA4" w14:textId="1CD6787C" w:rsidR="000F0FA4" w:rsidRDefault="00196556" w:rsidP="000F0FA4">
      <w:pPr>
        <w:pStyle w:val="Sumrio1"/>
        <w:spacing w:beforeLines="40" w:before="96" w:afterLines="40" w:after="96"/>
        <w:rPr>
          <w:rFonts w:asciiTheme="minorHAnsi" w:eastAsiaTheme="minorEastAsia" w:hAnsiTheme="minorHAnsi" w:cstheme="minorBidi"/>
          <w:b w:val="0"/>
          <w:bCs w:val="0"/>
          <w:caps w:val="0"/>
          <w:noProof/>
          <w:sz w:val="22"/>
          <w:szCs w:val="22"/>
        </w:rPr>
      </w:pPr>
      <w:r>
        <w:fldChar w:fldCharType="begin"/>
      </w:r>
      <w:r>
        <w:instrText xml:space="preserve"> TOC \h \z \u \t "Título (1.);1;Título (1.1);2" </w:instrText>
      </w:r>
      <w:r>
        <w:fldChar w:fldCharType="separate"/>
      </w:r>
      <w:hyperlink w:anchor="_Toc175297536" w:history="1">
        <w:r w:rsidR="000F0FA4" w:rsidRPr="00B97622">
          <w:rPr>
            <w:rStyle w:val="Hyperlink"/>
            <w:noProof/>
          </w:rPr>
          <w:t>1.</w:t>
        </w:r>
        <w:r w:rsidR="000F0FA4">
          <w:rPr>
            <w:rFonts w:asciiTheme="minorHAnsi" w:eastAsiaTheme="minorEastAsia" w:hAnsiTheme="minorHAnsi" w:cstheme="minorBidi"/>
            <w:b w:val="0"/>
            <w:bCs w:val="0"/>
            <w:caps w:val="0"/>
            <w:noProof/>
            <w:sz w:val="22"/>
            <w:szCs w:val="22"/>
          </w:rPr>
          <w:tab/>
        </w:r>
        <w:r w:rsidR="000F0FA4" w:rsidRPr="00B97622">
          <w:rPr>
            <w:rStyle w:val="Hyperlink"/>
            <w:noProof/>
          </w:rPr>
          <w:t>Objetivos</w:t>
        </w:r>
        <w:r w:rsidR="000F0FA4">
          <w:rPr>
            <w:noProof/>
            <w:webHidden/>
          </w:rPr>
          <w:tab/>
        </w:r>
        <w:r w:rsidR="000F0FA4">
          <w:rPr>
            <w:noProof/>
            <w:webHidden/>
          </w:rPr>
          <w:fldChar w:fldCharType="begin"/>
        </w:r>
        <w:r w:rsidR="000F0FA4">
          <w:rPr>
            <w:noProof/>
            <w:webHidden/>
          </w:rPr>
          <w:instrText xml:space="preserve"> PAGEREF _Toc175297536 \h </w:instrText>
        </w:r>
        <w:r w:rsidR="000F0FA4">
          <w:rPr>
            <w:noProof/>
            <w:webHidden/>
          </w:rPr>
        </w:r>
        <w:r w:rsidR="000F0FA4">
          <w:rPr>
            <w:noProof/>
            <w:webHidden/>
          </w:rPr>
          <w:fldChar w:fldCharType="separate"/>
        </w:r>
        <w:r w:rsidR="000F0FA4">
          <w:rPr>
            <w:noProof/>
            <w:webHidden/>
          </w:rPr>
          <w:t>3</w:t>
        </w:r>
        <w:r w:rsidR="000F0FA4">
          <w:rPr>
            <w:noProof/>
            <w:webHidden/>
          </w:rPr>
          <w:fldChar w:fldCharType="end"/>
        </w:r>
      </w:hyperlink>
    </w:p>
    <w:p w14:paraId="2B07EE0F" w14:textId="0B4AE71D" w:rsidR="000F0FA4" w:rsidRDefault="00C035D3" w:rsidP="000F0FA4">
      <w:pPr>
        <w:pStyle w:val="Sumrio1"/>
        <w:spacing w:beforeLines="40" w:before="96" w:afterLines="40" w:after="96"/>
        <w:rPr>
          <w:rFonts w:asciiTheme="minorHAnsi" w:eastAsiaTheme="minorEastAsia" w:hAnsiTheme="minorHAnsi" w:cstheme="minorBidi"/>
          <w:b w:val="0"/>
          <w:bCs w:val="0"/>
          <w:caps w:val="0"/>
          <w:noProof/>
          <w:sz w:val="22"/>
          <w:szCs w:val="22"/>
        </w:rPr>
      </w:pPr>
      <w:hyperlink w:anchor="_Toc175297537" w:history="1">
        <w:r w:rsidR="000F0FA4" w:rsidRPr="00B97622">
          <w:rPr>
            <w:rStyle w:val="Hyperlink"/>
            <w:noProof/>
          </w:rPr>
          <w:t>2.</w:t>
        </w:r>
        <w:r w:rsidR="000F0FA4">
          <w:rPr>
            <w:rFonts w:asciiTheme="minorHAnsi" w:eastAsiaTheme="minorEastAsia" w:hAnsiTheme="minorHAnsi" w:cstheme="minorBidi"/>
            <w:b w:val="0"/>
            <w:bCs w:val="0"/>
            <w:caps w:val="0"/>
            <w:noProof/>
            <w:sz w:val="22"/>
            <w:szCs w:val="22"/>
          </w:rPr>
          <w:tab/>
        </w:r>
        <w:r w:rsidR="000F0FA4" w:rsidRPr="00B97622">
          <w:rPr>
            <w:rStyle w:val="Hyperlink"/>
            <w:noProof/>
          </w:rPr>
          <w:t>APRESENTAÇÃO EMPRESA RESPONSÁVEL PELAS MEDIÇÕES</w:t>
        </w:r>
        <w:r w:rsidR="000F0FA4">
          <w:rPr>
            <w:noProof/>
            <w:webHidden/>
          </w:rPr>
          <w:tab/>
        </w:r>
        <w:r w:rsidR="000F0FA4">
          <w:rPr>
            <w:noProof/>
            <w:webHidden/>
          </w:rPr>
          <w:fldChar w:fldCharType="begin"/>
        </w:r>
        <w:r w:rsidR="000F0FA4">
          <w:rPr>
            <w:noProof/>
            <w:webHidden/>
          </w:rPr>
          <w:instrText xml:space="preserve"> PAGEREF _Toc175297537 \h </w:instrText>
        </w:r>
        <w:r w:rsidR="000F0FA4">
          <w:rPr>
            <w:noProof/>
            <w:webHidden/>
          </w:rPr>
        </w:r>
        <w:r w:rsidR="000F0FA4">
          <w:rPr>
            <w:noProof/>
            <w:webHidden/>
          </w:rPr>
          <w:fldChar w:fldCharType="separate"/>
        </w:r>
        <w:r w:rsidR="000F0FA4">
          <w:rPr>
            <w:noProof/>
            <w:webHidden/>
          </w:rPr>
          <w:t>3</w:t>
        </w:r>
        <w:r w:rsidR="000F0FA4">
          <w:rPr>
            <w:noProof/>
            <w:webHidden/>
          </w:rPr>
          <w:fldChar w:fldCharType="end"/>
        </w:r>
      </w:hyperlink>
    </w:p>
    <w:p w14:paraId="6A44804D" w14:textId="225D1D78" w:rsidR="000F0FA4" w:rsidRDefault="00C035D3" w:rsidP="000F0FA4">
      <w:pPr>
        <w:pStyle w:val="Sumrio1"/>
        <w:spacing w:beforeLines="40" w:before="96" w:afterLines="40" w:after="96"/>
        <w:rPr>
          <w:rFonts w:asciiTheme="minorHAnsi" w:eastAsiaTheme="minorEastAsia" w:hAnsiTheme="minorHAnsi" w:cstheme="minorBidi"/>
          <w:b w:val="0"/>
          <w:bCs w:val="0"/>
          <w:caps w:val="0"/>
          <w:noProof/>
          <w:sz w:val="22"/>
          <w:szCs w:val="22"/>
        </w:rPr>
      </w:pPr>
      <w:hyperlink w:anchor="_Toc175297538" w:history="1">
        <w:r w:rsidR="000F0FA4" w:rsidRPr="00B97622">
          <w:rPr>
            <w:rStyle w:val="Hyperlink"/>
            <w:noProof/>
          </w:rPr>
          <w:t>3.</w:t>
        </w:r>
        <w:r w:rsidR="000F0FA4">
          <w:rPr>
            <w:rFonts w:asciiTheme="minorHAnsi" w:eastAsiaTheme="minorEastAsia" w:hAnsiTheme="minorHAnsi" w:cstheme="minorBidi"/>
            <w:b w:val="0"/>
            <w:bCs w:val="0"/>
            <w:caps w:val="0"/>
            <w:noProof/>
            <w:sz w:val="22"/>
            <w:szCs w:val="22"/>
          </w:rPr>
          <w:tab/>
        </w:r>
        <w:r w:rsidR="000F0FA4" w:rsidRPr="00B97622">
          <w:rPr>
            <w:rStyle w:val="Hyperlink"/>
            <w:noProof/>
          </w:rPr>
          <w:t>APRESENTAÇÃO EMPRESA DA EMPRESA CONTRATANTE</w:t>
        </w:r>
        <w:r w:rsidR="000F0FA4">
          <w:rPr>
            <w:noProof/>
            <w:webHidden/>
          </w:rPr>
          <w:tab/>
        </w:r>
        <w:r w:rsidR="000F0FA4">
          <w:rPr>
            <w:noProof/>
            <w:webHidden/>
          </w:rPr>
          <w:fldChar w:fldCharType="begin"/>
        </w:r>
        <w:r w:rsidR="000F0FA4">
          <w:rPr>
            <w:noProof/>
            <w:webHidden/>
          </w:rPr>
          <w:instrText xml:space="preserve"> PAGEREF _Toc175297538 \h </w:instrText>
        </w:r>
        <w:r w:rsidR="000F0FA4">
          <w:rPr>
            <w:noProof/>
            <w:webHidden/>
          </w:rPr>
        </w:r>
        <w:r w:rsidR="000F0FA4">
          <w:rPr>
            <w:noProof/>
            <w:webHidden/>
          </w:rPr>
          <w:fldChar w:fldCharType="separate"/>
        </w:r>
        <w:r w:rsidR="000F0FA4">
          <w:rPr>
            <w:noProof/>
            <w:webHidden/>
          </w:rPr>
          <w:t>3</w:t>
        </w:r>
        <w:r w:rsidR="000F0FA4">
          <w:rPr>
            <w:noProof/>
            <w:webHidden/>
          </w:rPr>
          <w:fldChar w:fldCharType="end"/>
        </w:r>
      </w:hyperlink>
    </w:p>
    <w:p w14:paraId="60FAF56B" w14:textId="14F46912" w:rsidR="000F0FA4" w:rsidRDefault="00C035D3" w:rsidP="000F0FA4">
      <w:pPr>
        <w:pStyle w:val="Sumrio1"/>
        <w:spacing w:beforeLines="40" w:before="96" w:afterLines="40" w:after="96"/>
        <w:rPr>
          <w:rFonts w:asciiTheme="minorHAnsi" w:eastAsiaTheme="minorEastAsia" w:hAnsiTheme="minorHAnsi" w:cstheme="minorBidi"/>
          <w:b w:val="0"/>
          <w:bCs w:val="0"/>
          <w:caps w:val="0"/>
          <w:noProof/>
          <w:sz w:val="22"/>
          <w:szCs w:val="22"/>
        </w:rPr>
      </w:pPr>
      <w:hyperlink w:anchor="_Toc175297539" w:history="1">
        <w:r w:rsidR="000F0FA4" w:rsidRPr="00B97622">
          <w:rPr>
            <w:rStyle w:val="Hyperlink"/>
            <w:noProof/>
          </w:rPr>
          <w:t>4.</w:t>
        </w:r>
        <w:r w:rsidR="000F0FA4">
          <w:rPr>
            <w:rFonts w:asciiTheme="minorHAnsi" w:eastAsiaTheme="minorEastAsia" w:hAnsiTheme="minorHAnsi" w:cstheme="minorBidi"/>
            <w:b w:val="0"/>
            <w:bCs w:val="0"/>
            <w:caps w:val="0"/>
            <w:noProof/>
            <w:sz w:val="22"/>
            <w:szCs w:val="22"/>
          </w:rPr>
          <w:tab/>
        </w:r>
        <w:r w:rsidR="000F0FA4" w:rsidRPr="00B97622">
          <w:rPr>
            <w:rStyle w:val="Hyperlink"/>
            <w:noProof/>
          </w:rPr>
          <w:t>Normas e documentação técnica</w:t>
        </w:r>
        <w:r w:rsidR="000F0FA4">
          <w:rPr>
            <w:noProof/>
            <w:webHidden/>
          </w:rPr>
          <w:tab/>
        </w:r>
        <w:r w:rsidR="000F0FA4">
          <w:rPr>
            <w:noProof/>
            <w:webHidden/>
          </w:rPr>
          <w:fldChar w:fldCharType="begin"/>
        </w:r>
        <w:r w:rsidR="000F0FA4">
          <w:rPr>
            <w:noProof/>
            <w:webHidden/>
          </w:rPr>
          <w:instrText xml:space="preserve"> PAGEREF _Toc175297539 \h </w:instrText>
        </w:r>
        <w:r w:rsidR="000F0FA4">
          <w:rPr>
            <w:noProof/>
            <w:webHidden/>
          </w:rPr>
        </w:r>
        <w:r w:rsidR="000F0FA4">
          <w:rPr>
            <w:noProof/>
            <w:webHidden/>
          </w:rPr>
          <w:fldChar w:fldCharType="separate"/>
        </w:r>
        <w:r w:rsidR="000F0FA4">
          <w:rPr>
            <w:noProof/>
            <w:webHidden/>
          </w:rPr>
          <w:t>3</w:t>
        </w:r>
        <w:r w:rsidR="000F0FA4">
          <w:rPr>
            <w:noProof/>
            <w:webHidden/>
          </w:rPr>
          <w:fldChar w:fldCharType="end"/>
        </w:r>
      </w:hyperlink>
    </w:p>
    <w:p w14:paraId="16A5F5D8" w14:textId="11660BB9" w:rsidR="000F0FA4" w:rsidRDefault="00C035D3" w:rsidP="000F0FA4">
      <w:pPr>
        <w:pStyle w:val="Sumrio1"/>
        <w:spacing w:beforeLines="40" w:before="96" w:afterLines="40" w:after="96"/>
        <w:rPr>
          <w:rFonts w:asciiTheme="minorHAnsi" w:eastAsiaTheme="minorEastAsia" w:hAnsiTheme="minorHAnsi" w:cstheme="minorBidi"/>
          <w:b w:val="0"/>
          <w:bCs w:val="0"/>
          <w:caps w:val="0"/>
          <w:noProof/>
          <w:sz w:val="22"/>
          <w:szCs w:val="22"/>
        </w:rPr>
      </w:pPr>
      <w:hyperlink w:anchor="_Toc175297540" w:history="1">
        <w:r w:rsidR="000F0FA4" w:rsidRPr="00B97622">
          <w:rPr>
            <w:rStyle w:val="Hyperlink"/>
            <w:noProof/>
          </w:rPr>
          <w:t>5.</w:t>
        </w:r>
        <w:r w:rsidR="000F0FA4">
          <w:rPr>
            <w:rFonts w:asciiTheme="minorHAnsi" w:eastAsiaTheme="minorEastAsia" w:hAnsiTheme="minorHAnsi" w:cstheme="minorBidi"/>
            <w:b w:val="0"/>
            <w:bCs w:val="0"/>
            <w:caps w:val="0"/>
            <w:noProof/>
            <w:sz w:val="22"/>
            <w:szCs w:val="22"/>
          </w:rPr>
          <w:tab/>
        </w:r>
        <w:r w:rsidR="000F0FA4" w:rsidRPr="00B97622">
          <w:rPr>
            <w:rStyle w:val="Hyperlink"/>
            <w:noProof/>
          </w:rPr>
          <w:t>METODOLOGIA DO ENSAIO DE CONTINUIDADE ELÉTRICA</w:t>
        </w:r>
        <w:r w:rsidR="000F0FA4">
          <w:rPr>
            <w:noProof/>
            <w:webHidden/>
          </w:rPr>
          <w:tab/>
        </w:r>
        <w:r w:rsidR="000F0FA4">
          <w:rPr>
            <w:noProof/>
            <w:webHidden/>
          </w:rPr>
          <w:fldChar w:fldCharType="begin"/>
        </w:r>
        <w:r w:rsidR="000F0FA4">
          <w:rPr>
            <w:noProof/>
            <w:webHidden/>
          </w:rPr>
          <w:instrText xml:space="preserve"> PAGEREF _Toc175297540 \h </w:instrText>
        </w:r>
        <w:r w:rsidR="000F0FA4">
          <w:rPr>
            <w:noProof/>
            <w:webHidden/>
          </w:rPr>
        </w:r>
        <w:r w:rsidR="000F0FA4">
          <w:rPr>
            <w:noProof/>
            <w:webHidden/>
          </w:rPr>
          <w:fldChar w:fldCharType="separate"/>
        </w:r>
        <w:r w:rsidR="000F0FA4">
          <w:rPr>
            <w:noProof/>
            <w:webHidden/>
          </w:rPr>
          <w:t>4</w:t>
        </w:r>
        <w:r w:rsidR="000F0FA4">
          <w:rPr>
            <w:noProof/>
            <w:webHidden/>
          </w:rPr>
          <w:fldChar w:fldCharType="end"/>
        </w:r>
      </w:hyperlink>
    </w:p>
    <w:p w14:paraId="77D52F7D" w14:textId="1B00BDE4" w:rsidR="000F0FA4" w:rsidRDefault="00C035D3" w:rsidP="000F0FA4">
      <w:pPr>
        <w:pStyle w:val="Sumrio1"/>
        <w:spacing w:beforeLines="40" w:before="96" w:afterLines="40" w:after="96"/>
        <w:rPr>
          <w:rFonts w:asciiTheme="minorHAnsi" w:eastAsiaTheme="minorEastAsia" w:hAnsiTheme="minorHAnsi" w:cstheme="minorBidi"/>
          <w:b w:val="0"/>
          <w:bCs w:val="0"/>
          <w:caps w:val="0"/>
          <w:noProof/>
          <w:sz w:val="22"/>
          <w:szCs w:val="22"/>
        </w:rPr>
      </w:pPr>
      <w:hyperlink w:anchor="_Toc175297541" w:history="1">
        <w:r w:rsidR="000F0FA4" w:rsidRPr="00B97622">
          <w:rPr>
            <w:rStyle w:val="Hyperlink"/>
            <w:noProof/>
          </w:rPr>
          <w:t>6.</w:t>
        </w:r>
        <w:r w:rsidR="000F0FA4">
          <w:rPr>
            <w:rFonts w:asciiTheme="minorHAnsi" w:eastAsiaTheme="minorEastAsia" w:hAnsiTheme="minorHAnsi" w:cstheme="minorBidi"/>
            <w:b w:val="0"/>
            <w:bCs w:val="0"/>
            <w:caps w:val="0"/>
            <w:noProof/>
            <w:sz w:val="22"/>
            <w:szCs w:val="22"/>
          </w:rPr>
          <w:tab/>
        </w:r>
        <w:r w:rsidR="000F0FA4" w:rsidRPr="00B97622">
          <w:rPr>
            <w:rStyle w:val="Hyperlink"/>
            <w:noProof/>
          </w:rPr>
          <w:t>VALORES REFERÊNCIA</w:t>
        </w:r>
        <w:r w:rsidR="000F0FA4">
          <w:rPr>
            <w:noProof/>
            <w:webHidden/>
          </w:rPr>
          <w:tab/>
        </w:r>
        <w:r w:rsidR="000F0FA4">
          <w:rPr>
            <w:noProof/>
            <w:webHidden/>
          </w:rPr>
          <w:fldChar w:fldCharType="begin"/>
        </w:r>
        <w:r w:rsidR="000F0FA4">
          <w:rPr>
            <w:noProof/>
            <w:webHidden/>
          </w:rPr>
          <w:instrText xml:space="preserve"> PAGEREF _Toc175297541 \h </w:instrText>
        </w:r>
        <w:r w:rsidR="000F0FA4">
          <w:rPr>
            <w:noProof/>
            <w:webHidden/>
          </w:rPr>
        </w:r>
        <w:r w:rsidR="000F0FA4">
          <w:rPr>
            <w:noProof/>
            <w:webHidden/>
          </w:rPr>
          <w:fldChar w:fldCharType="separate"/>
        </w:r>
        <w:r w:rsidR="000F0FA4">
          <w:rPr>
            <w:noProof/>
            <w:webHidden/>
          </w:rPr>
          <w:t>4</w:t>
        </w:r>
        <w:r w:rsidR="000F0FA4">
          <w:rPr>
            <w:noProof/>
            <w:webHidden/>
          </w:rPr>
          <w:fldChar w:fldCharType="end"/>
        </w:r>
      </w:hyperlink>
    </w:p>
    <w:p w14:paraId="488BCE50" w14:textId="67C74507" w:rsidR="000F0FA4" w:rsidRDefault="00C035D3" w:rsidP="000F0FA4">
      <w:pPr>
        <w:pStyle w:val="Sumrio1"/>
        <w:spacing w:beforeLines="40" w:before="96" w:afterLines="40" w:after="96"/>
        <w:rPr>
          <w:rFonts w:asciiTheme="minorHAnsi" w:eastAsiaTheme="minorEastAsia" w:hAnsiTheme="minorHAnsi" w:cstheme="minorBidi"/>
          <w:b w:val="0"/>
          <w:bCs w:val="0"/>
          <w:caps w:val="0"/>
          <w:noProof/>
          <w:sz w:val="22"/>
          <w:szCs w:val="22"/>
        </w:rPr>
      </w:pPr>
      <w:hyperlink w:anchor="_Toc175297542" w:history="1">
        <w:r w:rsidR="000F0FA4" w:rsidRPr="00B97622">
          <w:rPr>
            <w:rStyle w:val="Hyperlink"/>
            <w:noProof/>
          </w:rPr>
          <w:t>7.</w:t>
        </w:r>
        <w:r w:rsidR="000F0FA4">
          <w:rPr>
            <w:rFonts w:asciiTheme="minorHAnsi" w:eastAsiaTheme="minorEastAsia" w:hAnsiTheme="minorHAnsi" w:cstheme="minorBidi"/>
            <w:b w:val="0"/>
            <w:bCs w:val="0"/>
            <w:caps w:val="0"/>
            <w:noProof/>
            <w:sz w:val="22"/>
            <w:szCs w:val="22"/>
          </w:rPr>
          <w:tab/>
        </w:r>
        <w:r w:rsidR="000F0FA4" w:rsidRPr="00B97622">
          <w:rPr>
            <w:rStyle w:val="Hyperlink"/>
            <w:noProof/>
          </w:rPr>
          <w:t>RESULTADOS MEDIÇÕES</w:t>
        </w:r>
        <w:r w:rsidR="000F0FA4">
          <w:rPr>
            <w:noProof/>
            <w:webHidden/>
          </w:rPr>
          <w:tab/>
        </w:r>
        <w:r w:rsidR="000F0FA4">
          <w:rPr>
            <w:noProof/>
            <w:webHidden/>
          </w:rPr>
          <w:fldChar w:fldCharType="begin"/>
        </w:r>
        <w:r w:rsidR="000F0FA4">
          <w:rPr>
            <w:noProof/>
            <w:webHidden/>
          </w:rPr>
          <w:instrText xml:space="preserve"> PAGEREF _Toc175297542 \h </w:instrText>
        </w:r>
        <w:r w:rsidR="000F0FA4">
          <w:rPr>
            <w:noProof/>
            <w:webHidden/>
          </w:rPr>
        </w:r>
        <w:r w:rsidR="000F0FA4">
          <w:rPr>
            <w:noProof/>
            <w:webHidden/>
          </w:rPr>
          <w:fldChar w:fldCharType="separate"/>
        </w:r>
        <w:r w:rsidR="000F0FA4">
          <w:rPr>
            <w:noProof/>
            <w:webHidden/>
          </w:rPr>
          <w:t>5</w:t>
        </w:r>
        <w:r w:rsidR="000F0FA4">
          <w:rPr>
            <w:noProof/>
            <w:webHidden/>
          </w:rPr>
          <w:fldChar w:fldCharType="end"/>
        </w:r>
      </w:hyperlink>
    </w:p>
    <w:p w14:paraId="3676AF4D" w14:textId="10FFB831" w:rsidR="000F0FA4" w:rsidRDefault="00C035D3" w:rsidP="000F0FA4">
      <w:pPr>
        <w:pStyle w:val="Sumrio1"/>
        <w:spacing w:beforeLines="40" w:before="96" w:afterLines="40" w:after="96"/>
        <w:rPr>
          <w:rFonts w:asciiTheme="minorHAnsi" w:eastAsiaTheme="minorEastAsia" w:hAnsiTheme="minorHAnsi" w:cstheme="minorBidi"/>
          <w:b w:val="0"/>
          <w:bCs w:val="0"/>
          <w:caps w:val="0"/>
          <w:noProof/>
          <w:sz w:val="22"/>
          <w:szCs w:val="22"/>
        </w:rPr>
      </w:pPr>
      <w:hyperlink w:anchor="_Toc175297543" w:history="1">
        <w:r w:rsidR="000F0FA4" w:rsidRPr="00B97622">
          <w:rPr>
            <w:rStyle w:val="Hyperlink"/>
            <w:noProof/>
          </w:rPr>
          <w:t>8.</w:t>
        </w:r>
        <w:r w:rsidR="000F0FA4">
          <w:rPr>
            <w:rFonts w:asciiTheme="minorHAnsi" w:eastAsiaTheme="minorEastAsia" w:hAnsiTheme="minorHAnsi" w:cstheme="minorBidi"/>
            <w:b w:val="0"/>
            <w:bCs w:val="0"/>
            <w:caps w:val="0"/>
            <w:noProof/>
            <w:sz w:val="22"/>
            <w:szCs w:val="22"/>
          </w:rPr>
          <w:tab/>
        </w:r>
        <w:r w:rsidR="000F0FA4" w:rsidRPr="00B97622">
          <w:rPr>
            <w:rStyle w:val="Hyperlink"/>
            <w:noProof/>
          </w:rPr>
          <w:t>ADEQUÇÕES NÃO CONFORMIDADES</w:t>
        </w:r>
        <w:r w:rsidR="000F0FA4">
          <w:rPr>
            <w:noProof/>
            <w:webHidden/>
          </w:rPr>
          <w:tab/>
        </w:r>
        <w:r w:rsidR="000F0FA4">
          <w:rPr>
            <w:noProof/>
            <w:webHidden/>
          </w:rPr>
          <w:fldChar w:fldCharType="begin"/>
        </w:r>
        <w:r w:rsidR="000F0FA4">
          <w:rPr>
            <w:noProof/>
            <w:webHidden/>
          </w:rPr>
          <w:instrText xml:space="preserve"> PAGEREF _Toc175297543 \h </w:instrText>
        </w:r>
        <w:r w:rsidR="000F0FA4">
          <w:rPr>
            <w:noProof/>
            <w:webHidden/>
          </w:rPr>
        </w:r>
        <w:r w:rsidR="000F0FA4">
          <w:rPr>
            <w:noProof/>
            <w:webHidden/>
          </w:rPr>
          <w:fldChar w:fldCharType="separate"/>
        </w:r>
        <w:r w:rsidR="000F0FA4">
          <w:rPr>
            <w:noProof/>
            <w:webHidden/>
          </w:rPr>
          <w:t>5</w:t>
        </w:r>
        <w:r w:rsidR="000F0FA4">
          <w:rPr>
            <w:noProof/>
            <w:webHidden/>
          </w:rPr>
          <w:fldChar w:fldCharType="end"/>
        </w:r>
      </w:hyperlink>
    </w:p>
    <w:p w14:paraId="022FE775" w14:textId="5280C666" w:rsidR="000F0FA4" w:rsidRDefault="00C035D3" w:rsidP="000F0FA4">
      <w:pPr>
        <w:pStyle w:val="Sumrio2"/>
        <w:tabs>
          <w:tab w:val="left" w:pos="720"/>
          <w:tab w:val="right" w:leader="dot" w:pos="9514"/>
        </w:tabs>
        <w:spacing w:beforeLines="40" w:before="96" w:afterLines="40" w:after="96"/>
        <w:rPr>
          <w:rFonts w:eastAsiaTheme="minorEastAsia" w:cstheme="minorBidi"/>
          <w:b w:val="0"/>
          <w:bCs w:val="0"/>
          <w:noProof/>
          <w:sz w:val="22"/>
          <w:szCs w:val="22"/>
        </w:rPr>
      </w:pPr>
      <w:hyperlink w:anchor="_Toc175297544" w:history="1">
        <w:r w:rsidR="000F0FA4" w:rsidRPr="00B97622">
          <w:rPr>
            <w:rStyle w:val="Hyperlink"/>
            <w:noProof/>
          </w:rPr>
          <w:t>8.1.</w:t>
        </w:r>
        <w:r w:rsidR="000F0FA4">
          <w:rPr>
            <w:rFonts w:eastAsiaTheme="minorEastAsia" w:cstheme="minorBidi"/>
            <w:b w:val="0"/>
            <w:bCs w:val="0"/>
            <w:noProof/>
            <w:sz w:val="22"/>
            <w:szCs w:val="22"/>
          </w:rPr>
          <w:tab/>
        </w:r>
        <w:r w:rsidR="000F0FA4" w:rsidRPr="00B97622">
          <w:rPr>
            <w:rStyle w:val="Hyperlink"/>
            <w:noProof/>
          </w:rPr>
          <w:t>Sugestão implantação aterramento elétrico máquinas e equipamentos</w:t>
        </w:r>
        <w:r w:rsidR="000F0FA4">
          <w:rPr>
            <w:noProof/>
            <w:webHidden/>
          </w:rPr>
          <w:tab/>
        </w:r>
        <w:r w:rsidR="000F0FA4">
          <w:rPr>
            <w:noProof/>
            <w:webHidden/>
          </w:rPr>
          <w:fldChar w:fldCharType="begin"/>
        </w:r>
        <w:r w:rsidR="000F0FA4">
          <w:rPr>
            <w:noProof/>
            <w:webHidden/>
          </w:rPr>
          <w:instrText xml:space="preserve"> PAGEREF _Toc175297544 \h </w:instrText>
        </w:r>
        <w:r w:rsidR="000F0FA4">
          <w:rPr>
            <w:noProof/>
            <w:webHidden/>
          </w:rPr>
        </w:r>
        <w:r w:rsidR="000F0FA4">
          <w:rPr>
            <w:noProof/>
            <w:webHidden/>
          </w:rPr>
          <w:fldChar w:fldCharType="separate"/>
        </w:r>
        <w:r w:rsidR="000F0FA4">
          <w:rPr>
            <w:noProof/>
            <w:webHidden/>
          </w:rPr>
          <w:t>6</w:t>
        </w:r>
        <w:r w:rsidR="000F0FA4">
          <w:rPr>
            <w:noProof/>
            <w:webHidden/>
          </w:rPr>
          <w:fldChar w:fldCharType="end"/>
        </w:r>
      </w:hyperlink>
    </w:p>
    <w:p w14:paraId="02CF15C0" w14:textId="2F19B484" w:rsidR="000F0FA4" w:rsidRDefault="00C035D3" w:rsidP="000F0FA4">
      <w:pPr>
        <w:pStyle w:val="Sumrio2"/>
        <w:tabs>
          <w:tab w:val="left" w:pos="720"/>
          <w:tab w:val="right" w:leader="dot" w:pos="9514"/>
        </w:tabs>
        <w:spacing w:beforeLines="40" w:before="96" w:afterLines="40" w:after="96"/>
        <w:rPr>
          <w:rFonts w:eastAsiaTheme="minorEastAsia" w:cstheme="minorBidi"/>
          <w:b w:val="0"/>
          <w:bCs w:val="0"/>
          <w:noProof/>
          <w:sz w:val="22"/>
          <w:szCs w:val="22"/>
        </w:rPr>
      </w:pPr>
      <w:hyperlink w:anchor="_Toc175297545" w:history="1">
        <w:r w:rsidR="000F0FA4" w:rsidRPr="00B97622">
          <w:rPr>
            <w:rStyle w:val="Hyperlink"/>
            <w:noProof/>
          </w:rPr>
          <w:t>8.2.</w:t>
        </w:r>
        <w:r w:rsidR="000F0FA4">
          <w:rPr>
            <w:rFonts w:eastAsiaTheme="minorEastAsia" w:cstheme="minorBidi"/>
            <w:b w:val="0"/>
            <w:bCs w:val="0"/>
            <w:noProof/>
            <w:sz w:val="22"/>
            <w:szCs w:val="22"/>
          </w:rPr>
          <w:tab/>
        </w:r>
        <w:r w:rsidR="000F0FA4" w:rsidRPr="00B97622">
          <w:rPr>
            <w:rStyle w:val="Hyperlink"/>
            <w:noProof/>
          </w:rPr>
          <w:t>Orientações dimensionamento do condutor para aterramento elétrico</w:t>
        </w:r>
        <w:r w:rsidR="000F0FA4">
          <w:rPr>
            <w:noProof/>
            <w:webHidden/>
          </w:rPr>
          <w:tab/>
        </w:r>
        <w:r w:rsidR="000F0FA4">
          <w:rPr>
            <w:noProof/>
            <w:webHidden/>
          </w:rPr>
          <w:fldChar w:fldCharType="begin"/>
        </w:r>
        <w:r w:rsidR="000F0FA4">
          <w:rPr>
            <w:noProof/>
            <w:webHidden/>
          </w:rPr>
          <w:instrText xml:space="preserve"> PAGEREF _Toc175297545 \h </w:instrText>
        </w:r>
        <w:r w:rsidR="000F0FA4">
          <w:rPr>
            <w:noProof/>
            <w:webHidden/>
          </w:rPr>
        </w:r>
        <w:r w:rsidR="000F0FA4">
          <w:rPr>
            <w:noProof/>
            <w:webHidden/>
          </w:rPr>
          <w:fldChar w:fldCharType="separate"/>
        </w:r>
        <w:r w:rsidR="000F0FA4">
          <w:rPr>
            <w:noProof/>
            <w:webHidden/>
          </w:rPr>
          <w:t>6</w:t>
        </w:r>
        <w:r w:rsidR="000F0FA4">
          <w:rPr>
            <w:noProof/>
            <w:webHidden/>
          </w:rPr>
          <w:fldChar w:fldCharType="end"/>
        </w:r>
      </w:hyperlink>
    </w:p>
    <w:p w14:paraId="5D821A9A" w14:textId="69EA682B" w:rsidR="000F0FA4" w:rsidRDefault="00C035D3" w:rsidP="000F0FA4">
      <w:pPr>
        <w:pStyle w:val="Sumrio1"/>
        <w:spacing w:beforeLines="40" w:before="96" w:afterLines="40" w:after="96"/>
        <w:rPr>
          <w:rFonts w:asciiTheme="minorHAnsi" w:eastAsiaTheme="minorEastAsia" w:hAnsiTheme="minorHAnsi" w:cstheme="minorBidi"/>
          <w:b w:val="0"/>
          <w:bCs w:val="0"/>
          <w:caps w:val="0"/>
          <w:noProof/>
          <w:sz w:val="22"/>
          <w:szCs w:val="22"/>
        </w:rPr>
      </w:pPr>
      <w:hyperlink w:anchor="_Toc175297546" w:history="1">
        <w:r w:rsidR="000F0FA4" w:rsidRPr="00B97622">
          <w:rPr>
            <w:rStyle w:val="Hyperlink"/>
            <w:noProof/>
          </w:rPr>
          <w:t>9.</w:t>
        </w:r>
        <w:r w:rsidR="000F0FA4">
          <w:rPr>
            <w:rFonts w:asciiTheme="minorHAnsi" w:eastAsiaTheme="minorEastAsia" w:hAnsiTheme="minorHAnsi" w:cstheme="minorBidi"/>
            <w:b w:val="0"/>
            <w:bCs w:val="0"/>
            <w:caps w:val="0"/>
            <w:noProof/>
            <w:sz w:val="22"/>
            <w:szCs w:val="22"/>
          </w:rPr>
          <w:tab/>
        </w:r>
        <w:r w:rsidR="000F0FA4" w:rsidRPr="00B97622">
          <w:rPr>
            <w:rStyle w:val="Hyperlink"/>
            <w:noProof/>
          </w:rPr>
          <w:t>CONCLUSÕES</w:t>
        </w:r>
        <w:r w:rsidR="000F0FA4">
          <w:rPr>
            <w:noProof/>
            <w:webHidden/>
          </w:rPr>
          <w:tab/>
        </w:r>
        <w:r w:rsidR="000F0FA4">
          <w:rPr>
            <w:noProof/>
            <w:webHidden/>
          </w:rPr>
          <w:fldChar w:fldCharType="begin"/>
        </w:r>
        <w:r w:rsidR="000F0FA4">
          <w:rPr>
            <w:noProof/>
            <w:webHidden/>
          </w:rPr>
          <w:instrText xml:space="preserve"> PAGEREF _Toc175297546 \h </w:instrText>
        </w:r>
        <w:r w:rsidR="000F0FA4">
          <w:rPr>
            <w:noProof/>
            <w:webHidden/>
          </w:rPr>
        </w:r>
        <w:r w:rsidR="000F0FA4">
          <w:rPr>
            <w:noProof/>
            <w:webHidden/>
          </w:rPr>
          <w:fldChar w:fldCharType="separate"/>
        </w:r>
        <w:r w:rsidR="000F0FA4">
          <w:rPr>
            <w:noProof/>
            <w:webHidden/>
          </w:rPr>
          <w:t>7</w:t>
        </w:r>
        <w:r w:rsidR="000F0FA4">
          <w:rPr>
            <w:noProof/>
            <w:webHidden/>
          </w:rPr>
          <w:fldChar w:fldCharType="end"/>
        </w:r>
      </w:hyperlink>
    </w:p>
    <w:p w14:paraId="5DB4821B" w14:textId="63436B18" w:rsidR="002447D6" w:rsidRDefault="00196556" w:rsidP="000F0FA4">
      <w:pPr>
        <w:suppressAutoHyphens w:val="0"/>
        <w:spacing w:beforeLines="40" w:before="96" w:afterLines="40" w:after="96"/>
      </w:pPr>
      <w:r>
        <w:rPr>
          <w:rFonts w:asciiTheme="majorHAnsi" w:hAnsiTheme="majorHAnsi" w:cstheme="majorHAnsi"/>
          <w:b/>
          <w:bCs/>
          <w:caps/>
          <w:szCs w:val="24"/>
        </w:rPr>
        <w:fldChar w:fldCharType="end"/>
      </w:r>
    </w:p>
    <w:p w14:paraId="30A35717" w14:textId="3D16AA74" w:rsidR="00945200" w:rsidRDefault="00945200">
      <w:pPr>
        <w:suppressAutoHyphens w:val="0"/>
        <w:spacing w:after="160" w:line="259" w:lineRule="auto"/>
      </w:pPr>
      <w:r>
        <w:br w:type="page"/>
      </w:r>
    </w:p>
    <w:p w14:paraId="78F441EA" w14:textId="7961F33F" w:rsidR="00F656B4" w:rsidRDefault="00945200" w:rsidP="00945200">
      <w:pPr>
        <w:pStyle w:val="Ttulo1"/>
      </w:pPr>
      <w:bookmarkStart w:id="0" w:name="_Toc175223946"/>
      <w:bookmarkStart w:id="1" w:name="_Toc175297536"/>
      <w:r>
        <w:lastRenderedPageBreak/>
        <w:t>Objetivos</w:t>
      </w:r>
      <w:bookmarkEnd w:id="0"/>
      <w:bookmarkEnd w:id="1"/>
    </w:p>
    <w:p w14:paraId="42470BAE" w14:textId="3FE276E5" w:rsidR="00B72363" w:rsidRDefault="00B72363" w:rsidP="00B72363">
      <w:pPr>
        <w:pStyle w:val="Nord-Textos"/>
        <w:rPr>
          <w:sz w:val="22"/>
        </w:rPr>
      </w:pPr>
      <w:bookmarkStart w:id="2" w:name="_Toc175223947"/>
      <w:r>
        <w:t xml:space="preserve">Este relatório tem como objetivo declarar os valores das medições elétricas para os ensaios para contestação da continuidade do aterramento elétricos de máquinas e equipamentos realizados na empresa Aurora, unidade </w:t>
      </w:r>
      <w:r w:rsidR="00A81B56">
        <w:t>Incubatório – Ibiaçá – Rs.</w:t>
      </w:r>
    </w:p>
    <w:p w14:paraId="3A97E84E" w14:textId="3E6338BC" w:rsidR="00B72363" w:rsidRDefault="00B72363" w:rsidP="00B72363">
      <w:pPr>
        <w:pStyle w:val="Nord-Textos"/>
      </w:pPr>
      <w:r>
        <w:t xml:space="preserve">Este documento apresenta os resultados de forma resumida. Será executado um </w:t>
      </w:r>
      <w:r w:rsidR="00E96402">
        <w:t>laudo completo</w:t>
      </w:r>
      <w:r>
        <w:t xml:space="preserve"> com os valores do ensaio e as não conformidades para cada equipamento, entregues de forma individual no formato digital. </w:t>
      </w:r>
    </w:p>
    <w:p w14:paraId="70B7C6DC" w14:textId="6F379956" w:rsidR="00B72363" w:rsidRDefault="00B72363" w:rsidP="00B72363">
      <w:pPr>
        <w:pStyle w:val="Nord-Textos"/>
      </w:pPr>
      <w:r>
        <w:t>Este documento não contempla a análise de métodos de instalação e dimensionamentos dos condutores de aterramento</w:t>
      </w:r>
      <w:r w:rsidR="00E96402">
        <w:t xml:space="preserve">, </w:t>
      </w:r>
      <w:r>
        <w:t>sendo que seu dimensionamento e correto meio de instalação é responsabilidade do responsável técnico pela instalação do equipamento.</w:t>
      </w:r>
    </w:p>
    <w:p w14:paraId="0557D4A0" w14:textId="30C7B113" w:rsidR="00945200" w:rsidRPr="0037532F" w:rsidRDefault="00945200" w:rsidP="00945200">
      <w:pPr>
        <w:pStyle w:val="Ttulo1"/>
      </w:pPr>
      <w:bookmarkStart w:id="3" w:name="_Toc175297537"/>
      <w:r w:rsidRPr="0037532F">
        <w:t>APRESENTAÇÃO EMPRESA RESPONSÁVEL PELAS MEDIÇÕES</w:t>
      </w:r>
      <w:bookmarkEnd w:id="2"/>
      <w:bookmarkEnd w:id="3"/>
    </w:p>
    <w:p w14:paraId="1584B041" w14:textId="77777777" w:rsidR="00945200" w:rsidRPr="009A3E5C" w:rsidRDefault="00945200" w:rsidP="009A3E5C">
      <w:pPr>
        <w:pStyle w:val="Nord-Textos"/>
        <w:spacing w:after="0"/>
      </w:pPr>
      <w:r w:rsidRPr="009A3E5C">
        <w:t>NORD Consult Ltda</w:t>
      </w:r>
    </w:p>
    <w:p w14:paraId="1E6A74F3" w14:textId="77777777" w:rsidR="00945200" w:rsidRPr="009A3E5C" w:rsidRDefault="00945200" w:rsidP="009A3E5C">
      <w:pPr>
        <w:pStyle w:val="Nord-Textos"/>
        <w:spacing w:after="0"/>
      </w:pPr>
      <w:r w:rsidRPr="009A3E5C">
        <w:t>Rua Inocêncio de Souza Branco, nº 36-E</w:t>
      </w:r>
    </w:p>
    <w:p w14:paraId="75153EC1" w14:textId="77777777" w:rsidR="00945200" w:rsidRPr="009A3E5C" w:rsidRDefault="00945200" w:rsidP="009A3E5C">
      <w:pPr>
        <w:pStyle w:val="Nord-Textos"/>
        <w:spacing w:after="0"/>
      </w:pPr>
      <w:r w:rsidRPr="009A3E5C">
        <w:t>Área Industrial, Bairro Quedas do Palmital</w:t>
      </w:r>
    </w:p>
    <w:p w14:paraId="4B155FF5" w14:textId="77777777" w:rsidR="00945200" w:rsidRPr="009A3E5C" w:rsidRDefault="00945200" w:rsidP="009A3E5C">
      <w:pPr>
        <w:pStyle w:val="Nord-Textos"/>
        <w:spacing w:after="0"/>
      </w:pPr>
      <w:r w:rsidRPr="009A3E5C">
        <w:t xml:space="preserve">CEP: 89815-310, Chapecó - SC </w:t>
      </w:r>
    </w:p>
    <w:p w14:paraId="0E0F1EF0" w14:textId="77777777" w:rsidR="00945200" w:rsidRPr="009A3E5C" w:rsidRDefault="00945200" w:rsidP="009A3E5C">
      <w:pPr>
        <w:pStyle w:val="Nord-Textos"/>
        <w:spacing w:after="0"/>
      </w:pPr>
      <w:r w:rsidRPr="009A3E5C">
        <w:t>Fone: (49) 3361-3900</w:t>
      </w:r>
    </w:p>
    <w:p w14:paraId="752283FF" w14:textId="77777777" w:rsidR="00945200" w:rsidRPr="009A3E5C" w:rsidRDefault="00945200" w:rsidP="009A3E5C">
      <w:pPr>
        <w:pStyle w:val="Nord-Textos"/>
        <w:spacing w:after="0"/>
      </w:pPr>
      <w:r w:rsidRPr="009A3E5C">
        <w:t xml:space="preserve">E-mail: </w:t>
      </w:r>
      <w:hyperlink r:id="rId9">
        <w:r w:rsidRPr="009A3E5C">
          <w:rPr>
            <w:rStyle w:val="FootnoteCharacters"/>
            <w:vertAlign w:val="baseline"/>
          </w:rPr>
          <w:t>nordc@nordc.eng.br</w:t>
        </w:r>
      </w:hyperlink>
    </w:p>
    <w:p w14:paraId="482ED149" w14:textId="77777777" w:rsidR="00945200" w:rsidRPr="009A3E5C" w:rsidRDefault="00945200" w:rsidP="009A3E5C">
      <w:pPr>
        <w:pStyle w:val="Nord-Textos"/>
        <w:spacing w:after="0"/>
      </w:pPr>
      <w:r w:rsidRPr="009A3E5C">
        <w:t>CNPJ: 41.993.151/0001-75</w:t>
      </w:r>
    </w:p>
    <w:p w14:paraId="471FBCE7" w14:textId="77777777" w:rsidR="00945200" w:rsidRPr="009A3E5C" w:rsidRDefault="00945200" w:rsidP="009A3E5C">
      <w:pPr>
        <w:pStyle w:val="Nord-Textos"/>
        <w:spacing w:after="0"/>
      </w:pPr>
      <w:r w:rsidRPr="009A3E5C">
        <w:t>Engenheiro Responsável: Aníbal Rosa Vargas</w:t>
      </w:r>
    </w:p>
    <w:p w14:paraId="76531212" w14:textId="226ECA2A" w:rsidR="00945200" w:rsidRPr="0037532F" w:rsidRDefault="00945200" w:rsidP="00945200">
      <w:pPr>
        <w:pStyle w:val="Ttulo1"/>
      </w:pPr>
      <w:bookmarkStart w:id="4" w:name="_Toc173937563"/>
      <w:bookmarkStart w:id="5" w:name="_Toc175223948"/>
      <w:bookmarkStart w:id="6" w:name="_Toc175297538"/>
      <w:r w:rsidRPr="0037532F">
        <w:t>APRESENTAÇÃO EMPRESA DA EMPRESA CONTRATANTE</w:t>
      </w:r>
      <w:bookmarkEnd w:id="4"/>
      <w:bookmarkEnd w:id="5"/>
      <w:bookmarkEnd w:id="6"/>
    </w:p>
    <w:p w14:paraId="70D4DB93" w14:textId="57915CB2" w:rsidR="002E4FE8" w:rsidRPr="003F3E02" w:rsidRDefault="002E4FE8" w:rsidP="002E4FE8">
      <w:pPr>
        <w:pStyle w:val="Nord-Textos"/>
        <w:spacing w:after="0"/>
      </w:pPr>
      <w:r w:rsidRPr="003F3E02">
        <w:t xml:space="preserve">Cooperativa Central </w:t>
      </w:r>
      <w:r w:rsidR="003F3E02" w:rsidRPr="003F3E02">
        <w:t xml:space="preserve">Oeste Catarinense </w:t>
      </w:r>
      <w:r w:rsidR="003F3E02">
        <w:t>-</w:t>
      </w:r>
      <w:r w:rsidR="003F3E02" w:rsidRPr="003F3E02">
        <w:t xml:space="preserve"> Incubatório </w:t>
      </w:r>
    </w:p>
    <w:p w14:paraId="30F88752" w14:textId="2112AA23" w:rsidR="002E4FE8" w:rsidRPr="003555FE" w:rsidRDefault="003555FE" w:rsidP="002E4FE8">
      <w:pPr>
        <w:pStyle w:val="Nord-Textos"/>
        <w:spacing w:after="0"/>
      </w:pPr>
      <w:r w:rsidRPr="003555FE">
        <w:t>RS</w:t>
      </w:r>
      <w:r>
        <w:t xml:space="preserve"> </w:t>
      </w:r>
      <w:r w:rsidR="002E4FE8" w:rsidRPr="003555FE">
        <w:t>-</w:t>
      </w:r>
      <w:r w:rsidRPr="003555FE">
        <w:t xml:space="preserve"> </w:t>
      </w:r>
      <w:r w:rsidRPr="003555FE">
        <w:t>R</w:t>
      </w:r>
      <w:r>
        <w:t>ua</w:t>
      </w:r>
      <w:r w:rsidRPr="003555FE">
        <w:t xml:space="preserve"> Virgínio Basso, 13 - Ibiaçá, RS</w:t>
      </w:r>
    </w:p>
    <w:p w14:paraId="496C2470" w14:textId="19099E82" w:rsidR="002E4FE8" w:rsidRPr="00A81B56" w:rsidRDefault="002E4FE8" w:rsidP="002E4FE8">
      <w:pPr>
        <w:pStyle w:val="Nord-Textos"/>
        <w:spacing w:after="0"/>
        <w:rPr>
          <w:highlight w:val="yellow"/>
        </w:rPr>
      </w:pPr>
      <w:r w:rsidRPr="003555FE">
        <w:t>Cep</w:t>
      </w:r>
      <w:r w:rsidR="003555FE">
        <w:t xml:space="preserve">: </w:t>
      </w:r>
      <w:r w:rsidR="003555FE" w:rsidRPr="003555FE">
        <w:t>RS, 99940-000</w:t>
      </w:r>
    </w:p>
    <w:p w14:paraId="54BEB9BF" w14:textId="5889F17D" w:rsidR="002E4FE8" w:rsidRPr="003F3E02" w:rsidRDefault="002E4FE8" w:rsidP="002E4FE8">
      <w:pPr>
        <w:pStyle w:val="Nord-Textos"/>
        <w:spacing w:after="0"/>
      </w:pPr>
      <w:r w:rsidRPr="003F3E02">
        <w:t xml:space="preserve">Fone: (54) 9 </w:t>
      </w:r>
      <w:r w:rsidR="003F3E02">
        <w:t>144-5768</w:t>
      </w:r>
    </w:p>
    <w:p w14:paraId="33E8C528" w14:textId="4418A19F" w:rsidR="002E4FE8" w:rsidRPr="003F3E02" w:rsidRDefault="002E4FE8" w:rsidP="002E4FE8">
      <w:pPr>
        <w:pStyle w:val="Nord-Textos"/>
        <w:spacing w:after="0"/>
      </w:pPr>
      <w:r w:rsidRPr="003F3E02">
        <w:t xml:space="preserve">E-mail: </w:t>
      </w:r>
      <w:r w:rsidR="003F3E02">
        <w:t>daiane-almeida</w:t>
      </w:r>
      <w:r w:rsidRPr="003F3E02">
        <w:t>@auroracoop.com.br</w:t>
      </w:r>
    </w:p>
    <w:p w14:paraId="3022D443" w14:textId="040551AD" w:rsidR="00C035D3" w:rsidRPr="009A3E5C" w:rsidRDefault="002E4FE8" w:rsidP="00C035D3">
      <w:pPr>
        <w:pStyle w:val="Nord-Textos"/>
        <w:spacing w:after="0"/>
      </w:pPr>
      <w:r w:rsidRPr="003555FE">
        <w:t xml:space="preserve">CNPJ: </w:t>
      </w:r>
      <w:bookmarkStart w:id="7" w:name="_Toc175223949"/>
      <w:bookmarkStart w:id="8" w:name="_Toc175297539"/>
      <w:r w:rsidR="00C035D3">
        <w:t>83.310.441/0099-20</w:t>
      </w:r>
    </w:p>
    <w:p w14:paraId="2248A2B2" w14:textId="4335D4B3" w:rsidR="00945200" w:rsidRDefault="00945200" w:rsidP="00C035D3">
      <w:pPr>
        <w:pStyle w:val="Nord-Textos"/>
        <w:spacing w:after="0"/>
      </w:pPr>
      <w:r>
        <w:t>Normas e documentação técnica</w:t>
      </w:r>
      <w:bookmarkEnd w:id="7"/>
      <w:bookmarkEnd w:id="8"/>
    </w:p>
    <w:p w14:paraId="348F810E" w14:textId="77777777" w:rsidR="00B72363" w:rsidRDefault="00B72363" w:rsidP="00B72363">
      <w:pPr>
        <w:pStyle w:val="Nord-Itens"/>
        <w:spacing w:before="0" w:after="0"/>
        <w:rPr>
          <w:sz w:val="22"/>
        </w:rPr>
      </w:pPr>
      <w:bookmarkStart w:id="9" w:name="_Toc173937565"/>
      <w:bookmarkStart w:id="10" w:name="_Toc175223950"/>
      <w:r>
        <w:t>ABNT NBR-5410, edição 2004 – Instalações elétricas em baixa tensão;</w:t>
      </w:r>
    </w:p>
    <w:p w14:paraId="0056CBE2" w14:textId="77777777" w:rsidR="00B72363" w:rsidRDefault="00B72363" w:rsidP="00B72363">
      <w:pPr>
        <w:pStyle w:val="Nord-Itens"/>
        <w:spacing w:before="0" w:after="0"/>
      </w:pPr>
      <w:r>
        <w:t>NR-10 – Ministério do Trabalho e Emprego (TEM) – Segurança em instalações e serviços em eletricidade</w:t>
      </w:r>
    </w:p>
    <w:p w14:paraId="1CD84FC1" w14:textId="77777777" w:rsidR="00B72363" w:rsidRDefault="00B72363" w:rsidP="00B72363">
      <w:pPr>
        <w:pStyle w:val="Nord-Itens"/>
        <w:spacing w:before="0" w:after="0"/>
      </w:pPr>
      <w:r>
        <w:t>NR-12 - Ministério do Trabalho e Emprego (TEM) – Segurança no trabalho em máquinas e equipamentos</w:t>
      </w:r>
    </w:p>
    <w:p w14:paraId="317870DD" w14:textId="77777777" w:rsidR="00B72363" w:rsidRDefault="00B72363" w:rsidP="00B72363">
      <w:pPr>
        <w:pStyle w:val="Nord-Itens"/>
        <w:spacing w:before="0" w:after="0"/>
      </w:pPr>
      <w:r>
        <w:t>Manual de operação – Miliohmímetro - Instrum</w:t>
      </w:r>
    </w:p>
    <w:p w14:paraId="25F090CB" w14:textId="77777777" w:rsidR="00383984" w:rsidRDefault="00383984">
      <w:pPr>
        <w:suppressAutoHyphens w:val="0"/>
        <w:spacing w:after="160" w:line="259" w:lineRule="auto"/>
        <w:rPr>
          <w:rFonts w:asciiTheme="minorHAnsi" w:eastAsiaTheme="minorHAnsi" w:hAnsiTheme="minorHAnsi" w:cstheme="minorBidi"/>
          <w:b/>
          <w:caps/>
          <w:noProof/>
          <w:szCs w:val="22"/>
          <w:lang w:eastAsia="en-US"/>
        </w:rPr>
      </w:pPr>
      <w:r>
        <w:br w:type="page"/>
      </w:r>
    </w:p>
    <w:p w14:paraId="2116FE1F" w14:textId="18EABF92" w:rsidR="00383984" w:rsidRPr="00934718" w:rsidRDefault="004728BC" w:rsidP="00B72363">
      <w:pPr>
        <w:pStyle w:val="Ttulo1"/>
      </w:pPr>
      <w:bookmarkStart w:id="11" w:name="_Toc175297540"/>
      <w:bookmarkStart w:id="12" w:name="_Toc173416837"/>
      <w:bookmarkStart w:id="13" w:name="_Toc173937573"/>
      <w:bookmarkStart w:id="14" w:name="_Toc175223958"/>
      <w:bookmarkEnd w:id="9"/>
      <w:bookmarkEnd w:id="10"/>
      <w:r>
        <w:lastRenderedPageBreak/>
        <w:t>METODOLOGIA DO ENSAIO DE CONTINUIDADE ELÉTRICA</w:t>
      </w:r>
      <w:bookmarkEnd w:id="11"/>
    </w:p>
    <w:p w14:paraId="331E3878" w14:textId="62AFDC5D" w:rsidR="00B72363" w:rsidRDefault="00B72363" w:rsidP="00B72363">
      <w:pPr>
        <w:pStyle w:val="Nord-Textos"/>
      </w:pPr>
      <w:r>
        <w:t>Os equipamentos a serem ensaiados foram inicialmente determinados pela Contratante. Antes da execução dos testes, foi realizada uma avaliação</w:t>
      </w:r>
      <w:r w:rsidR="004728BC">
        <w:t xml:space="preserve"> inicial</w:t>
      </w:r>
      <w:r>
        <w:t xml:space="preserve"> </w:t>
      </w:r>
      <w:r w:rsidR="00CC76E0">
        <w:t>e identificação de cada</w:t>
      </w:r>
      <w:r>
        <w:t xml:space="preserve"> equipamentos </w:t>
      </w:r>
      <w:r w:rsidR="00EF695D">
        <w:t>observando as conexões físicas do condutor.</w:t>
      </w:r>
    </w:p>
    <w:p w14:paraId="29692B43" w14:textId="5222A227" w:rsidR="00B72363" w:rsidRDefault="00B72363" w:rsidP="00B72363">
      <w:pPr>
        <w:pStyle w:val="Nord-Textos"/>
      </w:pPr>
      <w:r>
        <w:t>A metodologia para constatação da efetividade do aterramento da carcaça dos equipamentos, é definida pela ABNT NBR 5419-3:2015 e consiste no ensaio e mensuração da resistência elétrica do condutor de aterramento entre a carcaça do equipamento e um ponto de aterramento de referência – aterramento do sistema de distribuição de energia interno</w:t>
      </w:r>
      <w:r w:rsidR="004728BC">
        <w:t xml:space="preserve">. Os ensaios são realizados </w:t>
      </w:r>
      <w:r>
        <w:t xml:space="preserve">através de </w:t>
      </w:r>
      <w:r w:rsidR="00CC76E0">
        <w:t xml:space="preserve">um </w:t>
      </w:r>
      <w:r w:rsidR="004728BC">
        <w:t xml:space="preserve">Miliohmímetro, </w:t>
      </w:r>
      <w:r>
        <w:t xml:space="preserve">baseado na medição </w:t>
      </w:r>
      <w:r w:rsidR="004728BC">
        <w:t>tipo</w:t>
      </w:r>
      <w:r>
        <w:t xml:space="preserve"> ponte Kelvin, com esquema à quatro fios (dois para injeção de corrente e dois para medição da diferença de potencial)</w:t>
      </w:r>
      <w:r w:rsidR="004728BC">
        <w:t>. O propósito da medição com ponte Kelvin é a</w:t>
      </w:r>
      <w:r>
        <w:t xml:space="preserve"> redução de erros provocad</w:t>
      </w:r>
      <w:r w:rsidR="004728BC">
        <w:t>o</w:t>
      </w:r>
      <w:r>
        <w:t xml:space="preserve">s pelos cabos auxiliares e </w:t>
      </w:r>
      <w:r w:rsidR="004728BC">
        <w:t>a</w:t>
      </w:r>
      <w:r>
        <w:t xml:space="preserve"> resistência de contato</w:t>
      </w:r>
      <w:r w:rsidR="004728BC">
        <w:t xml:space="preserve"> dos condutores.</w:t>
      </w:r>
    </w:p>
    <w:p w14:paraId="42AD70BF" w14:textId="062D3824" w:rsidR="00B72363" w:rsidRDefault="00B72363" w:rsidP="00B72363">
      <w:pPr>
        <w:pStyle w:val="Nord-Textos"/>
      </w:pPr>
      <w:r>
        <w:t xml:space="preserve">Ressalta-se que a medição da resistência da continuidade elétrica independe se o equipamento está isolado da estrutura ou se está interligado estruturalmente com mais de um equipamento. Neste último caso, dois ou mais equipamentos interligados de forma estrutural compõe uma única estrutura, sendo </w:t>
      </w:r>
      <w:r w:rsidR="00EF695D">
        <w:t>que a</w:t>
      </w:r>
      <w:r>
        <w:t xml:space="preserve"> mensuração </w:t>
      </w:r>
      <w:r w:rsidR="004728BC">
        <w:t xml:space="preserve">é </w:t>
      </w:r>
      <w:r>
        <w:t>realizad</w:t>
      </w:r>
      <w:r w:rsidR="00EF695D">
        <w:t>a</w:t>
      </w:r>
      <w:r>
        <w:t xml:space="preserve"> através de </w:t>
      </w:r>
      <w:r w:rsidR="00EF695D">
        <w:t>um único ensaio.</w:t>
      </w:r>
    </w:p>
    <w:p w14:paraId="12CB2D33" w14:textId="0124C76E" w:rsidR="00B72363" w:rsidRDefault="00B72363" w:rsidP="00B72363">
      <w:pPr>
        <w:pStyle w:val="Nord-Textos"/>
      </w:pPr>
      <w:r>
        <w:t>As medições da continuidade e resistência do condutor de aterra</w:t>
      </w:r>
      <w:r w:rsidR="002E4FE8">
        <w:t>mento foram realizadas na data 0</w:t>
      </w:r>
      <w:r w:rsidR="003F3E02">
        <w:t>9</w:t>
      </w:r>
      <w:r w:rsidR="002E4FE8">
        <w:t>/</w:t>
      </w:r>
      <w:r w:rsidR="003F3E02">
        <w:t>03</w:t>
      </w:r>
      <w:r w:rsidR="002E4FE8">
        <w:t>/202</w:t>
      </w:r>
      <w:r w:rsidR="003F3E02">
        <w:t>6</w:t>
      </w:r>
      <w:r>
        <w:t xml:space="preserve">, com operação normal – data útil de produção – da unidade fabril. </w:t>
      </w:r>
    </w:p>
    <w:p w14:paraId="1791C0E4" w14:textId="01F33A31" w:rsidR="00B72363" w:rsidRDefault="00B72363" w:rsidP="00B72363">
      <w:pPr>
        <w:pStyle w:val="Nord-Textos"/>
      </w:pPr>
      <w:r>
        <w:t>Equipamento de medição: Todas as medições foram realizadas com auxílio do equipamento Miliohmímetro digital, com injeção de corrente de até 1,2A, modelo MILLIOHM 1, do</w:t>
      </w:r>
      <w:r w:rsidR="002E4FE8">
        <w:t xml:space="preserve"> fabricante Instrum. Aferição 20/03/2025</w:t>
      </w:r>
      <w:r>
        <w:t xml:space="preserve"> e validade da medição de 01 ano.</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2"/>
        <w:gridCol w:w="4673"/>
      </w:tblGrid>
      <w:tr w:rsidR="00B72363" w14:paraId="4953E39B" w14:textId="77777777" w:rsidTr="002E4FE8">
        <w:trPr>
          <w:jc w:val="center"/>
        </w:trPr>
        <w:tc>
          <w:tcPr>
            <w:tcW w:w="4672" w:type="dxa"/>
            <w:vAlign w:val="center"/>
            <w:hideMark/>
          </w:tcPr>
          <w:p w14:paraId="4DA1A99E" w14:textId="03AF4C55" w:rsidR="00B72363" w:rsidRDefault="00B72363" w:rsidP="00B72363">
            <w:pPr>
              <w:pStyle w:val="Nord-Textos"/>
              <w:ind w:left="-120" w:right="-103" w:firstLine="33"/>
              <w:jc w:val="center"/>
            </w:pPr>
            <w:r>
              <w:rPr>
                <w:noProof/>
              </w:rPr>
              <w:drawing>
                <wp:inline distT="0" distB="0" distL="0" distR="0" wp14:anchorId="21D8E264" wp14:editId="6B24F3F1">
                  <wp:extent cx="1514475" cy="2000250"/>
                  <wp:effectExtent l="0" t="0" r="9525" b="0"/>
                  <wp:docPr id="5" name="Imagem 5" descr="NBR 5419 2015 MILLIOHM M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BR 5419 2015 MILLIOHM METE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14475" cy="2000250"/>
                          </a:xfrm>
                          <a:prstGeom prst="rect">
                            <a:avLst/>
                          </a:prstGeom>
                          <a:noFill/>
                          <a:ln>
                            <a:noFill/>
                          </a:ln>
                        </pic:spPr>
                      </pic:pic>
                    </a:graphicData>
                  </a:graphic>
                </wp:inline>
              </w:drawing>
            </w:r>
          </w:p>
        </w:tc>
        <w:tc>
          <w:tcPr>
            <w:tcW w:w="4673" w:type="dxa"/>
            <w:vAlign w:val="center"/>
            <w:hideMark/>
          </w:tcPr>
          <w:p w14:paraId="4DF4F47B" w14:textId="281CCDEF" w:rsidR="00B72363" w:rsidRDefault="002E4FE8" w:rsidP="00B72363">
            <w:pPr>
              <w:pStyle w:val="Nord-Textos"/>
              <w:ind w:left="-106" w:right="-115" w:firstLine="0"/>
              <w:jc w:val="center"/>
            </w:pPr>
            <w:r>
              <w:rPr>
                <w:noProof/>
              </w:rPr>
              <w:drawing>
                <wp:inline distT="0" distB="0" distL="0" distR="0" wp14:anchorId="74150863" wp14:editId="1A9584A3">
                  <wp:extent cx="1580083" cy="1658831"/>
                  <wp:effectExtent l="0" t="0" r="127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4088"/>
                          <a:stretch/>
                        </pic:blipFill>
                        <pic:spPr bwMode="auto">
                          <a:xfrm>
                            <a:off x="0" y="0"/>
                            <a:ext cx="1604266" cy="16842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324F91BE" w14:textId="77777777" w:rsidR="00B72363" w:rsidRDefault="00B72363" w:rsidP="00B72363">
      <w:pPr>
        <w:pStyle w:val="Nord-TabelaeFiguras"/>
        <w:rPr>
          <w:szCs w:val="22"/>
        </w:rPr>
      </w:pPr>
      <w:r>
        <w:t>Figura 01 – Miliohmímetro digital e certificado de calibração</w:t>
      </w:r>
    </w:p>
    <w:p w14:paraId="3196F719" w14:textId="0C0752B7" w:rsidR="00B72363" w:rsidRDefault="00764B3C" w:rsidP="00B72363">
      <w:pPr>
        <w:pStyle w:val="Ttulo1"/>
      </w:pPr>
      <w:bookmarkStart w:id="15" w:name="_Toc175297541"/>
      <w:r>
        <w:t>VALORES REFERÊNCIA</w:t>
      </w:r>
      <w:bookmarkEnd w:id="15"/>
    </w:p>
    <w:p w14:paraId="07924218" w14:textId="77777777" w:rsidR="00B72363" w:rsidRDefault="00B72363" w:rsidP="00B72363">
      <w:pPr>
        <w:pStyle w:val="Nord-Textos"/>
      </w:pPr>
      <w:r>
        <w:t>Os resultados das medições ensaiados em campo são comparados com valores mínimos solicitados pela mesma norma, tais quais:</w:t>
      </w:r>
    </w:p>
    <w:p w14:paraId="10FE3530" w14:textId="5700B4F5" w:rsidR="00B72363" w:rsidRDefault="00B72363" w:rsidP="00B72363">
      <w:pPr>
        <w:pStyle w:val="Nord-Itens"/>
        <w:numPr>
          <w:ilvl w:val="0"/>
          <w:numId w:val="41"/>
        </w:numPr>
        <w:shd w:val="clear" w:color="auto" w:fill="FFFFFF"/>
        <w:spacing w:before="0" w:after="0"/>
      </w:pPr>
      <w:r>
        <w:t>Resistência medida ≤ 1.000mΩ (1Ω) – Ensaio aprovado. Continuidade aterramento adequad</w:t>
      </w:r>
      <w:r w:rsidR="00764B3C">
        <w:t>a.</w:t>
      </w:r>
    </w:p>
    <w:p w14:paraId="034B3B32" w14:textId="68209426" w:rsidR="00B72363" w:rsidRDefault="00B72363" w:rsidP="00B72363">
      <w:pPr>
        <w:pStyle w:val="Nord-Itens"/>
        <w:numPr>
          <w:ilvl w:val="0"/>
          <w:numId w:val="41"/>
        </w:numPr>
        <w:shd w:val="clear" w:color="auto" w:fill="FFFFFF"/>
        <w:spacing w:before="0" w:after="0"/>
      </w:pPr>
      <w:r>
        <w:t>Resistência medida ≥ 1.000mΩ (1Ω) – Ensaio reprovado.</w:t>
      </w:r>
      <w:r w:rsidR="00EF695D">
        <w:t xml:space="preserve"> </w:t>
      </w:r>
      <w:r>
        <w:t>Continuidade aterramento</w:t>
      </w:r>
      <w:r w:rsidR="00764B3C">
        <w:t xml:space="preserve"> inadequada. Necessária revisão dos pontos de conexão e condutor.</w:t>
      </w:r>
    </w:p>
    <w:p w14:paraId="782AAEF3" w14:textId="77777777" w:rsidR="00B72363" w:rsidRDefault="00B72363" w:rsidP="00B72363">
      <w:pPr>
        <w:pStyle w:val="Nord-Textos"/>
      </w:pPr>
      <w:r>
        <w:lastRenderedPageBreak/>
        <w:t>São considerados adequados os condutores com resistência abaixo de 1.000mΩ, sendo essa resistência suficientemente baixa para que correntes de curto circuito fase-terra sensibilizem a atuação da proteção elétrica de sobrecorrente instantânea.</w:t>
      </w:r>
    </w:p>
    <w:p w14:paraId="49836CD4" w14:textId="2E2361C0" w:rsidR="00764B3C" w:rsidRDefault="00764B3C" w:rsidP="00764B3C">
      <w:pPr>
        <w:pStyle w:val="Ttulo1"/>
        <w:numPr>
          <w:ilvl w:val="0"/>
          <w:numId w:val="22"/>
        </w:numPr>
      </w:pPr>
      <w:bookmarkStart w:id="16" w:name="_Toc175297542"/>
      <w:r w:rsidRPr="00B72363">
        <w:t>RESULTADOS</w:t>
      </w:r>
      <w:r>
        <w:t xml:space="preserve"> MEDIÇÕES</w:t>
      </w:r>
      <w:bookmarkEnd w:id="16"/>
    </w:p>
    <w:p w14:paraId="27F00BD1" w14:textId="6248321A" w:rsidR="00764B3C" w:rsidRDefault="00764B3C" w:rsidP="00764B3C">
      <w:pPr>
        <w:pStyle w:val="Nord-Textos"/>
      </w:pPr>
      <w:r>
        <w:t xml:space="preserve">Os resultados das medições estão demonstrados na planilha anexa a este relatório. </w:t>
      </w:r>
    </w:p>
    <w:p w14:paraId="34930B00" w14:textId="5892F2EE" w:rsidR="00764B3C" w:rsidRDefault="001559CB" w:rsidP="00764B3C">
      <w:pPr>
        <w:pStyle w:val="Ttulo1"/>
        <w:numPr>
          <w:ilvl w:val="0"/>
          <w:numId w:val="22"/>
        </w:numPr>
      </w:pPr>
      <w:bookmarkStart w:id="17" w:name="_Toc175297543"/>
      <w:r>
        <w:t>ADEQUÇÕES NÃO CONFORMIDADES</w:t>
      </w:r>
      <w:bookmarkEnd w:id="17"/>
    </w:p>
    <w:p w14:paraId="0AFFAE60" w14:textId="72EFDA00" w:rsidR="00EF695D" w:rsidRDefault="001559CB" w:rsidP="001559CB">
      <w:pPr>
        <w:pStyle w:val="Nord-Textos"/>
      </w:pPr>
      <w:r>
        <w:t xml:space="preserve">Os pontos listados como inadequados, são devidamente tratados como não conformidades, sendo necessária a </w:t>
      </w:r>
      <w:r w:rsidR="006C581F">
        <w:t>vistoria</w:t>
      </w:r>
      <w:r>
        <w:t xml:space="preserve"> </w:t>
      </w:r>
      <w:r w:rsidR="00EF695D">
        <w:t>das conexões físicas e da integridade do</w:t>
      </w:r>
      <w:r>
        <w:t xml:space="preserve"> condutor</w:t>
      </w:r>
      <w:r w:rsidR="00EF695D">
        <w:t xml:space="preserve"> elétrico. Se constatada a ausência do condutor de aterramento, deve ser disposto pela Contratante a instalação deste condutor, interligando o equipamento ao aterramento elétrico da unidade.</w:t>
      </w:r>
    </w:p>
    <w:p w14:paraId="63ED26AC" w14:textId="37381F69" w:rsidR="001559CB" w:rsidRPr="001559CB" w:rsidRDefault="006C581F" w:rsidP="00E949FD">
      <w:pPr>
        <w:pStyle w:val="Nord-Textos"/>
      </w:pPr>
      <w:r>
        <w:t xml:space="preserve">Como forma prática e direta na correção de não conformidades, </w:t>
      </w:r>
      <w:r w:rsidR="0020381A">
        <w:t>seguir orientações do fluxograma abaixo demonstrado. Ressalta-se que após a correção das não conformidades, novos testes devem ser realizados, afim de comprovar a efetividade da continuidade do condutor de aterramento.</w:t>
      </w:r>
    </w:p>
    <w:p w14:paraId="6DABC9E0" w14:textId="7189E48F" w:rsidR="00764B3C" w:rsidRDefault="006C581F" w:rsidP="006C581F">
      <w:pPr>
        <w:ind w:hanging="851"/>
      </w:pPr>
      <w:r w:rsidRPr="006C581F">
        <w:rPr>
          <w:noProof/>
        </w:rPr>
        <w:drawing>
          <wp:inline distT="0" distB="0" distL="0" distR="0" wp14:anchorId="4E30EF85" wp14:editId="2B399D82">
            <wp:extent cx="7019386" cy="46767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3549"/>
                    <a:stretch/>
                  </pic:blipFill>
                  <pic:spPr bwMode="auto">
                    <a:xfrm>
                      <a:off x="0" y="0"/>
                      <a:ext cx="7020000" cy="4677184"/>
                    </a:xfrm>
                    <a:prstGeom prst="rect">
                      <a:avLst/>
                    </a:prstGeom>
                    <a:ln>
                      <a:noFill/>
                    </a:ln>
                    <a:extLst>
                      <a:ext uri="{53640926-AAD7-44D8-BBD7-CCE9431645EC}">
                        <a14:shadowObscured xmlns:a14="http://schemas.microsoft.com/office/drawing/2010/main"/>
                      </a:ext>
                    </a:extLst>
                  </pic:spPr>
                </pic:pic>
              </a:graphicData>
            </a:graphic>
          </wp:inline>
        </w:drawing>
      </w:r>
    </w:p>
    <w:p w14:paraId="20D9EB6B" w14:textId="26127057" w:rsidR="00016D90" w:rsidRDefault="00016D90" w:rsidP="00016D90">
      <w:pPr>
        <w:pStyle w:val="Nord-TabelaeFiguras"/>
        <w:rPr>
          <w:szCs w:val="22"/>
        </w:rPr>
      </w:pPr>
      <w:r>
        <w:t xml:space="preserve">Figura 02 – Fluxograma inspeção e adequação </w:t>
      </w:r>
      <w:r w:rsidR="00076DDC">
        <w:t>não</w:t>
      </w:r>
      <w:r>
        <w:t xml:space="preserve"> conformidades</w:t>
      </w:r>
    </w:p>
    <w:p w14:paraId="0AB31E00" w14:textId="7FCB98DD" w:rsidR="00764B3C" w:rsidRDefault="0020381A" w:rsidP="00E949FD">
      <w:pPr>
        <w:pStyle w:val="Nord-Textos"/>
      </w:pPr>
      <w:r>
        <w:t xml:space="preserve">Ressalta-se que a solução ideal para a correção de não conformidades do aterramento de </w:t>
      </w:r>
      <w:r w:rsidR="00E949FD">
        <w:t xml:space="preserve">máquinas e </w:t>
      </w:r>
      <w:r>
        <w:t xml:space="preserve">equipamentos é a integração direta do aterramento para cada equipamento de forma individual. Na figura abaixo, demonstra-se uma forma efetiva de correção das não </w:t>
      </w:r>
      <w:r w:rsidR="00EF695D">
        <w:t xml:space="preserve">conformidades </w:t>
      </w:r>
      <w:r w:rsidR="00EF695D">
        <w:lastRenderedPageBreak/>
        <w:t>válidas</w:t>
      </w:r>
      <w:r>
        <w:t xml:space="preserve"> para aplicações </w:t>
      </w:r>
      <w:r w:rsidR="00016D90">
        <w:t xml:space="preserve">em todas as máquinas, bem como método de </w:t>
      </w:r>
      <w:r w:rsidR="00E949FD">
        <w:t>dimensionamento</w:t>
      </w:r>
      <w:r w:rsidR="00016D90">
        <w:t xml:space="preserve"> do condutor </w:t>
      </w:r>
      <w:r w:rsidR="00E949FD">
        <w:t>para a seção do condutor de aterramento.</w:t>
      </w:r>
    </w:p>
    <w:p w14:paraId="568135B7" w14:textId="3AC0F2E5" w:rsidR="00764B3C" w:rsidRDefault="00016D90" w:rsidP="00016D90">
      <w:pPr>
        <w:pStyle w:val="Ttulo11"/>
      </w:pPr>
      <w:bookmarkStart w:id="18" w:name="_Toc175297544"/>
      <w:r>
        <w:t>Sugestão implantação aterramento elétrico máquinas e equipamentos</w:t>
      </w:r>
      <w:bookmarkEnd w:id="18"/>
    </w:p>
    <w:p w14:paraId="50FF4070" w14:textId="4482F21F" w:rsidR="00764B3C" w:rsidRDefault="00016D90" w:rsidP="00764B3C">
      <w:r>
        <w:rPr>
          <w:noProof/>
        </w:rPr>
        <w:drawing>
          <wp:inline distT="0" distB="0" distL="0" distR="0" wp14:anchorId="6E8F7B61" wp14:editId="2CC44036">
            <wp:extent cx="6047740" cy="3717290"/>
            <wp:effectExtent l="0" t="0" r="0" b="0"/>
            <wp:docPr id="52" name="Imagem 52"/>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13">
                      <a:extLst>
                        <a:ext uri="{28A0092B-C50C-407E-A947-70E740481C1C}">
                          <a14:useLocalDpi xmlns:a14="http://schemas.microsoft.com/office/drawing/2010/main" val="0"/>
                        </a:ext>
                      </a:extLst>
                    </a:blip>
                    <a:stretch>
                      <a:fillRect/>
                    </a:stretch>
                  </pic:blipFill>
                  <pic:spPr>
                    <a:xfrm>
                      <a:off x="0" y="0"/>
                      <a:ext cx="6047740" cy="3717290"/>
                    </a:xfrm>
                    <a:prstGeom prst="rect">
                      <a:avLst/>
                    </a:prstGeom>
                  </pic:spPr>
                </pic:pic>
              </a:graphicData>
            </a:graphic>
          </wp:inline>
        </w:drawing>
      </w:r>
    </w:p>
    <w:p w14:paraId="1C692D63" w14:textId="25327EC6" w:rsidR="00016D90" w:rsidRDefault="00016D90" w:rsidP="00016D90">
      <w:pPr>
        <w:pStyle w:val="Ttulo11"/>
      </w:pPr>
      <w:bookmarkStart w:id="19" w:name="_Toc175297545"/>
      <w:r>
        <w:t>Orientações dimensionamento do condutor para aterramento elétrico</w:t>
      </w:r>
      <w:bookmarkEnd w:id="19"/>
    </w:p>
    <w:p w14:paraId="11F71E17" w14:textId="34CA5779" w:rsidR="00016D90" w:rsidRDefault="00016D90" w:rsidP="00AF2F62">
      <w:pPr>
        <w:pStyle w:val="Nord-Textos"/>
      </w:pPr>
      <w:r>
        <w:t>O dimensionamento do condutor de aterramento para máquinas e equipamentos deve ser feito conforme orientações da ABNT NBR 5410:2004</w:t>
      </w:r>
      <w:r w:rsidR="00970E26">
        <w:t xml:space="preserve">. Sugere-se o </w:t>
      </w:r>
      <w:r w:rsidR="00E949FD">
        <w:t>dimensionamento</w:t>
      </w:r>
      <w:r w:rsidR="00970E26">
        <w:t xml:space="preserve"> da seção do condutor </w:t>
      </w:r>
      <w:r w:rsidR="00AF2F62">
        <w:t>seguindo</w:t>
      </w:r>
      <w:r w:rsidR="00970E26">
        <w:t xml:space="preserve"> a seção dos condutores de fase, conforme a Tabela 58 da mesma norma.</w:t>
      </w:r>
    </w:p>
    <w:p w14:paraId="28283559" w14:textId="4EDD174C" w:rsidR="00970E26" w:rsidRDefault="00970E26" w:rsidP="00970E26">
      <w:pPr>
        <w:jc w:val="center"/>
      </w:pPr>
      <w:r>
        <w:rPr>
          <w:noProof/>
        </w:rPr>
        <w:drawing>
          <wp:inline distT="0" distB="0" distL="0" distR="0" wp14:anchorId="12D39FCB" wp14:editId="3A49536B">
            <wp:extent cx="3952875" cy="1524000"/>
            <wp:effectExtent l="0" t="0" r="9525" b="0"/>
            <wp:docPr id="24" name="Imagem 24"/>
            <wp:cNvGraphicFramePr/>
            <a:graphic xmlns:a="http://schemas.openxmlformats.org/drawingml/2006/main">
              <a:graphicData uri="http://schemas.openxmlformats.org/drawingml/2006/picture">
                <pic:pic xmlns:pic="http://schemas.openxmlformats.org/drawingml/2006/picture">
                  <pic:nvPicPr>
                    <pic:cNvPr id="24" name="Imagem 24"/>
                    <pic:cNvPicPr/>
                  </pic:nvPicPr>
                  <pic:blipFill rotWithShape="1">
                    <a:blip r:embed="rId14"/>
                    <a:srcRect l="6754" r="2832"/>
                    <a:stretch/>
                  </pic:blipFill>
                  <pic:spPr bwMode="auto">
                    <a:xfrm>
                      <a:off x="0" y="0"/>
                      <a:ext cx="3952875" cy="1524000"/>
                    </a:xfrm>
                    <a:prstGeom prst="rect">
                      <a:avLst/>
                    </a:prstGeom>
                    <a:ln>
                      <a:noFill/>
                    </a:ln>
                    <a:extLst>
                      <a:ext uri="{53640926-AAD7-44D8-BBD7-CCE9431645EC}">
                        <a14:shadowObscured xmlns:a14="http://schemas.microsoft.com/office/drawing/2010/main"/>
                      </a:ext>
                    </a:extLst>
                  </pic:spPr>
                </pic:pic>
              </a:graphicData>
            </a:graphic>
          </wp:inline>
        </w:drawing>
      </w:r>
    </w:p>
    <w:p w14:paraId="4272CA89" w14:textId="74628522" w:rsidR="00016D90" w:rsidRDefault="00D36141" w:rsidP="00AF2F62">
      <w:pPr>
        <w:pStyle w:val="Nord-Textos"/>
      </w:pPr>
      <w:r>
        <w:t>De</w:t>
      </w:r>
      <w:r w:rsidR="00AF2F62">
        <w:t xml:space="preserve"> forma prática, </w:t>
      </w:r>
      <w:r>
        <w:t xml:space="preserve">aconselha-se para aqueles equipamentos com </w:t>
      </w:r>
      <w:r w:rsidR="002E19AA">
        <w:t xml:space="preserve">condutores de alimentação com </w:t>
      </w:r>
      <w:r>
        <w:t xml:space="preserve">seção inferior à #2,5mm² </w:t>
      </w:r>
      <w:r w:rsidR="00AF2F62">
        <w:t>a implantação da seção mínima dos condutores conforme abaixo descrito, de forma a prever uma proteção mecânica adequada.</w:t>
      </w:r>
    </w:p>
    <w:p w14:paraId="441DDB48" w14:textId="6E6B251C" w:rsidR="00AF2F62" w:rsidRDefault="00E949FD" w:rsidP="00AF2F62">
      <w:pPr>
        <w:pStyle w:val="Nord-Itens"/>
        <w:rPr>
          <w:rFonts w:cs="Times New Roman"/>
        </w:rPr>
      </w:pPr>
      <w:r>
        <w:t xml:space="preserve">Seção </w:t>
      </w:r>
      <w:r w:rsidR="002E19AA">
        <w:t>#</w:t>
      </w:r>
      <w:r w:rsidR="00AF2F62">
        <w:t>2,5mm</w:t>
      </w:r>
      <w:r>
        <w:t>²</w:t>
      </w:r>
      <w:r w:rsidR="00AF2F62">
        <w:t xml:space="preserve"> em cobre</w:t>
      </w:r>
      <w:r w:rsidR="002E19AA">
        <w:t xml:space="preserve"> #</w:t>
      </w:r>
      <w:r w:rsidR="00AF2F62">
        <w:t>16mm</w:t>
      </w:r>
      <w:r>
        <w:t>²</w:t>
      </w:r>
      <w:r w:rsidR="00AF2F62">
        <w:t xml:space="preserve"> em alumínio, se for provida proteção contra danos mecânicos (eletroduto, perfilado, canaleta, eletrocalha);</w:t>
      </w:r>
    </w:p>
    <w:p w14:paraId="120CF4AF" w14:textId="5042205D" w:rsidR="00AF2F62" w:rsidRDefault="002E19AA" w:rsidP="00764B3C">
      <w:pPr>
        <w:pStyle w:val="Nord-Itens"/>
      </w:pPr>
      <w:r>
        <w:t>Seção #4,0</w:t>
      </w:r>
      <w:r w:rsidR="00AF2F62">
        <w:t>mm</w:t>
      </w:r>
      <w:r w:rsidR="00E949FD">
        <w:t>²</w:t>
      </w:r>
      <w:r w:rsidR="00AF2F62">
        <w:t xml:space="preserve"> em cobre</w:t>
      </w:r>
      <w:r>
        <w:t xml:space="preserve"> ou #</w:t>
      </w:r>
      <w:r w:rsidR="00AF2F62">
        <w:t>16mm</w:t>
      </w:r>
      <w:r w:rsidR="00E949FD">
        <w:t>²</w:t>
      </w:r>
      <w:r w:rsidR="00AF2F62">
        <w:t xml:space="preserve"> em alumínio, se não for provida proteção contra danos mecânicos (eletroduto, perfilado, canaleta, eletrocalha).</w:t>
      </w:r>
    </w:p>
    <w:p w14:paraId="5456705F" w14:textId="4F58A966" w:rsidR="00383984" w:rsidRPr="00D606C0" w:rsidRDefault="00383984" w:rsidP="00383984">
      <w:pPr>
        <w:pStyle w:val="Ttulo1"/>
      </w:pPr>
      <w:bookmarkStart w:id="20" w:name="_Toc173917386"/>
      <w:bookmarkStart w:id="21" w:name="_Toc175297546"/>
      <w:r w:rsidRPr="00D606C0">
        <w:lastRenderedPageBreak/>
        <w:t>CONCLUSÕES</w:t>
      </w:r>
      <w:bookmarkEnd w:id="20"/>
      <w:bookmarkEnd w:id="21"/>
      <w:r w:rsidRPr="00D606C0">
        <w:t xml:space="preserve"> </w:t>
      </w:r>
    </w:p>
    <w:p w14:paraId="7BC0DDE2" w14:textId="51D70EE8" w:rsidR="00E949FD" w:rsidRDefault="00383984" w:rsidP="00383984">
      <w:pPr>
        <w:pStyle w:val="Nord-Textos"/>
      </w:pPr>
      <w:r w:rsidRPr="00383984">
        <w:t xml:space="preserve">A análise dos </w:t>
      </w:r>
      <w:r w:rsidR="00E949FD">
        <w:t xml:space="preserve">ensaios da continuidade do condutor de aterramento indica </w:t>
      </w:r>
      <w:r w:rsidR="00DB4BA3">
        <w:t>um número de</w:t>
      </w:r>
      <w:r w:rsidR="00E949FD">
        <w:t xml:space="preserve"> não conformidade</w:t>
      </w:r>
      <w:r w:rsidR="00DB4BA3">
        <w:t>s</w:t>
      </w:r>
      <w:r w:rsidR="00E949FD">
        <w:t xml:space="preserve"> no aterramento de algumas máquinas e equipamentos. Deve</w:t>
      </w:r>
      <w:r w:rsidR="00497106">
        <w:t>m ser revistos os pontos de não conformidades listados na relação das medições em anexo e realizada um novo ensaio de continuidade nos devidos pontos</w:t>
      </w:r>
      <w:r w:rsidR="00FA58F1">
        <w:t>, de forma a comprovar a efetiva continuidade elétrica.</w:t>
      </w:r>
    </w:p>
    <w:p w14:paraId="3D829983" w14:textId="588D9846" w:rsidR="00D15F1E" w:rsidRPr="00497106" w:rsidRDefault="00497106" w:rsidP="00D15F1E">
      <w:pPr>
        <w:pStyle w:val="Nord-Textos"/>
      </w:pPr>
      <w:r>
        <w:t>Demais equipamentos apresentaram continuidade do aterramento satisfatória</w:t>
      </w:r>
      <w:r w:rsidR="00D15F1E">
        <w:t xml:space="preserve">, garantindo uma conexão </w:t>
      </w:r>
      <w:r w:rsidR="00DB4BA3">
        <w:t xml:space="preserve">do equipamento </w:t>
      </w:r>
      <w:r w:rsidR="00D15F1E">
        <w:t>ao aterramento elétrico</w:t>
      </w:r>
      <w:r w:rsidR="00DB4BA3">
        <w:t xml:space="preserve"> do sistema.</w:t>
      </w:r>
    </w:p>
    <w:p w14:paraId="05DFB95C" w14:textId="23AC350B" w:rsidR="00383984" w:rsidRPr="00BC6C21" w:rsidRDefault="00383984" w:rsidP="008D450C">
      <w:pPr>
        <w:pStyle w:val="Nord-Textos"/>
      </w:pPr>
      <w:r w:rsidRPr="00383984">
        <w:t>O usuário final é responsável pela manutenção periódica do subsistema de aterramento</w:t>
      </w:r>
      <w:r w:rsidR="00D15F1E">
        <w:t>, realizando manutenções preventivas sempre que for constatado algum contato acident</w:t>
      </w:r>
      <w:r w:rsidR="00DB4BA3">
        <w:t xml:space="preserve">al ou desconexão do aterramento </w:t>
      </w:r>
      <w:r w:rsidR="00D15F1E">
        <w:t xml:space="preserve">que possa denegrir a integridade </w:t>
      </w:r>
      <w:r w:rsidR="00DB4BA3">
        <w:t>ou a</w:t>
      </w:r>
      <w:r w:rsidR="00D15F1E">
        <w:t xml:space="preserve"> funcionalidade do aterramento </w:t>
      </w:r>
      <w:r w:rsidR="00FA58F1">
        <w:t>elétrico</w:t>
      </w:r>
      <w:r w:rsidR="00D15F1E">
        <w:t>. De forma análoga, aconselha-se a implantação de uma inspeção visual regular, com objetivo de constatação da</w:t>
      </w:r>
      <w:r w:rsidR="00DB4BA3">
        <w:t xml:space="preserve"> efetiva conexão </w:t>
      </w:r>
      <w:r w:rsidR="00D15F1E">
        <w:t>do aterramento</w:t>
      </w:r>
      <w:r w:rsidR="00E96402">
        <w:t xml:space="preserve"> como também </w:t>
      </w:r>
      <w:r w:rsidR="00FA58F1">
        <w:t xml:space="preserve">observar </w:t>
      </w:r>
      <w:r w:rsidR="00E96402">
        <w:t xml:space="preserve">o estado atual das conexões de aperto, </w:t>
      </w:r>
      <w:r w:rsidR="00FA58F1">
        <w:t>de forma a</w:t>
      </w:r>
      <w:r w:rsidR="00E96402">
        <w:t xml:space="preserve"> prevenir deterioração de conectores e parafusos.</w:t>
      </w:r>
    </w:p>
    <w:p w14:paraId="72D6A7DB" w14:textId="77777777" w:rsidR="00383984" w:rsidRDefault="00383984" w:rsidP="00383984">
      <w:pPr>
        <w:jc w:val="both"/>
        <w:rPr>
          <w:rFonts w:ascii="Calibri" w:hAnsi="Calibri"/>
          <w:sz w:val="22"/>
          <w:szCs w:val="22"/>
        </w:rPr>
      </w:pPr>
    </w:p>
    <w:p w14:paraId="2FF2678F" w14:textId="77777777" w:rsidR="00383984" w:rsidRDefault="00383984" w:rsidP="00383984">
      <w:pPr>
        <w:jc w:val="both"/>
        <w:rPr>
          <w:rFonts w:ascii="Calibri" w:hAnsi="Calibri"/>
          <w:sz w:val="22"/>
          <w:szCs w:val="22"/>
        </w:rPr>
      </w:pPr>
    </w:p>
    <w:p w14:paraId="017B9B1D" w14:textId="4C69D03B" w:rsidR="00383984" w:rsidRDefault="00383984" w:rsidP="00383984">
      <w:pPr>
        <w:jc w:val="both"/>
        <w:rPr>
          <w:rFonts w:ascii="Calibri" w:hAnsi="Calibri"/>
          <w:sz w:val="22"/>
          <w:szCs w:val="22"/>
        </w:rPr>
      </w:pPr>
    </w:p>
    <w:p w14:paraId="12663609" w14:textId="77777777" w:rsidR="00B0602C" w:rsidRPr="00BC6C21" w:rsidRDefault="00B0602C" w:rsidP="00383984">
      <w:pPr>
        <w:jc w:val="both"/>
        <w:rPr>
          <w:rFonts w:ascii="Calibri" w:hAnsi="Calibri"/>
          <w:sz w:val="22"/>
          <w:szCs w:val="22"/>
        </w:rPr>
      </w:pPr>
    </w:p>
    <w:p w14:paraId="410743F3" w14:textId="77777777" w:rsidR="008D450C" w:rsidRDefault="008D450C" w:rsidP="00383984">
      <w:pPr>
        <w:jc w:val="both"/>
        <w:rPr>
          <w:rFonts w:ascii="Calibri" w:hAnsi="Calibri"/>
          <w:sz w:val="22"/>
          <w:szCs w:val="22"/>
        </w:rPr>
      </w:pPr>
    </w:p>
    <w:p w14:paraId="7DFA69EB" w14:textId="207B9B73" w:rsidR="00383984" w:rsidRPr="00BC6C21" w:rsidRDefault="00C035D3" w:rsidP="00383984">
      <w:pPr>
        <w:jc w:val="both"/>
        <w:rPr>
          <w:rFonts w:ascii="Calibri" w:hAnsi="Calibri"/>
          <w:sz w:val="22"/>
          <w:szCs w:val="22"/>
        </w:rPr>
      </w:pPr>
      <w:r>
        <w:rPr>
          <w:noProof/>
        </w:rPr>
        <w:object w:dxaOrig="1440" w:dyaOrig="1440" w14:anchorId="0D612C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179.35pt;margin-top:5pt;width:117pt;height:45.85pt;z-index:-251658240">
            <v:imagedata r:id="rId15" o:title=""/>
          </v:shape>
          <o:OLEObject Type="Embed" ProgID="StaticMetafile" ShapeID="_x0000_s1027" DrawAspect="Content" ObjectID="_1834828247" r:id="rId16"/>
        </w:object>
      </w:r>
    </w:p>
    <w:p w14:paraId="0ABE5A08" w14:textId="77777777" w:rsidR="00383984" w:rsidRPr="00BC6C21" w:rsidRDefault="00383984" w:rsidP="00383984">
      <w:pPr>
        <w:jc w:val="both"/>
        <w:rPr>
          <w:rFonts w:ascii="Calibri" w:hAnsi="Calibri"/>
          <w:sz w:val="22"/>
          <w:szCs w:val="22"/>
        </w:rPr>
      </w:pPr>
    </w:p>
    <w:p w14:paraId="43909516" w14:textId="77777777" w:rsidR="00383984" w:rsidRPr="00BC6C21" w:rsidRDefault="00383984" w:rsidP="00383984">
      <w:pPr>
        <w:ind w:firstLine="720"/>
        <w:jc w:val="center"/>
        <w:rPr>
          <w:rFonts w:ascii="Calibri" w:hAnsi="Calibri"/>
          <w:sz w:val="22"/>
          <w:szCs w:val="22"/>
        </w:rPr>
      </w:pPr>
    </w:p>
    <w:p w14:paraId="1CB43EF7" w14:textId="77777777" w:rsidR="00383984" w:rsidRDefault="00383984" w:rsidP="00383984">
      <w:pPr>
        <w:jc w:val="center"/>
        <w:rPr>
          <w:rFonts w:ascii="Calibri" w:hAnsi="Calibri"/>
          <w:sz w:val="22"/>
          <w:szCs w:val="22"/>
        </w:rPr>
      </w:pPr>
      <w:r w:rsidRPr="00BC6C21">
        <w:rPr>
          <w:rFonts w:ascii="Calibri" w:hAnsi="Calibri"/>
          <w:sz w:val="22"/>
          <w:szCs w:val="22"/>
        </w:rPr>
        <w:t>____________________</w:t>
      </w:r>
    </w:p>
    <w:p w14:paraId="49E058A1" w14:textId="56C6EE9E" w:rsidR="00383984" w:rsidRPr="00BC6C21" w:rsidRDefault="00076DDC" w:rsidP="00383984">
      <w:pPr>
        <w:jc w:val="center"/>
        <w:rPr>
          <w:rFonts w:ascii="Calibri" w:hAnsi="Calibri"/>
          <w:sz w:val="22"/>
          <w:szCs w:val="22"/>
        </w:rPr>
      </w:pPr>
      <w:r w:rsidRPr="00BC6C21">
        <w:rPr>
          <w:rFonts w:ascii="Calibri" w:hAnsi="Calibri"/>
          <w:sz w:val="22"/>
          <w:szCs w:val="22"/>
        </w:rPr>
        <w:t>Eng.</w:t>
      </w:r>
      <w:r w:rsidR="00383984" w:rsidRPr="00BC6C21">
        <w:rPr>
          <w:rFonts w:ascii="Calibri" w:hAnsi="Calibri"/>
          <w:sz w:val="22"/>
          <w:szCs w:val="22"/>
        </w:rPr>
        <w:t xml:space="preserve"> Aníbal Rosa Vargas</w:t>
      </w:r>
    </w:p>
    <w:p w14:paraId="3EB4FC98" w14:textId="77777777" w:rsidR="00383984" w:rsidRPr="00BC6C21" w:rsidRDefault="00383984" w:rsidP="00383984">
      <w:pPr>
        <w:jc w:val="center"/>
        <w:rPr>
          <w:rFonts w:ascii="Calibri" w:hAnsi="Calibri"/>
          <w:sz w:val="22"/>
          <w:szCs w:val="22"/>
        </w:rPr>
      </w:pPr>
      <w:r w:rsidRPr="00BC6C21">
        <w:rPr>
          <w:rFonts w:ascii="Calibri" w:hAnsi="Calibri"/>
          <w:sz w:val="22"/>
          <w:szCs w:val="22"/>
        </w:rPr>
        <w:t xml:space="preserve">Nord </w:t>
      </w:r>
      <w:r>
        <w:rPr>
          <w:rFonts w:ascii="Calibri" w:hAnsi="Calibri"/>
          <w:sz w:val="22"/>
          <w:szCs w:val="22"/>
        </w:rPr>
        <w:t>Consult</w:t>
      </w:r>
    </w:p>
    <w:p w14:paraId="404B2078" w14:textId="77777777" w:rsidR="00383984" w:rsidRPr="003E3015" w:rsidRDefault="00383984" w:rsidP="00383984">
      <w:pPr>
        <w:jc w:val="center"/>
        <w:rPr>
          <w:rFonts w:ascii="Calibri" w:hAnsi="Calibri"/>
          <w:sz w:val="22"/>
          <w:szCs w:val="22"/>
        </w:rPr>
      </w:pPr>
      <w:r w:rsidRPr="00BC6C21">
        <w:rPr>
          <w:rFonts w:ascii="Calibri" w:hAnsi="Calibri"/>
          <w:sz w:val="22"/>
          <w:szCs w:val="22"/>
        </w:rPr>
        <w:t>CREA-SC – 069788-5</w:t>
      </w:r>
    </w:p>
    <w:bookmarkEnd w:id="12"/>
    <w:bookmarkEnd w:id="13"/>
    <w:bookmarkEnd w:id="14"/>
    <w:sectPr w:rsidR="00383984" w:rsidRPr="003E3015" w:rsidSect="002E4FE8">
      <w:headerReference w:type="default" r:id="rId17"/>
      <w:footerReference w:type="default" r:id="rId18"/>
      <w:pgSz w:w="11906" w:h="16838"/>
      <w:pgMar w:top="1474" w:right="1191" w:bottom="1247" w:left="1191" w:header="567"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458B16" w14:textId="77777777" w:rsidR="00945200" w:rsidRDefault="00945200" w:rsidP="00945200">
      <w:r>
        <w:separator/>
      </w:r>
    </w:p>
  </w:endnote>
  <w:endnote w:type="continuationSeparator" w:id="0">
    <w:p w14:paraId="253767AB" w14:textId="77777777" w:rsidR="00945200" w:rsidRDefault="00945200" w:rsidP="009452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oudita Sans Light SF">
    <w:altName w:val="Calibri"/>
    <w:charset w:val="00"/>
    <w:family w:val="auto"/>
    <w:pitch w:val="variable"/>
    <w:sig w:usb0="00000003" w:usb1="00000000" w:usb2="00000000" w:usb3="00000000" w:csb0="00000001" w:csb1="00000000"/>
  </w:font>
  <w:font w:name="Goudita Sans SF">
    <w:altName w:val="Calibri"/>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95272" w14:textId="5EDCA851" w:rsidR="005C33CA" w:rsidRDefault="005C33CA" w:rsidP="009A3E5C">
    <w:pPr>
      <w:pStyle w:val="Cabealho"/>
      <w:tabs>
        <w:tab w:val="clear" w:pos="4252"/>
        <w:tab w:val="clear" w:pos="8504"/>
      </w:tabs>
      <w:ind w:left="-1134" w:right="-1108"/>
      <w:jc w:val="center"/>
      <w:rPr>
        <w:rFonts w:ascii="Goudita Sans SF" w:hAnsi="Goudita Sans SF"/>
        <w:i/>
        <w:sz w:val="16"/>
      </w:rPr>
    </w:pPr>
    <w:r>
      <w:rPr>
        <w:noProof/>
      </w:rPr>
      <mc:AlternateContent>
        <mc:Choice Requires="wps">
          <w:drawing>
            <wp:anchor distT="0" distB="0" distL="114300" distR="114300" simplePos="0" relativeHeight="251661312" behindDoc="0" locked="0" layoutInCell="1" allowOverlap="1" wp14:anchorId="52322183" wp14:editId="64D60519">
              <wp:simplePos x="0" y="0"/>
              <wp:positionH relativeFrom="column">
                <wp:posOffset>-180975</wp:posOffset>
              </wp:positionH>
              <wp:positionV relativeFrom="paragraph">
                <wp:posOffset>-635</wp:posOffset>
              </wp:positionV>
              <wp:extent cx="6429375" cy="19050"/>
              <wp:effectExtent l="0" t="0" r="28575" b="19050"/>
              <wp:wrapNone/>
              <wp:docPr id="3" name="Conector reto 3"/>
              <wp:cNvGraphicFramePr/>
              <a:graphic xmlns:a="http://schemas.openxmlformats.org/drawingml/2006/main">
                <a:graphicData uri="http://schemas.microsoft.com/office/word/2010/wordprocessingShape">
                  <wps:wsp>
                    <wps:cNvCnPr/>
                    <wps:spPr>
                      <a:xfrm>
                        <a:off x="0" y="0"/>
                        <a:ext cx="6429375" cy="19050"/>
                      </a:xfrm>
                      <a:prstGeom prst="line">
                        <a:avLst/>
                      </a:prstGeom>
                      <a:ln w="12700">
                        <a:solidFill>
                          <a:srgbClr val="EA6B14"/>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6A222B0E" id="Conector reto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4.25pt,-.05pt" to="492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" strokecolor="#ea6b14" strokeweight="1pt">
              <v:stroke joinstyle="miter"/>
            </v:line>
          </w:pict>
        </mc:Fallback>
      </mc:AlternateContent>
    </w:r>
  </w:p>
  <w:p w14:paraId="11A726DF" w14:textId="0D7D1E1F" w:rsidR="00945200" w:rsidRDefault="00945200" w:rsidP="009A3E5C">
    <w:pPr>
      <w:pStyle w:val="Cabealho"/>
      <w:tabs>
        <w:tab w:val="clear" w:pos="4252"/>
        <w:tab w:val="clear" w:pos="8504"/>
      </w:tabs>
      <w:ind w:left="-1134" w:right="-1108"/>
      <w:jc w:val="center"/>
      <w:rPr>
        <w:i/>
        <w:sz w:val="16"/>
      </w:rPr>
    </w:pPr>
    <w:r>
      <w:rPr>
        <w:rFonts w:ascii="Goudita Sans SF" w:hAnsi="Goudita Sans SF"/>
        <w:i/>
        <w:sz w:val="16"/>
      </w:rPr>
      <w:t>Nord Consult LTDA</w:t>
    </w:r>
  </w:p>
  <w:p w14:paraId="548AF135" w14:textId="77777777" w:rsidR="00945200" w:rsidRDefault="00945200" w:rsidP="009A3E5C">
    <w:pPr>
      <w:pStyle w:val="Cabealho"/>
      <w:tabs>
        <w:tab w:val="clear" w:pos="4252"/>
        <w:tab w:val="clear" w:pos="8504"/>
      </w:tabs>
      <w:ind w:left="-1134" w:right="-1108"/>
      <w:jc w:val="center"/>
      <w:rPr>
        <w:rFonts w:ascii="Goudita Sans Light SF" w:hAnsi="Goudita Sans Light SF"/>
        <w:i/>
        <w:sz w:val="16"/>
      </w:rPr>
    </w:pPr>
    <w:r>
      <w:rPr>
        <w:rFonts w:ascii="Goudita Sans Light SF" w:hAnsi="Goudita Sans Light SF"/>
        <w:i/>
        <w:sz w:val="16"/>
      </w:rPr>
      <w:t>Rua Inocêncio de Souza Branco, 36-E, Quedas do Palmital, CEP 89.815-310 - Chapecó - SC – Brasil,</w:t>
    </w:r>
  </w:p>
  <w:p w14:paraId="715460EF" w14:textId="77777777" w:rsidR="00945200" w:rsidRDefault="00945200" w:rsidP="009A3E5C">
    <w:pPr>
      <w:pStyle w:val="Cabealho"/>
      <w:tabs>
        <w:tab w:val="clear" w:pos="4252"/>
        <w:tab w:val="clear" w:pos="8504"/>
      </w:tabs>
      <w:ind w:left="-1134" w:right="-1108"/>
      <w:jc w:val="center"/>
      <w:rPr>
        <w:rFonts w:ascii="Goudita Sans Light SF" w:hAnsi="Goudita Sans Light SF"/>
        <w:i/>
        <w:sz w:val="16"/>
        <w:lang w:val="en-US"/>
      </w:rPr>
    </w:pPr>
    <w:r>
      <w:rPr>
        <w:rFonts w:ascii="Goudita Sans Light SF" w:hAnsi="Goudita Sans Light SF"/>
        <w:i/>
        <w:sz w:val="16"/>
      </w:rPr>
      <w:t xml:space="preserve">Tel. (49) 3361-3900 - </w:t>
    </w:r>
    <w:hyperlink r:id="rId1">
      <w:r>
        <w:rPr>
          <w:rStyle w:val="LinkdaInternet"/>
          <w:rFonts w:ascii="Goudita Sans Light SF" w:hAnsi="Goudita Sans Light SF"/>
          <w:i/>
          <w:sz w:val="16"/>
          <w:lang w:val="en-US"/>
        </w:rPr>
        <w:t>comercial</w:t>
      </w:r>
      <w:r>
        <w:rPr>
          <w:rStyle w:val="LinkdaInternet"/>
          <w:rFonts w:ascii="Goudita Sans Light SF" w:hAnsi="Goudita Sans Light SF"/>
          <w:i/>
          <w:sz w:val="16"/>
        </w:rPr>
        <w:t>@nordc.eng.br</w:t>
      </w:r>
    </w:hyperlink>
    <w:r>
      <w:rPr>
        <w:rFonts w:ascii="Goudita Sans Light SF" w:hAnsi="Goudita Sans Light SF"/>
        <w:i/>
        <w:sz w:val="16"/>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488016" w14:textId="77777777" w:rsidR="00945200" w:rsidRDefault="00945200" w:rsidP="00945200">
      <w:r>
        <w:separator/>
      </w:r>
    </w:p>
  </w:footnote>
  <w:footnote w:type="continuationSeparator" w:id="0">
    <w:p w14:paraId="066CF84E" w14:textId="77777777" w:rsidR="00945200" w:rsidRDefault="00945200" w:rsidP="009452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4"/>
      <w:gridCol w:w="2272"/>
      <w:gridCol w:w="5239"/>
    </w:tblGrid>
    <w:tr w:rsidR="00945200" w14:paraId="4990E474" w14:textId="77777777" w:rsidTr="00945200">
      <w:tc>
        <w:tcPr>
          <w:tcW w:w="1834" w:type="dxa"/>
          <w:noWrap/>
          <w:vAlign w:val="center"/>
        </w:tcPr>
        <w:p w14:paraId="3BCD2119" w14:textId="77777777" w:rsidR="00945200" w:rsidRDefault="00945200" w:rsidP="00945200">
          <w:pPr>
            <w:jc w:val="center"/>
          </w:pPr>
          <w:r>
            <w:rPr>
              <w:noProof/>
            </w:rPr>
            <w:drawing>
              <wp:inline distT="0" distB="0" distL="0" distR="0" wp14:anchorId="56990B42" wp14:editId="6F05C7DF">
                <wp:extent cx="601489" cy="468000"/>
                <wp:effectExtent l="0" t="0" r="8255" b="8255"/>
                <wp:docPr id="2" name="Imagem 3" descr="Y:\Nord Consult\Comercial\Marketing\Logotipos\Nord Consult - Fundo Branco - Peque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3" descr="Y:\Nord Consult\Comercial\Marketing\Logotipos\Nord Consult - Fundo Branco - Pequeno.pn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1489" cy="468000"/>
                        </a:xfrm>
                        <a:prstGeom prst="rect">
                          <a:avLst/>
                        </a:prstGeom>
                      </pic:spPr>
                    </pic:pic>
                  </a:graphicData>
                </a:graphic>
              </wp:inline>
            </w:drawing>
          </w:r>
        </w:p>
      </w:tc>
      <w:tc>
        <w:tcPr>
          <w:tcW w:w="2272" w:type="dxa"/>
          <w:noWrap/>
          <w:vAlign w:val="center"/>
        </w:tcPr>
        <w:p w14:paraId="477B8549" w14:textId="0A9431DB" w:rsidR="00945200" w:rsidRDefault="00A81B56" w:rsidP="00945200">
          <w:pPr>
            <w:jc w:val="center"/>
          </w:pPr>
          <w:r w:rsidRPr="00A940DC">
            <w:rPr>
              <w:rFonts w:asciiTheme="minorHAnsi" w:hAnsiTheme="minorHAnsi"/>
              <w:b/>
              <w:bCs/>
              <w:i/>
              <w:iCs/>
              <w:noProof/>
              <w:sz w:val="22"/>
              <w:szCs w:val="22"/>
            </w:rPr>
            <w:drawing>
              <wp:anchor distT="0" distB="0" distL="114300" distR="114300" simplePos="0" relativeHeight="251663360" behindDoc="0" locked="0" layoutInCell="1" allowOverlap="1" wp14:anchorId="724958DA" wp14:editId="39F5C674">
                <wp:simplePos x="0" y="0"/>
                <wp:positionH relativeFrom="column">
                  <wp:posOffset>3810</wp:posOffset>
                </wp:positionH>
                <wp:positionV relativeFrom="paragraph">
                  <wp:posOffset>39370</wp:posOffset>
                </wp:positionV>
                <wp:extent cx="1228725" cy="390525"/>
                <wp:effectExtent l="0" t="0" r="9525" b="9525"/>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1228725" cy="390525"/>
                        </a:xfrm>
                        <a:prstGeom prst="rect">
                          <a:avLst/>
                        </a:prstGeom>
                      </pic:spPr>
                    </pic:pic>
                  </a:graphicData>
                </a:graphic>
                <wp14:sizeRelH relativeFrom="margin">
                  <wp14:pctWidth>0</wp14:pctWidth>
                </wp14:sizeRelH>
                <wp14:sizeRelV relativeFrom="margin">
                  <wp14:pctHeight>0</wp14:pctHeight>
                </wp14:sizeRelV>
              </wp:anchor>
            </w:drawing>
          </w:r>
        </w:p>
      </w:tc>
      <w:tc>
        <w:tcPr>
          <w:tcW w:w="5239" w:type="dxa"/>
          <w:noWrap/>
        </w:tcPr>
        <w:p w14:paraId="68B52D1D" w14:textId="77777777" w:rsidR="00945200" w:rsidRDefault="00945200" w:rsidP="00945200">
          <w:pPr>
            <w:jc w:val="right"/>
            <w:rPr>
              <w:rFonts w:ascii="Goudita Sans Light SF" w:hAnsi="Goudita Sans Light SF"/>
              <w:b/>
              <w:i/>
              <w:sz w:val="16"/>
            </w:rPr>
          </w:pPr>
          <w:r>
            <w:rPr>
              <w:rFonts w:ascii="Goudita Sans Light SF" w:hAnsi="Goudita Sans Light SF"/>
              <w:i/>
              <w:sz w:val="16"/>
            </w:rPr>
            <w:t>Página</w:t>
          </w:r>
          <w:r>
            <w:rPr>
              <w:rFonts w:ascii="Goudita Sans Light SF" w:hAnsi="Goudita Sans Light SF"/>
              <w:b/>
              <w:i/>
              <w:sz w:val="16"/>
            </w:rPr>
            <w:t xml:space="preserve">: </w:t>
          </w:r>
          <w:r>
            <w:rPr>
              <w:rFonts w:ascii="Goudita Sans Light SF" w:hAnsi="Goudita Sans Light SF"/>
              <w:b/>
              <w:i/>
              <w:sz w:val="16"/>
            </w:rPr>
            <w:fldChar w:fldCharType="begin"/>
          </w:r>
          <w:r>
            <w:rPr>
              <w:rFonts w:ascii="Goudita Sans Light SF" w:hAnsi="Goudita Sans Light SF"/>
              <w:b/>
              <w:i/>
              <w:sz w:val="16"/>
            </w:rPr>
            <w:instrText>PAGE</w:instrText>
          </w:r>
          <w:r>
            <w:rPr>
              <w:rFonts w:ascii="Goudita Sans Light SF" w:hAnsi="Goudita Sans Light SF"/>
              <w:b/>
              <w:i/>
              <w:sz w:val="16"/>
            </w:rPr>
            <w:fldChar w:fldCharType="separate"/>
          </w:r>
          <w:r w:rsidR="00913FFD">
            <w:rPr>
              <w:rFonts w:ascii="Goudita Sans Light SF" w:hAnsi="Goudita Sans Light SF"/>
              <w:b/>
              <w:i/>
              <w:noProof/>
              <w:sz w:val="16"/>
            </w:rPr>
            <w:t>2</w:t>
          </w:r>
          <w:r>
            <w:rPr>
              <w:rFonts w:ascii="Goudita Sans Light SF" w:hAnsi="Goudita Sans Light SF"/>
              <w:b/>
              <w:i/>
              <w:sz w:val="16"/>
            </w:rPr>
            <w:fldChar w:fldCharType="end"/>
          </w:r>
          <w:r>
            <w:rPr>
              <w:rFonts w:ascii="Goudita Sans Light SF" w:hAnsi="Goudita Sans Light SF"/>
              <w:b/>
              <w:i/>
              <w:sz w:val="16"/>
            </w:rPr>
            <w:t>/</w:t>
          </w:r>
          <w:r>
            <w:rPr>
              <w:rFonts w:ascii="Goudita Sans Light SF" w:hAnsi="Goudita Sans Light SF"/>
              <w:b/>
              <w:i/>
              <w:sz w:val="16"/>
            </w:rPr>
            <w:fldChar w:fldCharType="begin"/>
          </w:r>
          <w:r>
            <w:rPr>
              <w:rFonts w:ascii="Goudita Sans Light SF" w:hAnsi="Goudita Sans Light SF"/>
              <w:b/>
              <w:i/>
              <w:sz w:val="16"/>
            </w:rPr>
            <w:instrText>NUMPAGES</w:instrText>
          </w:r>
          <w:r>
            <w:rPr>
              <w:rFonts w:ascii="Goudita Sans Light SF" w:hAnsi="Goudita Sans Light SF"/>
              <w:b/>
              <w:i/>
              <w:sz w:val="16"/>
            </w:rPr>
            <w:fldChar w:fldCharType="separate"/>
          </w:r>
          <w:r w:rsidR="00913FFD">
            <w:rPr>
              <w:rFonts w:ascii="Goudita Sans Light SF" w:hAnsi="Goudita Sans Light SF"/>
              <w:b/>
              <w:i/>
              <w:noProof/>
              <w:sz w:val="16"/>
            </w:rPr>
            <w:t>7</w:t>
          </w:r>
          <w:r>
            <w:rPr>
              <w:rFonts w:ascii="Goudita Sans Light SF" w:hAnsi="Goudita Sans Light SF"/>
              <w:b/>
              <w:i/>
              <w:sz w:val="16"/>
            </w:rPr>
            <w:fldChar w:fldCharType="end"/>
          </w:r>
        </w:p>
        <w:p w14:paraId="0990AB72" w14:textId="77777777" w:rsidR="00945200" w:rsidRDefault="00945200" w:rsidP="00945200">
          <w:pPr>
            <w:jc w:val="right"/>
            <w:rPr>
              <w:rFonts w:ascii="Goudita Sans Light SF" w:hAnsi="Goudita Sans Light SF"/>
              <w:b/>
              <w:i/>
              <w:sz w:val="10"/>
              <w:szCs w:val="10"/>
            </w:rPr>
          </w:pPr>
          <w:r w:rsidRPr="006C5BC1">
            <w:rPr>
              <w:noProof/>
              <w:sz w:val="10"/>
              <w:szCs w:val="10"/>
            </w:rPr>
            <w:drawing>
              <wp:inline distT="0" distB="0" distL="0" distR="0" wp14:anchorId="4C03575E" wp14:editId="46D2531B">
                <wp:extent cx="1799590" cy="5905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15"/>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799590" cy="59055"/>
                        </a:xfrm>
                        <a:prstGeom prst="rect">
                          <a:avLst/>
                        </a:prstGeom>
                      </pic:spPr>
                    </pic:pic>
                  </a:graphicData>
                </a:graphic>
              </wp:inline>
            </w:drawing>
          </w:r>
        </w:p>
        <w:p w14:paraId="0E0DFC33" w14:textId="4A17E0E1" w:rsidR="00945200" w:rsidRPr="00CC1AA2" w:rsidRDefault="00945200" w:rsidP="00945200">
          <w:pPr>
            <w:jc w:val="right"/>
            <w:rPr>
              <w:rFonts w:asciiTheme="minorHAnsi" w:hAnsiTheme="minorHAnsi" w:cstheme="minorHAnsi"/>
              <w:bCs/>
              <w:i/>
              <w:sz w:val="16"/>
              <w:szCs w:val="16"/>
            </w:rPr>
          </w:pPr>
          <w:r>
            <w:rPr>
              <w:rFonts w:asciiTheme="minorHAnsi" w:hAnsiTheme="minorHAnsi" w:cstheme="minorHAnsi"/>
              <w:bCs/>
              <w:i/>
              <w:sz w:val="16"/>
              <w:szCs w:val="16"/>
            </w:rPr>
            <w:t xml:space="preserve">Proposta </w:t>
          </w:r>
          <w:r w:rsidR="00A81B56">
            <w:rPr>
              <w:rFonts w:asciiTheme="minorHAnsi" w:hAnsiTheme="minorHAnsi" w:cstheme="minorHAnsi"/>
              <w:bCs/>
              <w:i/>
              <w:sz w:val="16"/>
              <w:szCs w:val="16"/>
            </w:rPr>
            <w:t>–</w:t>
          </w:r>
          <w:r>
            <w:rPr>
              <w:rFonts w:asciiTheme="minorHAnsi" w:hAnsiTheme="minorHAnsi" w:cstheme="minorHAnsi"/>
              <w:bCs/>
              <w:i/>
              <w:sz w:val="16"/>
              <w:szCs w:val="16"/>
            </w:rPr>
            <w:t xml:space="preserve"> </w:t>
          </w:r>
          <w:r w:rsidR="00A81B56">
            <w:rPr>
              <w:rFonts w:asciiTheme="minorHAnsi" w:hAnsiTheme="minorHAnsi" w:cstheme="minorHAnsi"/>
              <w:bCs/>
              <w:i/>
              <w:iCs/>
              <w:sz w:val="16"/>
              <w:szCs w:val="16"/>
            </w:rPr>
            <w:t>018PC26</w:t>
          </w:r>
          <w:r w:rsidR="00913FFD" w:rsidRPr="00913FFD">
            <w:rPr>
              <w:rFonts w:asciiTheme="minorHAnsi" w:hAnsiTheme="minorHAnsi" w:cstheme="minorHAnsi"/>
              <w:bCs/>
              <w:i/>
              <w:iCs/>
              <w:sz w:val="16"/>
              <w:szCs w:val="16"/>
            </w:rPr>
            <w:t>AUR</w:t>
          </w:r>
        </w:p>
      </w:tc>
    </w:tr>
  </w:tbl>
  <w:p w14:paraId="2E5E7783" w14:textId="4650CE0F" w:rsidR="00945200" w:rsidRDefault="00945200" w:rsidP="00945200">
    <w:pPr>
      <w:pStyle w:val="Cabealho"/>
    </w:pPr>
    <w:r>
      <w:rPr>
        <w:noProof/>
      </w:rPr>
      <mc:AlternateContent>
        <mc:Choice Requires="wps">
          <w:drawing>
            <wp:anchor distT="0" distB="0" distL="114300" distR="114300" simplePos="0" relativeHeight="251659264" behindDoc="0" locked="0" layoutInCell="1" allowOverlap="1" wp14:anchorId="24FDE1A7" wp14:editId="4B5D7D23">
              <wp:simplePos x="0" y="0"/>
              <wp:positionH relativeFrom="column">
                <wp:posOffset>-184785</wp:posOffset>
              </wp:positionH>
              <wp:positionV relativeFrom="paragraph">
                <wp:posOffset>51435</wp:posOffset>
              </wp:positionV>
              <wp:extent cx="6429375" cy="19050"/>
              <wp:effectExtent l="0" t="0" r="28575" b="19050"/>
              <wp:wrapNone/>
              <wp:docPr id="1" name="Conector reto 1"/>
              <wp:cNvGraphicFramePr/>
              <a:graphic xmlns:a="http://schemas.openxmlformats.org/drawingml/2006/main">
                <a:graphicData uri="http://schemas.microsoft.com/office/word/2010/wordprocessingShape">
                  <wps:wsp>
                    <wps:cNvCnPr/>
                    <wps:spPr>
                      <a:xfrm>
                        <a:off x="0" y="0"/>
                        <a:ext cx="6429375" cy="19050"/>
                      </a:xfrm>
                      <a:prstGeom prst="line">
                        <a:avLst/>
                      </a:prstGeom>
                      <a:ln w="12700">
                        <a:solidFill>
                          <a:srgbClr val="EA6B14"/>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12AF1C7B" id="Conector re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4.55pt,4.05pt" to="491.7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" strokecolor="#ea6b14" strokeweight="1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BF36F6"/>
    <w:multiLevelType w:val="hybridMultilevel"/>
    <w:tmpl w:val="E66A0354"/>
    <w:lvl w:ilvl="0" w:tplc="B3987970">
      <w:start w:val="1"/>
      <w:numFmt w:val="decimal"/>
      <w:lvlText w:val="%1.1.1"/>
      <w:lvlJc w:val="left"/>
      <w:pPr>
        <w:ind w:left="927"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4E823DA"/>
    <w:multiLevelType w:val="hybridMultilevel"/>
    <w:tmpl w:val="B3A66D4A"/>
    <w:lvl w:ilvl="0" w:tplc="E4FC3A4E">
      <w:start w:val="1"/>
      <w:numFmt w:val="decimal"/>
      <w:lvlText w:val="%1.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E7D7830"/>
    <w:multiLevelType w:val="multilevel"/>
    <w:tmpl w:val="FF620A1A"/>
    <w:lvl w:ilvl="0">
      <w:start w:val="1"/>
      <w:numFmt w:val="decimal"/>
      <w:pStyle w:val="Ttulo1"/>
      <w:lvlText w:val="%1."/>
      <w:lvlJc w:val="left"/>
      <w:pPr>
        <w:ind w:left="360" w:hanging="360"/>
      </w:pPr>
      <w:rPr>
        <w:rFonts w:hint="default"/>
      </w:rPr>
    </w:lvl>
    <w:lvl w:ilvl="1">
      <w:start w:val="1"/>
      <w:numFmt w:val="decimal"/>
      <w:pStyle w:val="Ttulo11"/>
      <w:isLgl/>
      <w:lvlText w:val="%1.%2."/>
      <w:lvlJc w:val="left"/>
      <w:pPr>
        <w:ind w:left="360" w:hanging="360"/>
      </w:pPr>
      <w:rPr>
        <w:rFonts w:hint="default"/>
      </w:rPr>
    </w:lvl>
    <w:lvl w:ilvl="2">
      <w:start w:val="1"/>
      <w:numFmt w:val="decimal"/>
      <w:pStyle w:val="Ttulo111"/>
      <w:isLgl/>
      <w:lvlText w:val="%1.%2.%3."/>
      <w:lvlJc w:val="left"/>
      <w:pPr>
        <w:ind w:left="720" w:hanging="720"/>
      </w:pPr>
      <w:rPr>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6E2A2063"/>
    <w:multiLevelType w:val="multilevel"/>
    <w:tmpl w:val="FCF0184A"/>
    <w:lvl w:ilvl="0">
      <w:start w:val="1"/>
      <w:numFmt w:val="bullet"/>
      <w:lvlText w:val=""/>
      <w:lvlJc w:val="left"/>
      <w:pPr>
        <w:ind w:left="720" w:hanging="360"/>
      </w:pPr>
      <w:rPr>
        <w:rFonts w:ascii="Symbol" w:hAnsi="Symbol" w:hint="default"/>
      </w:rPr>
    </w:lvl>
    <w:lvl w:ilvl="1">
      <w:start w:val="1"/>
      <w:numFmt w:val="decimal"/>
      <w:pStyle w:val="Ttulo2"/>
      <w:isLgl/>
      <w:lvlText w:val="%1.%2"/>
      <w:lvlJc w:val="left"/>
      <w:pPr>
        <w:ind w:left="720" w:hanging="36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6F32180F"/>
    <w:multiLevelType w:val="hybridMultilevel"/>
    <w:tmpl w:val="E3526A34"/>
    <w:lvl w:ilvl="0" w:tplc="D0A040CA">
      <w:start w:val="1"/>
      <w:numFmt w:val="bullet"/>
      <w:pStyle w:val="Nord-Itens"/>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D157580"/>
    <w:multiLevelType w:val="multilevel"/>
    <w:tmpl w:val="DADCBFE0"/>
    <w:lvl w:ilvl="0">
      <w:start w:val="1"/>
      <w:numFmt w:val="decimal"/>
      <w:pStyle w:val="Ttulo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767315475">
    <w:abstractNumId w:val="3"/>
  </w:num>
  <w:num w:numId="2" w16cid:durableId="52310771">
    <w:abstractNumId w:val="4"/>
  </w:num>
  <w:num w:numId="3" w16cid:durableId="1377706261">
    <w:abstractNumId w:val="3"/>
  </w:num>
  <w:num w:numId="4" w16cid:durableId="995768542">
    <w:abstractNumId w:val="3"/>
  </w:num>
  <w:num w:numId="5" w16cid:durableId="85154558">
    <w:abstractNumId w:val="3"/>
  </w:num>
  <w:num w:numId="6" w16cid:durableId="703333170">
    <w:abstractNumId w:val="3"/>
  </w:num>
  <w:num w:numId="7" w16cid:durableId="352151185">
    <w:abstractNumId w:val="4"/>
  </w:num>
  <w:num w:numId="8" w16cid:durableId="212887471">
    <w:abstractNumId w:val="5"/>
  </w:num>
  <w:num w:numId="9" w16cid:durableId="17052331">
    <w:abstractNumId w:val="5"/>
  </w:num>
  <w:num w:numId="10" w16cid:durableId="415635306">
    <w:abstractNumId w:val="5"/>
  </w:num>
  <w:num w:numId="11" w16cid:durableId="1439521255">
    <w:abstractNumId w:val="3"/>
  </w:num>
  <w:num w:numId="12" w16cid:durableId="2051417284">
    <w:abstractNumId w:val="3"/>
  </w:num>
  <w:num w:numId="13" w16cid:durableId="244187411">
    <w:abstractNumId w:val="3"/>
  </w:num>
  <w:num w:numId="14" w16cid:durableId="1775247904">
    <w:abstractNumId w:val="3"/>
  </w:num>
  <w:num w:numId="15" w16cid:durableId="223764590">
    <w:abstractNumId w:val="3"/>
  </w:num>
  <w:num w:numId="16" w16cid:durableId="1481994655">
    <w:abstractNumId w:val="3"/>
  </w:num>
  <w:num w:numId="17" w16cid:durableId="334382237">
    <w:abstractNumId w:val="3"/>
  </w:num>
  <w:num w:numId="18" w16cid:durableId="116679178">
    <w:abstractNumId w:val="3"/>
  </w:num>
  <w:num w:numId="19" w16cid:durableId="1863123994">
    <w:abstractNumId w:val="3"/>
  </w:num>
  <w:num w:numId="20" w16cid:durableId="1010374680">
    <w:abstractNumId w:val="1"/>
  </w:num>
  <w:num w:numId="21" w16cid:durableId="1331788573">
    <w:abstractNumId w:val="0"/>
  </w:num>
  <w:num w:numId="22" w16cid:durableId="213657405">
    <w:abstractNumId w:val="2"/>
  </w:num>
  <w:num w:numId="23" w16cid:durableId="1528064551">
    <w:abstractNumId w:val="2"/>
  </w:num>
  <w:num w:numId="24" w16cid:durableId="792863240">
    <w:abstractNumId w:val="1"/>
  </w:num>
  <w:num w:numId="25" w16cid:durableId="1278103543">
    <w:abstractNumId w:val="0"/>
  </w:num>
  <w:num w:numId="26" w16cid:durableId="1029184504">
    <w:abstractNumId w:val="2"/>
  </w:num>
  <w:num w:numId="27" w16cid:durableId="1927224445">
    <w:abstractNumId w:val="1"/>
  </w:num>
  <w:num w:numId="28" w16cid:durableId="391276480">
    <w:abstractNumId w:val="0"/>
  </w:num>
  <w:num w:numId="29" w16cid:durableId="712075980">
    <w:abstractNumId w:val="2"/>
  </w:num>
  <w:num w:numId="30" w16cid:durableId="332953709">
    <w:abstractNumId w:val="2"/>
  </w:num>
  <w:num w:numId="31" w16cid:durableId="593636045">
    <w:abstractNumId w:val="2"/>
  </w:num>
  <w:num w:numId="32" w16cid:durableId="1679573604">
    <w:abstractNumId w:val="2"/>
  </w:num>
  <w:num w:numId="33" w16cid:durableId="2003385664">
    <w:abstractNumId w:val="2"/>
  </w:num>
  <w:num w:numId="34" w16cid:durableId="943422428">
    <w:abstractNumId w:val="2"/>
  </w:num>
  <w:num w:numId="35" w16cid:durableId="60251225">
    <w:abstractNumId w:val="2"/>
  </w:num>
  <w:num w:numId="36" w16cid:durableId="1627810369">
    <w:abstractNumId w:val="2"/>
  </w:num>
  <w:num w:numId="37" w16cid:durableId="12721267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682497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97914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24241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728609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425"/>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200"/>
    <w:rsid w:val="00016D90"/>
    <w:rsid w:val="00033E79"/>
    <w:rsid w:val="00076DDC"/>
    <w:rsid w:val="000F0FA4"/>
    <w:rsid w:val="001022BF"/>
    <w:rsid w:val="001559CB"/>
    <w:rsid w:val="00155EE0"/>
    <w:rsid w:val="00157B47"/>
    <w:rsid w:val="00196556"/>
    <w:rsid w:val="001F10FF"/>
    <w:rsid w:val="0020381A"/>
    <w:rsid w:val="002447D6"/>
    <w:rsid w:val="002A273D"/>
    <w:rsid w:val="002E19AA"/>
    <w:rsid w:val="002E4FE8"/>
    <w:rsid w:val="003555FE"/>
    <w:rsid w:val="00383984"/>
    <w:rsid w:val="003B5D99"/>
    <w:rsid w:val="003D6A50"/>
    <w:rsid w:val="003F3E02"/>
    <w:rsid w:val="00452E1E"/>
    <w:rsid w:val="004728BC"/>
    <w:rsid w:val="00497106"/>
    <w:rsid w:val="00517238"/>
    <w:rsid w:val="005C33CA"/>
    <w:rsid w:val="0062585E"/>
    <w:rsid w:val="0069517F"/>
    <w:rsid w:val="006C581F"/>
    <w:rsid w:val="00764B3C"/>
    <w:rsid w:val="00782BE8"/>
    <w:rsid w:val="00892455"/>
    <w:rsid w:val="008D450C"/>
    <w:rsid w:val="00913FFD"/>
    <w:rsid w:val="00945200"/>
    <w:rsid w:val="00970E26"/>
    <w:rsid w:val="00973700"/>
    <w:rsid w:val="009A3E5C"/>
    <w:rsid w:val="009B6941"/>
    <w:rsid w:val="00A81B56"/>
    <w:rsid w:val="00AF2F62"/>
    <w:rsid w:val="00B0602C"/>
    <w:rsid w:val="00B43476"/>
    <w:rsid w:val="00B72363"/>
    <w:rsid w:val="00BC17D6"/>
    <w:rsid w:val="00BF6564"/>
    <w:rsid w:val="00C035D3"/>
    <w:rsid w:val="00C47BAD"/>
    <w:rsid w:val="00CC76E0"/>
    <w:rsid w:val="00CE46B5"/>
    <w:rsid w:val="00D03070"/>
    <w:rsid w:val="00D15F1E"/>
    <w:rsid w:val="00D36141"/>
    <w:rsid w:val="00D8060A"/>
    <w:rsid w:val="00DB4BA3"/>
    <w:rsid w:val="00DF355F"/>
    <w:rsid w:val="00E1639B"/>
    <w:rsid w:val="00E949FD"/>
    <w:rsid w:val="00E96402"/>
    <w:rsid w:val="00E97545"/>
    <w:rsid w:val="00EA3AD1"/>
    <w:rsid w:val="00EF695D"/>
    <w:rsid w:val="00F656B4"/>
    <w:rsid w:val="00F8290E"/>
    <w:rsid w:val="00FA4C59"/>
    <w:rsid w:val="00FA58F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07332F59"/>
  <w15:chartTrackingRefBased/>
  <w15:docId w15:val="{8F15F4B0-02AD-41E8-98D7-EAC09DB37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52E1E"/>
    <w:pPr>
      <w:suppressAutoHyphens/>
      <w:spacing w:after="0" w:line="240" w:lineRule="auto"/>
    </w:pPr>
    <w:rPr>
      <w:rFonts w:ascii="Times New Roman" w:eastAsia="Times New Roman" w:hAnsi="Times New Roman" w:cs="Calibri"/>
      <w:sz w:val="24"/>
      <w:szCs w:val="20"/>
      <w:lang w:eastAsia="pt-BR"/>
    </w:rPr>
  </w:style>
  <w:style w:type="paragraph" w:styleId="Ttulo10">
    <w:name w:val="heading 1"/>
    <w:basedOn w:val="PargrafodaLista"/>
    <w:next w:val="Normal"/>
    <w:link w:val="Ttulo1Char"/>
    <w:uiPriority w:val="9"/>
    <w:qFormat/>
    <w:rsid w:val="00FA4C59"/>
    <w:pPr>
      <w:numPr>
        <w:numId w:val="8"/>
      </w:numPr>
      <w:tabs>
        <w:tab w:val="clear" w:pos="720"/>
        <w:tab w:val="left" w:pos="340"/>
      </w:tabs>
      <w:spacing w:before="240" w:after="240"/>
      <w:ind w:left="0" w:firstLine="0"/>
      <w:contextualSpacing w:val="0"/>
      <w:outlineLvl w:val="0"/>
    </w:pPr>
    <w:rPr>
      <w:rFonts w:ascii="Calibri" w:hAnsi="Calibri"/>
      <w:b/>
      <w:caps/>
    </w:rPr>
  </w:style>
  <w:style w:type="paragraph" w:styleId="Ttulo2">
    <w:name w:val="heading 2"/>
    <w:basedOn w:val="PargrafodaLista"/>
    <w:next w:val="Normal"/>
    <w:link w:val="Ttulo2Char"/>
    <w:uiPriority w:val="9"/>
    <w:unhideWhenUsed/>
    <w:qFormat/>
    <w:rsid w:val="00782BE8"/>
    <w:pPr>
      <w:numPr>
        <w:ilvl w:val="1"/>
        <w:numId w:val="19"/>
      </w:numPr>
      <w:tabs>
        <w:tab w:val="left" w:pos="454"/>
      </w:tabs>
      <w:spacing w:before="240" w:after="240"/>
      <w:contextualSpacing w:val="0"/>
      <w:outlineLvl w:val="1"/>
    </w:pPr>
    <w:rPr>
      <w:rFonts w:ascii="Calibri" w:hAnsi="Calibri"/>
      <w:b/>
    </w:rPr>
  </w:style>
  <w:style w:type="paragraph" w:styleId="Ttulo3">
    <w:name w:val="heading 3"/>
    <w:basedOn w:val="PargrafodaLista"/>
    <w:next w:val="Normal"/>
    <w:link w:val="Ttulo3Char"/>
    <w:uiPriority w:val="9"/>
    <w:unhideWhenUsed/>
    <w:qFormat/>
    <w:rsid w:val="00782BE8"/>
    <w:pPr>
      <w:numPr>
        <w:ilvl w:val="2"/>
        <w:numId w:val="19"/>
      </w:numPr>
      <w:tabs>
        <w:tab w:val="left" w:pos="1247"/>
      </w:tabs>
      <w:spacing w:before="240" w:after="240"/>
      <w:contextualSpacing w:val="0"/>
      <w:outlineLvl w:val="2"/>
    </w:pPr>
    <w:rPr>
      <w:rFonts w:ascii="Calibri" w:hAnsi="Calibr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Nord-Textos">
    <w:name w:val="Nord - Textos"/>
    <w:basedOn w:val="Normal"/>
    <w:next w:val="Normal"/>
    <w:link w:val="Nord-TextosChar"/>
    <w:qFormat/>
    <w:rsid w:val="009A3E5C"/>
    <w:pPr>
      <w:spacing w:after="120"/>
      <w:ind w:firstLine="567"/>
      <w:jc w:val="both"/>
    </w:pPr>
    <w:rPr>
      <w:rFonts w:asciiTheme="minorHAnsi" w:hAnsiTheme="minorHAnsi"/>
    </w:rPr>
  </w:style>
  <w:style w:type="character" w:customStyle="1" w:styleId="Nord-TextosChar">
    <w:name w:val="Nord - Textos Char"/>
    <w:basedOn w:val="Fontepargpadro"/>
    <w:link w:val="Nord-Textos"/>
    <w:rsid w:val="009A3E5C"/>
    <w:rPr>
      <w:rFonts w:eastAsia="Times New Roman" w:cs="Calibri"/>
      <w:sz w:val="24"/>
      <w:szCs w:val="20"/>
      <w:lang w:eastAsia="pt-BR"/>
    </w:rPr>
  </w:style>
  <w:style w:type="character" w:customStyle="1" w:styleId="Ttulo1Char">
    <w:name w:val="Título 1 Char"/>
    <w:basedOn w:val="Fontepargpadro"/>
    <w:link w:val="Ttulo10"/>
    <w:uiPriority w:val="9"/>
    <w:qFormat/>
    <w:rsid w:val="00FA4C59"/>
    <w:rPr>
      <w:rFonts w:ascii="Calibri" w:eastAsia="Times New Roman" w:hAnsi="Calibri"/>
      <w:b/>
      <w:caps/>
    </w:rPr>
  </w:style>
  <w:style w:type="paragraph" w:styleId="PargrafodaLista">
    <w:name w:val="List Paragraph"/>
    <w:basedOn w:val="Normal"/>
    <w:uiPriority w:val="34"/>
    <w:qFormat/>
    <w:rsid w:val="003D6A50"/>
    <w:pPr>
      <w:ind w:left="720"/>
      <w:contextualSpacing/>
    </w:pPr>
  </w:style>
  <w:style w:type="paragraph" w:customStyle="1" w:styleId="Nord-Itens">
    <w:name w:val="Nord - Itens"/>
    <w:basedOn w:val="Normal"/>
    <w:next w:val="Normal"/>
    <w:link w:val="Nord-ItensChar"/>
    <w:qFormat/>
    <w:rsid w:val="00CE46B5"/>
    <w:pPr>
      <w:numPr>
        <w:numId w:val="2"/>
      </w:numPr>
      <w:tabs>
        <w:tab w:val="left" w:pos="1134"/>
      </w:tabs>
      <w:spacing w:before="80" w:after="80"/>
      <w:ind w:left="1491" w:hanging="357"/>
      <w:jc w:val="both"/>
    </w:pPr>
    <w:rPr>
      <w:rFonts w:asciiTheme="minorHAnsi" w:hAnsiTheme="minorHAnsi" w:cstheme="minorHAnsi"/>
      <w:bCs/>
      <w:iCs/>
      <w:shd w:val="clear" w:color="auto" w:fill="FFFFFF"/>
    </w:rPr>
  </w:style>
  <w:style w:type="character" w:customStyle="1" w:styleId="Nord-ItensChar">
    <w:name w:val="Nord - Itens Char"/>
    <w:basedOn w:val="Fontepargpadro"/>
    <w:link w:val="Nord-Itens"/>
    <w:rsid w:val="00EA3AD1"/>
    <w:rPr>
      <w:rFonts w:eastAsia="Times New Roman" w:cstheme="minorHAnsi"/>
      <w:bCs/>
      <w:iCs/>
      <w:sz w:val="24"/>
      <w:szCs w:val="20"/>
      <w:lang w:eastAsia="pt-BR"/>
    </w:rPr>
  </w:style>
  <w:style w:type="character" w:customStyle="1" w:styleId="Ttulo2Char">
    <w:name w:val="Título 2 Char"/>
    <w:basedOn w:val="Fontepargpadro"/>
    <w:link w:val="Ttulo2"/>
    <w:uiPriority w:val="9"/>
    <w:qFormat/>
    <w:rsid w:val="00782BE8"/>
    <w:rPr>
      <w:rFonts w:ascii="Calibri" w:eastAsia="Times New Roman" w:hAnsi="Calibri"/>
      <w:b/>
    </w:rPr>
  </w:style>
  <w:style w:type="character" w:customStyle="1" w:styleId="Ttulo3Char">
    <w:name w:val="Título 3 Char"/>
    <w:basedOn w:val="Fontepargpadro"/>
    <w:link w:val="Ttulo3"/>
    <w:uiPriority w:val="9"/>
    <w:qFormat/>
    <w:rsid w:val="00782BE8"/>
    <w:rPr>
      <w:rFonts w:ascii="Calibri" w:eastAsia="Times New Roman" w:hAnsi="Calibri"/>
    </w:rPr>
  </w:style>
  <w:style w:type="paragraph" w:customStyle="1" w:styleId="Ttulo1">
    <w:name w:val="Título (1.)"/>
    <w:basedOn w:val="Normal"/>
    <w:next w:val="Normal"/>
    <w:link w:val="Ttulo1Char0"/>
    <w:qFormat/>
    <w:rsid w:val="00945200"/>
    <w:pPr>
      <w:numPr>
        <w:numId w:val="36"/>
      </w:numPr>
      <w:tabs>
        <w:tab w:val="left" w:pos="284"/>
      </w:tabs>
      <w:spacing w:before="240" w:after="240"/>
      <w:outlineLvl w:val="0"/>
    </w:pPr>
    <w:rPr>
      <w:rFonts w:asciiTheme="minorHAnsi" w:eastAsiaTheme="minorHAnsi" w:hAnsiTheme="minorHAnsi" w:cstheme="minorBidi"/>
      <w:b/>
      <w:caps/>
      <w:noProof/>
      <w:szCs w:val="22"/>
      <w:lang w:eastAsia="en-US"/>
    </w:rPr>
  </w:style>
  <w:style w:type="character" w:customStyle="1" w:styleId="Ttulo1Char0">
    <w:name w:val="Título (1.) Char"/>
    <w:basedOn w:val="Fontepargpadro"/>
    <w:link w:val="Ttulo1"/>
    <w:rsid w:val="00945200"/>
    <w:rPr>
      <w:b/>
      <w:caps/>
      <w:noProof/>
      <w:sz w:val="24"/>
    </w:rPr>
  </w:style>
  <w:style w:type="paragraph" w:customStyle="1" w:styleId="Ttulo11">
    <w:name w:val="Título (1.1)"/>
    <w:basedOn w:val="Normal"/>
    <w:next w:val="Normal"/>
    <w:link w:val="Ttulo11Char"/>
    <w:qFormat/>
    <w:rsid w:val="009A3E5C"/>
    <w:pPr>
      <w:numPr>
        <w:ilvl w:val="1"/>
        <w:numId w:val="36"/>
      </w:numPr>
      <w:tabs>
        <w:tab w:val="left" w:pos="454"/>
      </w:tabs>
      <w:spacing w:before="240" w:after="240"/>
      <w:outlineLvl w:val="1"/>
    </w:pPr>
    <w:rPr>
      <w:rFonts w:asciiTheme="minorHAnsi" w:hAnsiTheme="minorHAnsi"/>
      <w:b/>
    </w:rPr>
  </w:style>
  <w:style w:type="character" w:customStyle="1" w:styleId="Ttulo11Char">
    <w:name w:val="Título (1.1) Char"/>
    <w:basedOn w:val="Fontepargpadro"/>
    <w:link w:val="Ttulo11"/>
    <w:rsid w:val="009A3E5C"/>
    <w:rPr>
      <w:rFonts w:eastAsia="Times New Roman" w:cs="Calibri"/>
      <w:b/>
      <w:sz w:val="24"/>
      <w:szCs w:val="20"/>
      <w:lang w:eastAsia="pt-BR"/>
    </w:rPr>
  </w:style>
  <w:style w:type="paragraph" w:customStyle="1" w:styleId="Ttulo111">
    <w:name w:val="Título (1.1.1)"/>
    <w:basedOn w:val="Normal"/>
    <w:next w:val="Normal"/>
    <w:link w:val="Ttulo111Char"/>
    <w:qFormat/>
    <w:rsid w:val="009A3E5C"/>
    <w:pPr>
      <w:numPr>
        <w:ilvl w:val="2"/>
        <w:numId w:val="22"/>
      </w:numPr>
      <w:tabs>
        <w:tab w:val="left" w:pos="454"/>
      </w:tabs>
      <w:spacing w:before="240" w:after="240"/>
      <w:ind w:left="567" w:firstLine="0"/>
      <w:outlineLvl w:val="2"/>
    </w:pPr>
    <w:rPr>
      <w:rFonts w:ascii="Calibri" w:hAnsi="Calibri"/>
    </w:rPr>
  </w:style>
  <w:style w:type="character" w:customStyle="1" w:styleId="Ttulo111Char">
    <w:name w:val="Título (1.1.1) Char"/>
    <w:basedOn w:val="Fontepargpadro"/>
    <w:link w:val="Ttulo111"/>
    <w:rsid w:val="009A3E5C"/>
    <w:rPr>
      <w:rFonts w:ascii="Calibri" w:eastAsia="Times New Roman" w:hAnsi="Calibri" w:cs="Calibri"/>
      <w:sz w:val="24"/>
      <w:szCs w:val="20"/>
      <w:lang w:eastAsia="pt-BR"/>
    </w:rPr>
  </w:style>
  <w:style w:type="paragraph" w:styleId="Cabealho">
    <w:name w:val="header"/>
    <w:basedOn w:val="Normal"/>
    <w:link w:val="CabealhoChar"/>
    <w:unhideWhenUsed/>
    <w:rsid w:val="00945200"/>
    <w:pPr>
      <w:tabs>
        <w:tab w:val="center" w:pos="4252"/>
        <w:tab w:val="right" w:pos="8504"/>
      </w:tabs>
    </w:pPr>
  </w:style>
  <w:style w:type="character" w:customStyle="1" w:styleId="CabealhoChar">
    <w:name w:val="Cabeçalho Char"/>
    <w:basedOn w:val="Fontepargpadro"/>
    <w:link w:val="Cabealho"/>
    <w:qFormat/>
    <w:rsid w:val="00945200"/>
  </w:style>
  <w:style w:type="paragraph" w:styleId="Rodap">
    <w:name w:val="footer"/>
    <w:basedOn w:val="Normal"/>
    <w:link w:val="RodapChar"/>
    <w:uiPriority w:val="99"/>
    <w:unhideWhenUsed/>
    <w:rsid w:val="00945200"/>
    <w:pPr>
      <w:tabs>
        <w:tab w:val="center" w:pos="4252"/>
        <w:tab w:val="right" w:pos="8504"/>
      </w:tabs>
    </w:pPr>
  </w:style>
  <w:style w:type="character" w:customStyle="1" w:styleId="RodapChar">
    <w:name w:val="Rodapé Char"/>
    <w:basedOn w:val="Fontepargpadro"/>
    <w:link w:val="Rodap"/>
    <w:uiPriority w:val="99"/>
    <w:rsid w:val="00945200"/>
  </w:style>
  <w:style w:type="table" w:styleId="Tabelacomgrade">
    <w:name w:val="Table Grid"/>
    <w:basedOn w:val="Tabelanormal"/>
    <w:uiPriority w:val="59"/>
    <w:rsid w:val="00945200"/>
    <w:pPr>
      <w:suppressAutoHyphens/>
      <w:spacing w:after="0" w:line="240" w:lineRule="auto"/>
    </w:pPr>
    <w:rPr>
      <w:rFonts w:ascii="Times New Roman" w:eastAsia="Calibri" w:hAnsi="Times New Roman" w:cs="Calibri"/>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nkdaInternet">
    <w:name w:val="Link da Internet"/>
    <w:basedOn w:val="Fontepargpadro"/>
    <w:uiPriority w:val="99"/>
    <w:rsid w:val="00945200"/>
    <w:rPr>
      <w:color w:val="0000FF"/>
      <w:u w:val="single"/>
    </w:rPr>
  </w:style>
  <w:style w:type="character" w:customStyle="1" w:styleId="FootnoteCharacters">
    <w:name w:val="Footnote Characters"/>
    <w:basedOn w:val="Fontepargpadro"/>
    <w:uiPriority w:val="99"/>
    <w:semiHidden/>
    <w:unhideWhenUsed/>
    <w:qFormat/>
    <w:rsid w:val="00945200"/>
    <w:rPr>
      <w:vertAlign w:val="superscript"/>
    </w:rPr>
  </w:style>
  <w:style w:type="character" w:styleId="Hyperlink">
    <w:name w:val="Hyperlink"/>
    <w:basedOn w:val="Fontepargpadro"/>
    <w:uiPriority w:val="99"/>
    <w:unhideWhenUsed/>
    <w:rsid w:val="00945200"/>
    <w:rPr>
      <w:color w:val="0563C1" w:themeColor="hyperlink"/>
      <w:u w:val="single"/>
    </w:rPr>
  </w:style>
  <w:style w:type="paragraph" w:customStyle="1" w:styleId="Nord-TabelaeFiguras">
    <w:name w:val="Nord - Tabela e Figuras"/>
    <w:basedOn w:val="Normal"/>
    <w:next w:val="Normal"/>
    <w:link w:val="Nord-TabelaeFigurasChar"/>
    <w:qFormat/>
    <w:rsid w:val="00CE46B5"/>
    <w:pPr>
      <w:spacing w:before="40" w:after="120"/>
      <w:jc w:val="center"/>
    </w:pPr>
    <w:rPr>
      <w:rFonts w:asciiTheme="minorHAnsi" w:hAnsiTheme="minorHAnsi"/>
      <w:sz w:val="20"/>
    </w:rPr>
  </w:style>
  <w:style w:type="character" w:customStyle="1" w:styleId="Nord-TabelaeFigurasChar">
    <w:name w:val="Nord - Tabela e Figuras Char"/>
    <w:basedOn w:val="Nord-TextosChar"/>
    <w:link w:val="Nord-TabelaeFiguras"/>
    <w:rsid w:val="00CE46B5"/>
    <w:rPr>
      <w:rFonts w:eastAsia="Times New Roman" w:cs="Calibri"/>
      <w:sz w:val="20"/>
      <w:szCs w:val="20"/>
      <w:lang w:eastAsia="pt-BR"/>
    </w:rPr>
  </w:style>
  <w:style w:type="paragraph" w:styleId="Sumrio2">
    <w:name w:val="toc 2"/>
    <w:basedOn w:val="Normal"/>
    <w:next w:val="Normal"/>
    <w:autoRedefine/>
    <w:uiPriority w:val="39"/>
    <w:unhideWhenUsed/>
    <w:rsid w:val="00892455"/>
    <w:pPr>
      <w:spacing w:before="240"/>
    </w:pPr>
    <w:rPr>
      <w:rFonts w:asciiTheme="minorHAnsi" w:hAnsiTheme="minorHAnsi" w:cstheme="minorHAnsi"/>
      <w:b/>
      <w:bCs/>
      <w:sz w:val="20"/>
    </w:rPr>
  </w:style>
  <w:style w:type="paragraph" w:styleId="Sumrio1">
    <w:name w:val="toc 1"/>
    <w:basedOn w:val="Normal"/>
    <w:next w:val="Normal"/>
    <w:autoRedefine/>
    <w:uiPriority w:val="39"/>
    <w:unhideWhenUsed/>
    <w:rsid w:val="00CE46B5"/>
    <w:pPr>
      <w:tabs>
        <w:tab w:val="left" w:pos="480"/>
        <w:tab w:val="right" w:leader="dot" w:pos="9514"/>
      </w:tabs>
      <w:spacing w:before="40" w:after="40"/>
    </w:pPr>
    <w:rPr>
      <w:rFonts w:asciiTheme="majorHAnsi" w:hAnsiTheme="majorHAnsi" w:cstheme="majorHAnsi"/>
      <w:b/>
      <w:bCs/>
      <w:caps/>
      <w:szCs w:val="24"/>
    </w:rPr>
  </w:style>
  <w:style w:type="paragraph" w:styleId="Sumrio3">
    <w:name w:val="toc 3"/>
    <w:basedOn w:val="Normal"/>
    <w:next w:val="Normal"/>
    <w:autoRedefine/>
    <w:uiPriority w:val="39"/>
    <w:unhideWhenUsed/>
    <w:rsid w:val="00892455"/>
    <w:pPr>
      <w:ind w:left="240"/>
    </w:pPr>
    <w:rPr>
      <w:rFonts w:asciiTheme="minorHAnsi" w:hAnsiTheme="minorHAnsi" w:cstheme="minorHAnsi"/>
      <w:sz w:val="20"/>
    </w:rPr>
  </w:style>
  <w:style w:type="paragraph" w:styleId="Sumrio4">
    <w:name w:val="toc 4"/>
    <w:basedOn w:val="Normal"/>
    <w:next w:val="Normal"/>
    <w:autoRedefine/>
    <w:uiPriority w:val="39"/>
    <w:unhideWhenUsed/>
    <w:rsid w:val="00E97545"/>
    <w:pPr>
      <w:ind w:left="480"/>
    </w:pPr>
    <w:rPr>
      <w:rFonts w:asciiTheme="minorHAnsi" w:hAnsiTheme="minorHAnsi" w:cstheme="minorHAnsi"/>
      <w:sz w:val="20"/>
    </w:rPr>
  </w:style>
  <w:style w:type="paragraph" w:styleId="Sumrio5">
    <w:name w:val="toc 5"/>
    <w:basedOn w:val="Normal"/>
    <w:next w:val="Normal"/>
    <w:autoRedefine/>
    <w:uiPriority w:val="39"/>
    <w:unhideWhenUsed/>
    <w:rsid w:val="00E97545"/>
    <w:pPr>
      <w:ind w:left="720"/>
    </w:pPr>
    <w:rPr>
      <w:rFonts w:asciiTheme="minorHAnsi" w:hAnsiTheme="minorHAnsi" w:cstheme="minorHAnsi"/>
      <w:sz w:val="20"/>
    </w:rPr>
  </w:style>
  <w:style w:type="paragraph" w:styleId="Sumrio6">
    <w:name w:val="toc 6"/>
    <w:basedOn w:val="Normal"/>
    <w:next w:val="Normal"/>
    <w:autoRedefine/>
    <w:uiPriority w:val="39"/>
    <w:unhideWhenUsed/>
    <w:rsid w:val="00E97545"/>
    <w:pPr>
      <w:ind w:left="960"/>
    </w:pPr>
    <w:rPr>
      <w:rFonts w:asciiTheme="minorHAnsi" w:hAnsiTheme="minorHAnsi" w:cstheme="minorHAnsi"/>
      <w:sz w:val="20"/>
    </w:rPr>
  </w:style>
  <w:style w:type="paragraph" w:styleId="Sumrio7">
    <w:name w:val="toc 7"/>
    <w:basedOn w:val="Normal"/>
    <w:next w:val="Normal"/>
    <w:autoRedefine/>
    <w:uiPriority w:val="39"/>
    <w:unhideWhenUsed/>
    <w:rsid w:val="00E97545"/>
    <w:pPr>
      <w:ind w:left="1200"/>
    </w:pPr>
    <w:rPr>
      <w:rFonts w:asciiTheme="minorHAnsi" w:hAnsiTheme="minorHAnsi" w:cstheme="minorHAnsi"/>
      <w:sz w:val="20"/>
    </w:rPr>
  </w:style>
  <w:style w:type="paragraph" w:styleId="Sumrio8">
    <w:name w:val="toc 8"/>
    <w:basedOn w:val="Normal"/>
    <w:next w:val="Normal"/>
    <w:autoRedefine/>
    <w:uiPriority w:val="39"/>
    <w:unhideWhenUsed/>
    <w:rsid w:val="00E97545"/>
    <w:pPr>
      <w:ind w:left="1440"/>
    </w:pPr>
    <w:rPr>
      <w:rFonts w:asciiTheme="minorHAnsi" w:hAnsiTheme="minorHAnsi" w:cstheme="minorHAnsi"/>
      <w:sz w:val="20"/>
    </w:rPr>
  </w:style>
  <w:style w:type="paragraph" w:styleId="Sumrio9">
    <w:name w:val="toc 9"/>
    <w:basedOn w:val="Normal"/>
    <w:next w:val="Normal"/>
    <w:autoRedefine/>
    <w:uiPriority w:val="39"/>
    <w:unhideWhenUsed/>
    <w:rsid w:val="00E97545"/>
    <w:pPr>
      <w:ind w:left="1680"/>
    </w:pPr>
    <w:rPr>
      <w:rFonts w:asciiTheme="minorHAnsi" w:hAnsiTheme="minorHAnsi" w:cstheme="minorHAns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90124">
      <w:bodyDiv w:val="1"/>
      <w:marLeft w:val="0"/>
      <w:marRight w:val="0"/>
      <w:marTop w:val="0"/>
      <w:marBottom w:val="0"/>
      <w:divBdr>
        <w:top w:val="none" w:sz="0" w:space="0" w:color="auto"/>
        <w:left w:val="none" w:sz="0" w:space="0" w:color="auto"/>
        <w:bottom w:val="none" w:sz="0" w:space="0" w:color="auto"/>
        <w:right w:val="none" w:sz="0" w:space="0" w:color="auto"/>
      </w:divBdr>
    </w:div>
    <w:div w:id="67385079">
      <w:bodyDiv w:val="1"/>
      <w:marLeft w:val="0"/>
      <w:marRight w:val="0"/>
      <w:marTop w:val="0"/>
      <w:marBottom w:val="0"/>
      <w:divBdr>
        <w:top w:val="none" w:sz="0" w:space="0" w:color="auto"/>
        <w:left w:val="none" w:sz="0" w:space="0" w:color="auto"/>
        <w:bottom w:val="none" w:sz="0" w:space="0" w:color="auto"/>
        <w:right w:val="none" w:sz="0" w:space="0" w:color="auto"/>
      </w:divBdr>
    </w:div>
    <w:div w:id="107629291">
      <w:bodyDiv w:val="1"/>
      <w:marLeft w:val="0"/>
      <w:marRight w:val="0"/>
      <w:marTop w:val="0"/>
      <w:marBottom w:val="0"/>
      <w:divBdr>
        <w:top w:val="none" w:sz="0" w:space="0" w:color="auto"/>
        <w:left w:val="none" w:sz="0" w:space="0" w:color="auto"/>
        <w:bottom w:val="none" w:sz="0" w:space="0" w:color="auto"/>
        <w:right w:val="none" w:sz="0" w:space="0" w:color="auto"/>
      </w:divBdr>
    </w:div>
    <w:div w:id="118500258">
      <w:bodyDiv w:val="1"/>
      <w:marLeft w:val="0"/>
      <w:marRight w:val="0"/>
      <w:marTop w:val="0"/>
      <w:marBottom w:val="0"/>
      <w:divBdr>
        <w:top w:val="none" w:sz="0" w:space="0" w:color="auto"/>
        <w:left w:val="none" w:sz="0" w:space="0" w:color="auto"/>
        <w:bottom w:val="none" w:sz="0" w:space="0" w:color="auto"/>
        <w:right w:val="none" w:sz="0" w:space="0" w:color="auto"/>
      </w:divBdr>
    </w:div>
    <w:div w:id="1048991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nordc@nordc.eng.br"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comercial@nordc.eng.br"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10.wmf"/><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455ED-E7F6-49A9-80C1-E14DBD8ED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7</Pages>
  <Words>1373</Words>
  <Characters>7415</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Thiago Roberto Lazzarin</dc:creator>
  <cp:keywords/>
  <dc:description/>
  <cp:lastModifiedBy>Matheus Santin</cp:lastModifiedBy>
  <cp:revision>26</cp:revision>
  <dcterms:created xsi:type="dcterms:W3CDTF">2024-08-22T13:41:00Z</dcterms:created>
  <dcterms:modified xsi:type="dcterms:W3CDTF">2026-03-12T16:44:00Z</dcterms:modified>
</cp:coreProperties>
</file>