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363DE" w:rsidRDefault="00D4723A" w:rsidP="009A4BDA">
      <w:pPr>
        <w:pStyle w:val="Ttulo"/>
        <w:jc w:val="both"/>
      </w:pPr>
      <w:r>
        <w:t>ACTIVIDADES TEMA 3</w:t>
      </w:r>
    </w:p>
    <w:p w:rsidR="00C3327C" w:rsidRDefault="00C3327C" w:rsidP="009A4BDA">
      <w:pPr>
        <w:pStyle w:val="Prrafodelista"/>
        <w:numPr>
          <w:ilvl w:val="0"/>
          <w:numId w:val="1"/>
        </w:numPr>
        <w:jc w:val="both"/>
      </w:pPr>
      <w:r>
        <w:t>Cálculo de la cuota de mercado:</w:t>
      </w:r>
    </w:p>
    <w:p w:rsidR="00C3327C" w:rsidRDefault="00C3327C" w:rsidP="009A4BDA">
      <w:pPr>
        <w:pStyle w:val="Prrafodelista"/>
        <w:jc w:val="both"/>
      </w:pPr>
      <w:r>
        <w:rPr>
          <w:noProof/>
          <w:lang w:eastAsia="es-ES"/>
        </w:rPr>
        <w:drawing>
          <wp:inline distT="0" distB="0" distL="0" distR="0" wp14:anchorId="2208C0AD" wp14:editId="44D46472">
            <wp:extent cx="5305425" cy="4495800"/>
            <wp:effectExtent l="0" t="0" r="952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305425" cy="4495800"/>
                    </a:xfrm>
                    <a:prstGeom prst="rect">
                      <a:avLst/>
                    </a:prstGeom>
                  </pic:spPr>
                </pic:pic>
              </a:graphicData>
            </a:graphic>
          </wp:inline>
        </w:drawing>
      </w:r>
    </w:p>
    <w:p w:rsidR="009A4BDA" w:rsidRDefault="009A4BDA" w:rsidP="009A4BDA">
      <w:pPr>
        <w:pStyle w:val="Prrafodelista"/>
        <w:jc w:val="both"/>
      </w:pPr>
    </w:p>
    <w:p w:rsidR="009A4BDA" w:rsidRDefault="009A4BDA" w:rsidP="009A4BDA">
      <w:pPr>
        <w:pStyle w:val="Prrafodelista"/>
        <w:jc w:val="both"/>
      </w:pPr>
    </w:p>
    <w:p w:rsidR="00C3327C" w:rsidRDefault="00C3327C" w:rsidP="009A4BDA">
      <w:pPr>
        <w:pStyle w:val="Prrafodelista"/>
        <w:numPr>
          <w:ilvl w:val="0"/>
          <w:numId w:val="1"/>
        </w:numPr>
        <w:jc w:val="both"/>
      </w:pPr>
      <w:r>
        <w:t>Calcula la cuota de mercado en u</w:t>
      </w:r>
      <w:r w:rsidR="009A4BDA">
        <w:t>nidades e importe de ventas de cada empresa:</w:t>
      </w:r>
    </w:p>
    <w:p w:rsidR="009A4BDA" w:rsidRDefault="009A4BDA" w:rsidP="009A4BDA">
      <w:pPr>
        <w:pStyle w:val="Prrafodelista"/>
        <w:jc w:val="both"/>
      </w:pPr>
      <w:r>
        <w:rPr>
          <w:noProof/>
          <w:lang w:eastAsia="es-ES"/>
        </w:rPr>
        <w:drawing>
          <wp:inline distT="0" distB="0" distL="0" distR="0" wp14:anchorId="231E3AB7" wp14:editId="59BF3507">
            <wp:extent cx="3095625" cy="12858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095625" cy="1285875"/>
                    </a:xfrm>
                    <a:prstGeom prst="rect">
                      <a:avLst/>
                    </a:prstGeom>
                  </pic:spPr>
                </pic:pic>
              </a:graphicData>
            </a:graphic>
          </wp:inline>
        </w:drawing>
      </w:r>
    </w:p>
    <w:p w:rsidR="00DE4555" w:rsidRDefault="00DE4555" w:rsidP="009A4BDA">
      <w:pPr>
        <w:pStyle w:val="Prrafodelista"/>
        <w:jc w:val="both"/>
      </w:pPr>
    </w:p>
    <w:p w:rsidR="00DE4555" w:rsidRDefault="00DE4555" w:rsidP="00DE4555">
      <w:pPr>
        <w:pStyle w:val="Prrafodelista"/>
        <w:numPr>
          <w:ilvl w:val="0"/>
          <w:numId w:val="1"/>
        </w:numPr>
        <w:jc w:val="both"/>
      </w:pPr>
      <w:r>
        <w:t>En un polígono industrial se han vendido 1500 coches a lo largo de un año. Las ventas de los concesionarios de dicho polígono son las siguientes: Concesionario A: 335 unidades; Concesionario B: 450 unidades; concesionario C</w:t>
      </w:r>
      <w:proofErr w:type="gramStart"/>
      <w:r>
        <w:t>:715</w:t>
      </w:r>
      <w:proofErr w:type="gramEnd"/>
      <w:r>
        <w:t xml:space="preserve"> unidades.</w:t>
      </w:r>
    </w:p>
    <w:p w:rsidR="00DE4555" w:rsidRDefault="00DE4555" w:rsidP="00DE4555">
      <w:pPr>
        <w:pStyle w:val="Prrafodelista"/>
        <w:numPr>
          <w:ilvl w:val="1"/>
          <w:numId w:val="1"/>
        </w:numPr>
        <w:jc w:val="both"/>
      </w:pPr>
      <w:r>
        <w:t>¿Qué cuota de mercado tiene cada uno de los concesionarios?</w:t>
      </w:r>
    </w:p>
    <w:p w:rsidR="00DE4555" w:rsidRDefault="00DE4555" w:rsidP="00DE4555">
      <w:pPr>
        <w:pStyle w:val="Prrafodelista"/>
        <w:numPr>
          <w:ilvl w:val="1"/>
          <w:numId w:val="1"/>
        </w:numPr>
        <w:jc w:val="both"/>
      </w:pPr>
      <w:r>
        <w:t xml:space="preserve">Explica los agentes que influyen en la estructura de mercado de este tipo de negocio. </w:t>
      </w:r>
      <w:proofErr w:type="spellStart"/>
      <w:r>
        <w:t>Pág</w:t>
      </w:r>
      <w:proofErr w:type="spellEnd"/>
      <w:r>
        <w:t xml:space="preserve"> 49</w:t>
      </w:r>
    </w:p>
    <w:p w:rsidR="00DE4555" w:rsidRDefault="00DE4555" w:rsidP="00DE4555">
      <w:pPr>
        <w:pStyle w:val="Prrafodelista"/>
        <w:numPr>
          <w:ilvl w:val="0"/>
          <w:numId w:val="1"/>
        </w:numPr>
        <w:jc w:val="both"/>
      </w:pPr>
      <w:r>
        <w:lastRenderedPageBreak/>
        <w:t>Determina para cada uno de los siguientes productos en qué caso podría ofrecerse como producto de consumo y en cual como producto industrial:</w:t>
      </w:r>
    </w:p>
    <w:p w:rsidR="00DE4555" w:rsidRDefault="00DE4555" w:rsidP="00DE4555">
      <w:pPr>
        <w:pStyle w:val="Prrafodelista"/>
        <w:numPr>
          <w:ilvl w:val="1"/>
          <w:numId w:val="1"/>
        </w:numPr>
        <w:jc w:val="both"/>
      </w:pPr>
      <w:r>
        <w:t>Papel</w:t>
      </w:r>
    </w:p>
    <w:p w:rsidR="00DE4555" w:rsidRDefault="00DE4555" w:rsidP="00DE4555">
      <w:pPr>
        <w:pStyle w:val="Prrafodelista"/>
        <w:numPr>
          <w:ilvl w:val="1"/>
          <w:numId w:val="1"/>
        </w:numPr>
        <w:jc w:val="both"/>
      </w:pPr>
      <w:r>
        <w:t>Naranjas</w:t>
      </w:r>
    </w:p>
    <w:p w:rsidR="00DE4555" w:rsidRDefault="00DE4555" w:rsidP="00DE4555">
      <w:pPr>
        <w:pStyle w:val="Prrafodelista"/>
        <w:numPr>
          <w:ilvl w:val="1"/>
          <w:numId w:val="1"/>
        </w:numPr>
        <w:jc w:val="both"/>
      </w:pPr>
      <w:r>
        <w:t>Oro</w:t>
      </w:r>
    </w:p>
    <w:p w:rsidR="00DE4555" w:rsidRDefault="00DE4555" w:rsidP="00DE4555">
      <w:pPr>
        <w:pStyle w:val="Prrafodelista"/>
        <w:numPr>
          <w:ilvl w:val="1"/>
          <w:numId w:val="1"/>
        </w:numPr>
        <w:jc w:val="both"/>
      </w:pPr>
      <w:r>
        <w:t>Harina</w:t>
      </w:r>
    </w:p>
    <w:p w:rsidR="00DE4555" w:rsidRDefault="00DE4555" w:rsidP="00DE4555">
      <w:pPr>
        <w:pStyle w:val="Prrafodelista"/>
        <w:numPr>
          <w:ilvl w:val="1"/>
          <w:numId w:val="1"/>
        </w:numPr>
        <w:jc w:val="both"/>
      </w:pPr>
      <w:r>
        <w:t>Algodón</w:t>
      </w:r>
    </w:p>
    <w:p w:rsidR="00DE4555" w:rsidRDefault="00DE4555" w:rsidP="00DE4555">
      <w:pPr>
        <w:pStyle w:val="Prrafodelista"/>
        <w:numPr>
          <w:ilvl w:val="1"/>
          <w:numId w:val="1"/>
        </w:numPr>
        <w:jc w:val="both"/>
      </w:pPr>
      <w:r>
        <w:t>Azúcar</w:t>
      </w:r>
    </w:p>
    <w:p w:rsidR="0012352A" w:rsidRDefault="0012352A" w:rsidP="0012352A">
      <w:pPr>
        <w:jc w:val="both"/>
      </w:pPr>
    </w:p>
    <w:p w:rsidR="00DE4555" w:rsidRDefault="00DE4555" w:rsidP="00DE4555">
      <w:pPr>
        <w:pStyle w:val="Prrafodelista"/>
        <w:numPr>
          <w:ilvl w:val="0"/>
          <w:numId w:val="1"/>
        </w:numPr>
        <w:jc w:val="both"/>
      </w:pPr>
      <w:r>
        <w:t>Clasifica los siguientes pares de bienes en sustitutivos, complementarios o independientes entre sí:</w:t>
      </w:r>
    </w:p>
    <w:p w:rsidR="00DE4555" w:rsidRDefault="00DE4555" w:rsidP="00DE4555">
      <w:pPr>
        <w:pStyle w:val="Prrafodelista"/>
        <w:numPr>
          <w:ilvl w:val="1"/>
          <w:numId w:val="1"/>
        </w:numPr>
        <w:jc w:val="both"/>
      </w:pPr>
      <w:r>
        <w:t>Pasta dentífrica y cepillo de dientes.</w:t>
      </w:r>
    </w:p>
    <w:p w:rsidR="00DE4555" w:rsidRDefault="00DE4555" w:rsidP="00DE4555">
      <w:pPr>
        <w:pStyle w:val="Prrafodelista"/>
        <w:numPr>
          <w:ilvl w:val="1"/>
          <w:numId w:val="1"/>
        </w:numPr>
        <w:jc w:val="both"/>
      </w:pPr>
      <w:r>
        <w:t>Mantequilla y margarina</w:t>
      </w:r>
    </w:p>
    <w:p w:rsidR="00DE4555" w:rsidRDefault="00DE4555" w:rsidP="00DE4555">
      <w:pPr>
        <w:pStyle w:val="Prrafodelista"/>
        <w:numPr>
          <w:ilvl w:val="1"/>
          <w:numId w:val="1"/>
        </w:numPr>
        <w:jc w:val="both"/>
      </w:pPr>
      <w:r>
        <w:t>Gasolina y gasoil</w:t>
      </w:r>
    </w:p>
    <w:p w:rsidR="00DE4555" w:rsidRDefault="00DE4555" w:rsidP="00DE4555">
      <w:pPr>
        <w:pStyle w:val="Prrafodelista"/>
        <w:numPr>
          <w:ilvl w:val="1"/>
          <w:numId w:val="1"/>
        </w:numPr>
        <w:jc w:val="both"/>
      </w:pPr>
      <w:r>
        <w:t>Bombilla y cuaderno</w:t>
      </w:r>
    </w:p>
    <w:p w:rsidR="00DE4555" w:rsidRDefault="00DE4555" w:rsidP="00DE4555">
      <w:pPr>
        <w:pStyle w:val="Prrafodelista"/>
        <w:numPr>
          <w:ilvl w:val="1"/>
          <w:numId w:val="1"/>
        </w:numPr>
        <w:jc w:val="both"/>
      </w:pPr>
      <w:r>
        <w:t>Pan de molde y pan tradicional</w:t>
      </w:r>
    </w:p>
    <w:p w:rsidR="00DE4555" w:rsidRDefault="00DE4555" w:rsidP="00DE4555">
      <w:pPr>
        <w:pStyle w:val="Prrafodelista"/>
        <w:numPr>
          <w:ilvl w:val="1"/>
          <w:numId w:val="1"/>
        </w:numPr>
        <w:jc w:val="both"/>
      </w:pPr>
      <w:r>
        <w:t>Ordenador y software</w:t>
      </w:r>
    </w:p>
    <w:p w:rsidR="00DE4555" w:rsidRDefault="00DE4555" w:rsidP="00DE4555">
      <w:pPr>
        <w:pStyle w:val="Prrafodelista"/>
        <w:numPr>
          <w:ilvl w:val="1"/>
          <w:numId w:val="1"/>
        </w:numPr>
        <w:jc w:val="both"/>
      </w:pPr>
      <w:r>
        <w:t>Manzana y cuadro</w:t>
      </w:r>
    </w:p>
    <w:p w:rsidR="0012352A" w:rsidRDefault="0012352A" w:rsidP="0012352A">
      <w:pPr>
        <w:jc w:val="both"/>
      </w:pPr>
    </w:p>
    <w:p w:rsidR="0012352A" w:rsidRDefault="00DE4555" w:rsidP="00AE6B2B">
      <w:pPr>
        <w:pStyle w:val="Prrafodelista"/>
        <w:numPr>
          <w:ilvl w:val="0"/>
          <w:numId w:val="1"/>
        </w:numPr>
        <w:jc w:val="both"/>
      </w:pPr>
      <w:r>
        <w:t>El departamento de marketing de una empresa está preocupado porque la cifra de ventas de uno de sus productos que antiguamente era más rentable está disminuyendo. Identifica en qué fase de su ciclo de vida se encuentra el producto y que estrategias puede llevar a cabo la empresa para afrontar dicha situación.</w:t>
      </w:r>
    </w:p>
    <w:p w:rsidR="0012352A" w:rsidRDefault="0012352A" w:rsidP="0012352A">
      <w:pPr>
        <w:jc w:val="both"/>
      </w:pPr>
    </w:p>
    <w:p w:rsidR="0012352A" w:rsidRDefault="0012352A" w:rsidP="00DE4555">
      <w:pPr>
        <w:pStyle w:val="Prrafodelista"/>
        <w:numPr>
          <w:ilvl w:val="0"/>
          <w:numId w:val="1"/>
        </w:numPr>
        <w:jc w:val="both"/>
      </w:pPr>
      <w:r>
        <w:t>Indica quién decida, quién compra, quién paga y quién consume los siguientes productos:</w:t>
      </w:r>
    </w:p>
    <w:p w:rsidR="0012352A" w:rsidRDefault="0012352A" w:rsidP="0012352A">
      <w:pPr>
        <w:pStyle w:val="Prrafodelista"/>
        <w:numPr>
          <w:ilvl w:val="1"/>
          <w:numId w:val="1"/>
        </w:numPr>
        <w:jc w:val="both"/>
      </w:pPr>
      <w:r>
        <w:t>Pañales</w:t>
      </w:r>
    </w:p>
    <w:p w:rsidR="0012352A" w:rsidRDefault="0012352A" w:rsidP="0012352A">
      <w:pPr>
        <w:pStyle w:val="Prrafodelista"/>
        <w:numPr>
          <w:ilvl w:val="1"/>
          <w:numId w:val="1"/>
        </w:numPr>
        <w:jc w:val="both"/>
      </w:pPr>
      <w:r>
        <w:t>Medicamentos</w:t>
      </w:r>
    </w:p>
    <w:p w:rsidR="0012352A" w:rsidRDefault="0012352A" w:rsidP="0012352A">
      <w:pPr>
        <w:pStyle w:val="Prrafodelista"/>
        <w:numPr>
          <w:ilvl w:val="1"/>
          <w:numId w:val="1"/>
        </w:numPr>
        <w:jc w:val="both"/>
      </w:pPr>
      <w:r>
        <w:t>Vehículos de empresa para la red comercial</w:t>
      </w:r>
    </w:p>
    <w:p w:rsidR="0012352A" w:rsidRDefault="0012352A" w:rsidP="0012352A">
      <w:pPr>
        <w:pStyle w:val="Prrafodelista"/>
        <w:numPr>
          <w:ilvl w:val="1"/>
          <w:numId w:val="1"/>
        </w:numPr>
        <w:jc w:val="both"/>
      </w:pPr>
      <w:r>
        <w:t>Videojuegos</w:t>
      </w:r>
    </w:p>
    <w:p w:rsidR="0012352A" w:rsidRDefault="0012352A" w:rsidP="0012352A">
      <w:pPr>
        <w:pStyle w:val="Prrafodelista"/>
        <w:numPr>
          <w:ilvl w:val="1"/>
          <w:numId w:val="1"/>
        </w:numPr>
        <w:jc w:val="both"/>
      </w:pPr>
      <w:r>
        <w:t>Mochila escolar</w:t>
      </w:r>
    </w:p>
    <w:p w:rsidR="0012352A" w:rsidRDefault="0012352A" w:rsidP="0012352A">
      <w:pPr>
        <w:ind w:left="708"/>
        <w:jc w:val="both"/>
      </w:pPr>
      <w:r>
        <w:t>En función de eso, responde razonadamente: ¿es lo mismo ser cliente, consumidor y usuario?</w:t>
      </w:r>
    </w:p>
    <w:p w:rsidR="00AE6B2B" w:rsidRDefault="00AE6B2B" w:rsidP="0012352A">
      <w:pPr>
        <w:ind w:left="708"/>
        <w:jc w:val="both"/>
      </w:pPr>
    </w:p>
    <w:p w:rsidR="00AE6B2B" w:rsidRDefault="00AE6B2B" w:rsidP="00AE6B2B">
      <w:pPr>
        <w:pStyle w:val="Prrafodelista"/>
        <w:numPr>
          <w:ilvl w:val="0"/>
          <w:numId w:val="1"/>
        </w:numPr>
        <w:jc w:val="both"/>
      </w:pPr>
      <w:r>
        <w:t>La empresa japonesa Toyota destaca por tomar una estrategia de posicionamiento en el mercado llamada “movimientos anticipados”. Sus aportaciones han supuesto una revolución en muchos sectores. Busca en qué cosiste y cuales han sido sus principales innovaciones.</w:t>
      </w:r>
    </w:p>
    <w:p w:rsidR="00AE6B2B" w:rsidRDefault="00AE6B2B" w:rsidP="00AE6B2B">
      <w:pPr>
        <w:pStyle w:val="Prrafodelista"/>
        <w:numPr>
          <w:ilvl w:val="0"/>
          <w:numId w:val="1"/>
        </w:numPr>
        <w:jc w:val="both"/>
      </w:pPr>
      <w:r>
        <w:lastRenderedPageBreak/>
        <w:t>Una de las estrategias para evitar la competencia es el océano azul. Explica en qué consiste. Compáralo con el océano rojo.</w:t>
      </w:r>
      <w:bookmarkStart w:id="0" w:name="_GoBack"/>
      <w:bookmarkEnd w:id="0"/>
    </w:p>
    <w:p w:rsidR="009A4BDA" w:rsidRDefault="009A4BDA" w:rsidP="00D4723A">
      <w:pPr>
        <w:jc w:val="both"/>
      </w:pPr>
    </w:p>
    <w:sectPr w:rsidR="009A4BD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AF0878"/>
    <w:multiLevelType w:val="hybridMultilevel"/>
    <w:tmpl w:val="81E6DA52"/>
    <w:lvl w:ilvl="0" w:tplc="B06A7E08">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
    <w:nsid w:val="62BB70C5"/>
    <w:multiLevelType w:val="hybridMultilevel"/>
    <w:tmpl w:val="6D9EA0E8"/>
    <w:lvl w:ilvl="0" w:tplc="0C0A000F">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nsid w:val="73D87AD7"/>
    <w:multiLevelType w:val="hybridMultilevel"/>
    <w:tmpl w:val="5D00392C"/>
    <w:lvl w:ilvl="0" w:tplc="F5D44E04">
      <w:start w:val="6"/>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
    <w:nsid w:val="76A0233C"/>
    <w:multiLevelType w:val="hybridMultilevel"/>
    <w:tmpl w:val="F902692E"/>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F45C7"/>
    <w:rsid w:val="0012352A"/>
    <w:rsid w:val="005363DE"/>
    <w:rsid w:val="006773BA"/>
    <w:rsid w:val="006818FD"/>
    <w:rsid w:val="007346A9"/>
    <w:rsid w:val="007A76D5"/>
    <w:rsid w:val="009A4BDA"/>
    <w:rsid w:val="009E1078"/>
    <w:rsid w:val="00AE6B2B"/>
    <w:rsid w:val="00C3327C"/>
    <w:rsid w:val="00D4723A"/>
    <w:rsid w:val="00DE4555"/>
    <w:rsid w:val="00DF45C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45C7"/>
    <w:rPr>
      <w:color w:val="0000FF" w:themeColor="hyperlink"/>
      <w:u w:val="single"/>
    </w:rPr>
  </w:style>
  <w:style w:type="paragraph" w:styleId="Prrafodelista">
    <w:name w:val="List Paragraph"/>
    <w:basedOn w:val="Normal"/>
    <w:uiPriority w:val="34"/>
    <w:qFormat/>
    <w:rsid w:val="007A76D5"/>
    <w:pPr>
      <w:ind w:left="720"/>
      <w:contextualSpacing/>
    </w:pPr>
  </w:style>
  <w:style w:type="paragraph" w:styleId="Ttulo">
    <w:name w:val="Title"/>
    <w:basedOn w:val="Normal"/>
    <w:next w:val="Normal"/>
    <w:link w:val="TtuloCar"/>
    <w:uiPriority w:val="10"/>
    <w:qFormat/>
    <w:rsid w:val="009E1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1078"/>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C332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327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F45C7"/>
    <w:rPr>
      <w:color w:val="0000FF" w:themeColor="hyperlink"/>
      <w:u w:val="single"/>
    </w:rPr>
  </w:style>
  <w:style w:type="paragraph" w:styleId="Prrafodelista">
    <w:name w:val="List Paragraph"/>
    <w:basedOn w:val="Normal"/>
    <w:uiPriority w:val="34"/>
    <w:qFormat/>
    <w:rsid w:val="007A76D5"/>
    <w:pPr>
      <w:ind w:left="720"/>
      <w:contextualSpacing/>
    </w:pPr>
  </w:style>
  <w:style w:type="paragraph" w:styleId="Ttulo">
    <w:name w:val="Title"/>
    <w:basedOn w:val="Normal"/>
    <w:next w:val="Normal"/>
    <w:link w:val="TtuloCar"/>
    <w:uiPriority w:val="10"/>
    <w:qFormat/>
    <w:rsid w:val="009E1078"/>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E1078"/>
    <w:rPr>
      <w:rFonts w:asciiTheme="majorHAnsi" w:eastAsiaTheme="majorEastAsia" w:hAnsiTheme="majorHAnsi" w:cstheme="majorBidi"/>
      <w:color w:val="17365D" w:themeColor="text2" w:themeShade="BF"/>
      <w:spacing w:val="5"/>
      <w:kern w:val="28"/>
      <w:sz w:val="52"/>
      <w:szCs w:val="52"/>
    </w:rPr>
  </w:style>
  <w:style w:type="paragraph" w:styleId="Textodeglobo">
    <w:name w:val="Balloon Text"/>
    <w:basedOn w:val="Normal"/>
    <w:link w:val="TextodegloboCar"/>
    <w:uiPriority w:val="99"/>
    <w:semiHidden/>
    <w:unhideWhenUsed/>
    <w:rsid w:val="00C3327C"/>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327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3</Pages>
  <Words>300</Words>
  <Characters>1653</Characters>
  <Application>Microsoft Office Word</Application>
  <DocSecurity>0</DocSecurity>
  <Lines>13</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Celia</dc:creator>
  <cp:lastModifiedBy>Celia</cp:lastModifiedBy>
  <cp:revision>5</cp:revision>
  <dcterms:created xsi:type="dcterms:W3CDTF">2023-09-24T20:56:00Z</dcterms:created>
  <dcterms:modified xsi:type="dcterms:W3CDTF">2023-10-09T07:47:00Z</dcterms:modified>
</cp:coreProperties>
</file>