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left"/>
        <w:rPr/>
      </w:pPr>
      <w:bookmarkStart w:colFirst="0" w:colLast="0" w:name="_61v1y7ytsk2l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-388619</wp:posOffset>
                </wp:positionH>
                <wp:positionV relativeFrom="paragraph">
                  <wp:posOffset>-151129</wp:posOffset>
                </wp:positionV>
                <wp:extent cx="9408160" cy="1131252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41900" y="0"/>
                          <a:ext cx="9408160" cy="11312525"/>
                          <a:chOff x="641900" y="0"/>
                          <a:chExt cx="9566975" cy="7560000"/>
                        </a:xfrm>
                      </wpg:grpSpPr>
                      <wpg:grpSp>
                        <wpg:cNvGrpSpPr/>
                        <wpg:grpSpPr>
                          <a:xfrm>
                            <a:off x="641920" y="0"/>
                            <a:ext cx="9566933" cy="8493031"/>
                            <a:chOff x="0" y="0"/>
                            <a:chExt cx="9566933" cy="1270868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408150" cy="1131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81461" y="5773635"/>
                              <a:ext cx="6985472" cy="6935046"/>
                              <a:chOff x="-104584" y="-570051"/>
                              <a:chExt cx="6985153" cy="693548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-104584" y="-570051"/>
                                <a:ext cx="5872829" cy="5851710"/>
                                <a:chOff x="-104592" y="-570059"/>
                                <a:chExt cx="5873286" cy="585179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472249" y="979006"/>
                                  <a:ext cx="1725906" cy="1725906"/>
                                  <a:chOff x="2472249" y="979006"/>
                                  <a:chExt cx="1725906" cy="1725906"/>
                                </a:xfrm>
                              </wpg:grpSpPr>
                              <wps:wsp>
                                <wps:cNvSpPr/>
                                <wps:cNvPr id="10" name="Shape 10"/>
                                <wps:spPr>
                                  <a:xfrm rot="2700000">
                                    <a:off x="2725002" y="1231759"/>
                                    <a:ext cx="1220400" cy="12204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3F3F3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1" name="Shape 11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 b="18177" l="44819" r="29131" t="0"/>
                                  <a:stretch/>
                                </pic:blipFill>
                                <pic:spPr>
                                  <a:xfrm>
                                    <a:off x="2848827" y="1374634"/>
                                    <a:ext cx="965200" cy="894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GrpSpPr/>
                              <wpg:grpSpPr>
                                <a:xfrm>
                                  <a:off x="3408176" y="-570059"/>
                                  <a:ext cx="2360518" cy="2360518"/>
                                  <a:chOff x="3408176" y="-570059"/>
                                  <a:chExt cx="2360518" cy="2360518"/>
                                </a:xfrm>
                              </wpg:grpSpPr>
                              <wps:wsp>
                                <wps:cNvSpPr/>
                                <wps:cNvPr id="13" name="Shape 13"/>
                                <wps:spPr>
                                  <a:xfrm rot="2700000">
                                    <a:off x="3978235" y="-448738"/>
                                    <a:ext cx="1220400" cy="21178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3F3F3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4" name="Shape 14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64080" r="18650" t="0"/>
                                  <a:stretch/>
                                </pic:blipFill>
                                <pic:spPr>
                                  <a:xfrm>
                                    <a:off x="3783614" y="334291"/>
                                    <a:ext cx="965156" cy="11895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GrpSpPr/>
                              <wpg:grpSpPr>
                                <a:xfrm>
                                  <a:off x="1547081" y="1904409"/>
                                  <a:ext cx="1725107" cy="1725107"/>
                                  <a:chOff x="1546964" y="1904292"/>
                                  <a:chExt cx="1725906" cy="1725906"/>
                                </a:xfrm>
                              </wpg:grpSpPr>
                              <wps:wsp>
                                <wps:cNvSpPr/>
                                <wps:cNvPr id="16" name="Shape 16"/>
                                <wps:spPr>
                                  <a:xfrm rot="2700000">
                                    <a:off x="1799717" y="2157045"/>
                                    <a:ext cx="1220400" cy="12204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3F3F3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165" l="51657" r="25581" t="-28"/>
                                  <a:stretch/>
                                </pic:blipFill>
                                <pic:spPr>
                                  <a:xfrm>
                                    <a:off x="1933580" y="2395146"/>
                                    <a:ext cx="945637" cy="1009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g:grpSp>
                              <wpg:cNvGrpSpPr/>
                              <wpg:grpSpPr>
                                <a:xfrm>
                                  <a:off x="-104592" y="2840441"/>
                                  <a:ext cx="2441290" cy="2441290"/>
                                  <a:chOff x="-104592" y="2840441"/>
                                  <a:chExt cx="2441290" cy="2441290"/>
                                </a:xfrm>
                              </wpg:grpSpPr>
                              <wps:wsp>
                                <wps:cNvSpPr/>
                                <wps:cNvPr id="19" name="Shape 19"/>
                                <wps:spPr>
                                  <a:xfrm rot="2700000">
                                    <a:off x="505853" y="2945033"/>
                                    <a:ext cx="1220400" cy="22321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3F3F3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95" l="56104" r="22988" t="-9"/>
                                  <a:stretch/>
                                </pic:blipFill>
                                <pic:spPr>
                                  <a:xfrm>
                                    <a:off x="937634" y="3112159"/>
                                    <a:ext cx="938554" cy="11497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  <wps:wsp>
                            <wps:cNvSpPr/>
                            <wps:cNvPr id="21" name="Shape 21"/>
                            <wps:spPr>
                              <a:xfrm rot="2700000">
                                <a:off x="2967677" y="1215063"/>
                                <a:ext cx="2516648" cy="49916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F3F3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22" name="Shape 22"/>
                          <wps:spPr>
                            <a:xfrm flipH="1" rot="10800000">
                              <a:off x="0" y="0"/>
                              <a:ext cx="5762625" cy="6191250"/>
                            </a:xfrm>
                            <a:prstGeom prst="rtTriangle">
                              <a:avLst/>
                            </a:prstGeom>
                            <a:solidFill>
                              <a:srgbClr val="3F3F3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-388619</wp:posOffset>
                </wp:positionH>
                <wp:positionV relativeFrom="paragraph">
                  <wp:posOffset>-151129</wp:posOffset>
                </wp:positionV>
                <wp:extent cx="9408160" cy="11312525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08160" cy="11312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21"/>
        <w:gridCol w:w="6350"/>
        <w:gridCol w:w="3285"/>
        <w:gridCol w:w="10"/>
        <w:tblGridChange w:id="0">
          <w:tblGrid>
            <w:gridCol w:w="821"/>
            <w:gridCol w:w="6350"/>
            <w:gridCol w:w="3285"/>
            <w:gridCol w:w="10"/>
          </w:tblGrid>
        </w:tblGridChange>
      </w:tblGrid>
      <w:tr>
        <w:trPr>
          <w:cantSplit w:val="0"/>
          <w:trHeight w:val="352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jc w:val="left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4861560" cy="1617345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91350" y="2947450"/>
                                <a:ext cx="4861560" cy="1617345"/>
                                <a:chOff x="2891350" y="2947450"/>
                                <a:chExt cx="4963175" cy="164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915220" y="2971328"/>
                                  <a:ext cx="4861560" cy="1617345"/>
                                  <a:chOff x="0" y="0"/>
                                  <a:chExt cx="4861560" cy="161734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4861550" cy="1617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861560" cy="15443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>
                                    <a:outerShdw blurRad="50800" rotWithShape="0" algn="tl" dir="2700000" dist="38100">
                                      <a:srgbClr val="000000">
                                        <a:alpha val="40000"/>
                                      </a:srgbClr>
                                    </a:outerShdw>
                                  </a:effectLst>
                                </pic:spPr>
                              </pic:pic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33400" y="1295400"/>
                                    <a:ext cx="3364230" cy="321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both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badi" w:cs="Abadi" w:eastAsia="Abadi" w:hAnsi="Abadi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ffffff"/>
                                          <w:sz w:val="32"/>
                                          <w:vertAlign w:val="baseline"/>
                                        </w:rPr>
                                        <w:t xml:space="preserve">Le futur se dessine</w:t>
                                      </w:r>
                                      <w:r w:rsidDel="00000000" w:rsidR="00000000" w:rsidRPr="00000000">
                                        <w:rPr>
                                          <w:rFonts w:ascii="Abadi" w:cs="Abadi" w:eastAsia="Abadi" w:hAnsi="Abadi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625e5b"/>
                                          <w:sz w:val="32"/>
                                          <w:vertAlign w:val="baseline"/>
                                        </w:rPr>
                                        <w:t xml:space="preserve"> aujourd’hui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4861560" cy="1617345"/>
                      <wp:effectExtent b="0" l="0" r="0" t="0"/>
                      <wp:docPr id="1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61560" cy="16173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567" w:firstLine="0"/>
              <w:jc w:val="left"/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567" w:firstLine="0"/>
              <w:jc w:val="left"/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567" w:firstLine="0"/>
              <w:jc w:val="left"/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567" w:firstLine="0"/>
              <w:jc w:val="left"/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Cahier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567" w:firstLine="0"/>
              <w:jc w:val="left"/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Des Charges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567" w:firstLine="0"/>
              <w:jc w:val="left"/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52"/>
                <w:szCs w:val="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haroni" w:cs="Aharoni" w:eastAsia="Aharoni" w:hAnsi="Aharoni"/>
                <w:b w:val="1"/>
                <w:i w:val="0"/>
                <w:smallCaps w:val="1"/>
                <w:strike w:val="0"/>
                <w:color w:val="ffc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0" w:right="567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 V01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0" w:right="567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Direction Technique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0" w:right="567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Buildingmap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76968" cy="232372"/>
                  <wp:effectExtent b="26313" l="21175" r="21175" t="26313"/>
                  <wp:docPr descr="Résultat de recherche d'images pour &quot;icon orange mail&quot;" id="11" name="image2.png"/>
                  <a:graphic>
                    <a:graphicData uri="http://schemas.openxmlformats.org/drawingml/2006/picture">
                      <pic:pic>
                        <pic:nvPicPr>
                          <pic:cNvPr descr="Résultat de recherche d'images pour &quot;icon orange mail&quot;"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20878161">
                            <a:off x="0" y="0"/>
                            <a:ext cx="276968" cy="232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contact@futurmap.com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badi" w:cs="Abadi" w:eastAsia="Abadi" w:hAnsi="Abadi"/>
                <w:b w:val="1"/>
                <w:i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badi" w:cs="Abadi" w:eastAsia="Abadi" w:hAnsi="Abadi"/>
                <w:b w:val="1"/>
                <w:i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d’édition 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badi" w:cs="Abadi" w:eastAsia="Abadi" w:hAnsi="Abadi"/>
                <w:b w:val="1"/>
                <w:i w:val="1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badi" w:cs="Abadi" w:eastAsia="Abadi" w:hAnsi="Abadi"/>
                <w:b w:val="1"/>
                <w:i w:val="0"/>
                <w:smallCaps w:val="0"/>
                <w:strike w:val="0"/>
                <w:color w:val="ffc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jeudi 9 octobre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60433" cy="218499"/>
                  <wp:effectExtent b="26917" l="21558" r="21558" t="26917"/>
                  <wp:docPr descr="Résultat de recherche d'images pour &quot;icon orange website&quot;" id="13" name="image12.png"/>
                  <a:graphic>
                    <a:graphicData uri="http://schemas.openxmlformats.org/drawingml/2006/picture">
                      <pic:pic>
                        <pic:nvPicPr>
                          <pic:cNvPr descr="Résultat de recherche d'images pour &quot;icon orange website&quot;"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20805656">
                            <a:off x="0" y="0"/>
                            <a:ext cx="260433" cy="2184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www.futurmap.com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b w:val="1"/>
          <w:smallCaps w:val="1"/>
          <w:color w:val="ffc000"/>
          <w:sz w:val="48"/>
          <w:szCs w:val="48"/>
          <w:rtl w:val="0"/>
        </w:rPr>
        <w:t xml:space="preserve">INFORMATION GÉNÉRALES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0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Titre du projet : ConfianceFmap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0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Demandeur(s) : Département Qualité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0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de la demande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0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limite souhaitée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0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du document : 1.0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0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0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Glossaire 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Non-Conformité Externe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Net Promoter Score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Customer Satisfaction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JSON Web Token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Stockage objet compatible S3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create, read, update,delete.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BLOB :Binary Large Object.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UUID : Universal Unique Identifier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PK : Primary Key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FK : Foreign Key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69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ERD : Entity Relationship Diagram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0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Objectifs Techniques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2"/>
        </w:numPr>
        <w:spacing w:line="276" w:lineRule="auto"/>
        <w:ind w:left="284" w:hanging="284"/>
        <w:rPr/>
      </w:pPr>
      <w:r w:rsidDel="00000000" w:rsidR="00000000" w:rsidRPr="00000000">
        <w:rPr>
          <w:rtl w:val="0"/>
        </w:rPr>
        <w:t xml:space="preserve">Objet 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L’objectif principal est de développer une plateforme web responsive permettant la centralisation et la traçabilité des livraisons, la gestion des non-conformités externes et la mesure de la satisfaction client.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2"/>
        </w:numPr>
        <w:spacing w:line="276" w:lineRule="auto"/>
        <w:ind w:left="284" w:hanging="284"/>
        <w:rPr/>
      </w:pPr>
      <w:r w:rsidDel="00000000" w:rsidR="00000000" w:rsidRPr="00000000">
        <w:rPr>
          <w:rtl w:val="0"/>
        </w:rPr>
        <w:t xml:space="preserve">Objectifs secondaires 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Assurer la traçabilité des livraisons et des accusés.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Automatiser les sondages NPS et CSAT.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Gérer les non-conformités externes liées aux livraisons.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Offrir un tableau de bord qualité interactif.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Garantir la sécurité et la conformité ISO9001 des données.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2"/>
        </w:numPr>
        <w:spacing w:line="276" w:lineRule="auto"/>
        <w:ind w:left="284" w:hanging="284"/>
        <w:rPr/>
      </w:pPr>
      <w:r w:rsidDel="00000000" w:rsidR="00000000" w:rsidRPr="00000000">
        <w:rPr>
          <w:rtl w:val="0"/>
        </w:rPr>
        <w:t xml:space="preserve">Périmètre fonctionnel 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Gestion des livraisons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Création et organisation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possibilité de créer une livraison attachée à un projet/client.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 multi-format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prise en charge minimale de PDF, Excel, Word, images, modèles 3D, ZIP, etc.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Organisation par projet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structuration claire par projet et par client externe (Guest).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gestion basique des versions de livrables (ex. v1, v2…).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Accusé de réception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génération automatique d’un accusé horodaté (fichier PDF) lié à la livraison.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envoi d’email automatique aux clients externes via lien, lorsqu’une nouvelle livraison est disponible.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Téléchargement sécurisé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accès aux fichiers via lien  unique et temporaire.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2) Mesure de la satisfaction client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envoi automatique d’un questionnaire simple (score 0–10 + commentaires) lié à une livraison.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sondage transactionnel configurable après livraison ou résolution d’une NCE.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Stockage et analyse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stockage structuré des réponses pour analyse ultérieure 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3) Gestion des non-conformités externes (NCE)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Déclaration simple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formulaire accessible via lien, pré-rempli si possible avec référence livraison/version.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Lien automatique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liaison d’une NCE à une livraison et version spécifique.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Pièces justificatives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possibilité d’ajouter fichiers justificatifs, commentaires ou captures d’écran.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catégorisation  (ex. précision, cohérence, oubli,…) + gravité (mineure, majeure, critique).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Workflow minimal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suivi de statut simple (Ouverte, En investigation, En traitement, Clôturée).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Historique filtrable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visualisation par client, projet et catégorie NCE.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4) Reporting et tableau de bord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Indicateurs clés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nombre de livraisons, taux de NCE, score moyen CSAT/NPS.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Filtres essentiels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par période, projet, client, catégorie de NCE.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 minimal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possibilité d’exporter au format Excel ou PDF des données et rapports simples.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Alertes basiques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configuration d’alertes simples (ex. : NCE &gt; seuil, CSAT &lt; seuil, chute NPS).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Spécifications fonctionnelles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2"/>
        </w:numPr>
        <w:spacing w:line="276" w:lineRule="auto"/>
        <w:ind w:left="284" w:hanging="284"/>
        <w:rPr/>
      </w:pPr>
      <w:r w:rsidDel="00000000" w:rsidR="00000000" w:rsidRPr="00000000">
        <w:rPr>
          <w:rtl w:val="0"/>
        </w:rPr>
        <w:t xml:space="preserve">Cas d’usage principaux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En tant que client (Guest) : accéder via lien sécurisé aux livraisons, télécharger des fichiers, répondre à un sondage CSAT/NPS, créer une NCE.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En tant qu’utilisateur interne (User) : créer/modifier/supprimer livraisons, gérer NCE, consulter tableau de bord qualité.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En tant qu’administrateur : gérer utilisateurs, permissions, configuration générale.</w:t>
      </w:r>
    </w:p>
    <w:p w:rsidR="00000000" w:rsidDel="00000000" w:rsidP="00000000" w:rsidRDefault="00000000" w:rsidRPr="00000000" w14:paraId="0000006F">
      <w:pPr>
        <w:spacing w:after="2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2"/>
        </w:numPr>
        <w:spacing w:line="276" w:lineRule="auto"/>
        <w:ind w:left="284" w:hanging="284"/>
        <w:rPr/>
      </w:pPr>
      <w:r w:rsidDel="00000000" w:rsidR="00000000" w:rsidRPr="00000000">
        <w:rPr>
          <w:rtl w:val="0"/>
        </w:rPr>
        <w:t xml:space="preserve"> Flux utilisateurs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Diagramme de flux utilisateurs → à définir (annexes)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2"/>
        </w:numPr>
        <w:spacing w:line="276" w:lineRule="auto"/>
        <w:ind w:left="284" w:hanging="284"/>
        <w:rPr/>
      </w:pPr>
      <w:r w:rsidDel="00000000" w:rsidR="00000000" w:rsidRPr="00000000">
        <w:rPr>
          <w:rtl w:val="0"/>
        </w:rPr>
        <w:t xml:space="preserve">Gestion des rôles et permissions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Admin : CRUD complet sur toutes entités.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Qualité : CRUD livraisons, NCE, sondages.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Producer: CRUD livraisons, upload fichiers.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Guest : lecture livraison, téléchargement, création NCE.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ARCHITECTURE TECHNIQUE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: Next.js (React, TypeScript, TailwindCSS)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: FastAPI (Python 3.12)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b w:val="1"/>
          <w:rtl w:val="0"/>
        </w:rPr>
        <w:t xml:space="preserve">ase de données</w:t>
      </w:r>
      <w:r w:rsidDel="00000000" w:rsidR="00000000" w:rsidRPr="00000000">
        <w:rPr>
          <w:rtl w:val="0"/>
        </w:rPr>
        <w:t xml:space="preserve"> : PostgreSQL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Stockage fichiers</w:t>
      </w:r>
      <w:r w:rsidDel="00000000" w:rsidR="00000000" w:rsidRPr="00000000">
        <w:rPr>
          <w:rtl w:val="0"/>
        </w:rPr>
        <w:t xml:space="preserve"> : MinIO (compatible S3)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Conteneurisation</w:t>
      </w:r>
      <w:r w:rsidDel="00000000" w:rsidR="00000000" w:rsidRPr="00000000">
        <w:rPr>
          <w:rtl w:val="0"/>
        </w:rPr>
        <w:t xml:space="preserve"> : Docker / Docker Compose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Déploiement</w:t>
      </w:r>
      <w:r w:rsidDel="00000000" w:rsidR="00000000" w:rsidRPr="00000000">
        <w:rPr>
          <w:rtl w:val="0"/>
        </w:rPr>
        <w:t xml:space="preserve"> : Cloud ( interaction utilisateur externe ) 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Authentification</w:t>
      </w:r>
      <w:r w:rsidDel="00000000" w:rsidR="00000000" w:rsidRPr="00000000">
        <w:rPr>
          <w:rtl w:val="0"/>
        </w:rPr>
        <w:t xml:space="preserve"> : JWT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 : Nginx</w:t>
      </w:r>
    </w:p>
    <w:p w:rsidR="00000000" w:rsidDel="00000000" w:rsidP="00000000" w:rsidRDefault="00000000" w:rsidRPr="00000000" w14:paraId="00000082">
      <w:pPr>
        <w:spacing w:after="200" w:line="276" w:lineRule="auto"/>
        <w:ind w:left="4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SPÉCIFICATIONS TECHNIQUES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00" w:line="276" w:lineRule="auto"/>
        <w:ind w:left="72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API contract</w:t>
      </w:r>
      <w:r w:rsidDel="00000000" w:rsidR="00000000" w:rsidRPr="00000000">
        <w:rPr>
          <w:b w:val="1"/>
          <w:rtl w:val="0"/>
        </w:rPr>
        <w:t xml:space="preserve"> : Swagger / OpenAPI avec endpoints détaillés.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00" w:line="276" w:lineRule="auto"/>
        <w:ind w:left="72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Convention de code</w:t>
      </w:r>
      <w:r w:rsidDel="00000000" w:rsidR="00000000" w:rsidRPr="00000000">
        <w:rPr>
          <w:b w:val="1"/>
          <w:rtl w:val="0"/>
        </w:rPr>
        <w:t xml:space="preserve"> : PEP8 (Python), ESLint (TypeScript).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00" w:line="276" w:lineRule="auto"/>
        <w:ind w:left="72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Versioning Git</w:t>
      </w:r>
      <w:r w:rsidDel="00000000" w:rsidR="00000000" w:rsidRPr="00000000">
        <w:rPr>
          <w:b w:val="1"/>
          <w:rtl w:val="0"/>
        </w:rPr>
        <w:t xml:space="preserve"> : branches main/dev, commits conventionnels.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00" w:line="276" w:lineRule="auto"/>
        <w:ind w:left="72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CI/CD</w:t>
      </w:r>
      <w:r w:rsidDel="00000000" w:rsidR="00000000" w:rsidRPr="00000000">
        <w:rPr>
          <w:b w:val="1"/>
          <w:rtl w:val="0"/>
        </w:rPr>
        <w:t xml:space="preserve"> : GitHub Actions pour tests et déploiement.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00" w:line="276" w:lineRule="auto"/>
        <w:ind w:left="72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b w:val="1"/>
          <w:rtl w:val="0"/>
        </w:rPr>
        <w:t xml:space="preserve"> : Pytest, Jest, Cypress (E2E).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00" w:line="276" w:lineRule="auto"/>
        <w:ind w:left="720" w:hanging="360"/>
        <w:jc w:val="left"/>
        <w:rPr>
          <w:b w:val="1"/>
        </w:rPr>
      </w:pPr>
      <w:r w:rsidDel="00000000" w:rsidR="00000000" w:rsidRPr="00000000">
        <w:rPr>
          <w:rtl w:val="0"/>
        </w:rPr>
        <w:t xml:space="preserve">Limites techniques</w:t>
      </w:r>
      <w:r w:rsidDel="00000000" w:rsidR="00000000" w:rsidRPr="00000000">
        <w:rPr>
          <w:b w:val="1"/>
          <w:rtl w:val="0"/>
        </w:rPr>
        <w:t xml:space="preserve"> : taille max fichier, nombre versions.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8E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b w:val="1"/>
          <w:rtl w:val="0"/>
        </w:rPr>
        <w:t xml:space="preserve">User :</w:t>
      </w:r>
      <w:r w:rsidDel="00000000" w:rsidR="00000000" w:rsidRPr="00000000">
        <w:rPr>
          <w:rtl w:val="0"/>
        </w:rPr>
        <w:br w:type="textWrapping"/>
        <w:t xml:space="preserve">• id (UUID, PK)</w:t>
      </w:r>
    </w:p>
    <w:p w:rsidR="00000000" w:rsidDel="00000000" w:rsidP="00000000" w:rsidRDefault="00000000" w:rsidRPr="00000000" w14:paraId="0000008F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email (VARCHAR, UNIQUE)</w:t>
      </w:r>
    </w:p>
    <w:p w:rsidR="00000000" w:rsidDel="00000000" w:rsidP="00000000" w:rsidRDefault="00000000" w:rsidRPr="00000000" w14:paraId="00000090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full_name (VARCHAR)</w:t>
      </w:r>
    </w:p>
    <w:p w:rsidR="00000000" w:rsidDel="00000000" w:rsidP="00000000" w:rsidRDefault="00000000" w:rsidRPr="00000000" w14:paraId="00000091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hashed_password (TEXT)</w:t>
      </w:r>
    </w:p>
    <w:p w:rsidR="00000000" w:rsidDel="00000000" w:rsidP="00000000" w:rsidRDefault="00000000" w:rsidRPr="00000000" w14:paraId="00000092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role (ENUM: admin, quality, producer, client)</w:t>
      </w:r>
    </w:p>
    <w:p w:rsidR="00000000" w:rsidDel="00000000" w:rsidP="00000000" w:rsidRDefault="00000000" w:rsidRPr="00000000" w14:paraId="00000093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is_active (BOOLEAN)</w:t>
      </w:r>
    </w:p>
    <w:p w:rsidR="00000000" w:rsidDel="00000000" w:rsidP="00000000" w:rsidRDefault="00000000" w:rsidRPr="00000000" w14:paraId="00000094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created_at (TIMESTAMP)</w:t>
      </w:r>
    </w:p>
    <w:p w:rsidR="00000000" w:rsidDel="00000000" w:rsidP="00000000" w:rsidRDefault="00000000" w:rsidRPr="00000000" w14:paraId="00000095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updated_at (TIMESTAMP)</w:t>
      </w:r>
    </w:p>
    <w:p w:rsidR="00000000" w:rsidDel="00000000" w:rsidP="00000000" w:rsidRDefault="00000000" w:rsidRPr="00000000" w14:paraId="00000096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→ note : comptes utilisateurs internes et clients, avec rôles distincts et gestion d’activation.</w:t>
      </w:r>
    </w:p>
    <w:p w:rsidR="00000000" w:rsidDel="00000000" w:rsidP="00000000" w:rsidRDefault="00000000" w:rsidRPr="00000000" w14:paraId="00000097">
      <w:pPr>
        <w:spacing w:after="200" w:line="48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b w:val="1"/>
          <w:rtl w:val="0"/>
        </w:rPr>
        <w:t xml:space="preserve">Project :</w:t>
      </w:r>
      <w:r w:rsidDel="00000000" w:rsidR="00000000" w:rsidRPr="00000000">
        <w:rPr>
          <w:rtl w:val="0"/>
        </w:rPr>
        <w:br w:type="textWrapping"/>
        <w:t xml:space="preserve">• id (UUID, PK)</w:t>
      </w:r>
    </w:p>
    <w:p w:rsidR="00000000" w:rsidDel="00000000" w:rsidP="00000000" w:rsidRDefault="00000000" w:rsidRPr="00000000" w14:paraId="00000099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name (VARCHAR)</w:t>
      </w:r>
    </w:p>
    <w:p w:rsidR="00000000" w:rsidDel="00000000" w:rsidP="00000000" w:rsidRDefault="00000000" w:rsidRPr="00000000" w14:paraId="0000009A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description (TEXT, NULLABLE)</w:t>
      </w:r>
    </w:p>
    <w:p w:rsidR="00000000" w:rsidDel="00000000" w:rsidP="00000000" w:rsidRDefault="00000000" w:rsidRPr="00000000" w14:paraId="0000009B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client_id (UUID, FK → User.id)</w:t>
      </w:r>
    </w:p>
    <w:p w:rsidR="00000000" w:rsidDel="00000000" w:rsidP="00000000" w:rsidRDefault="00000000" w:rsidRPr="00000000" w14:paraId="0000009C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created_at (TIMESTAMP)</w:t>
      </w:r>
    </w:p>
    <w:p w:rsidR="00000000" w:rsidDel="00000000" w:rsidP="00000000" w:rsidRDefault="00000000" w:rsidRPr="00000000" w14:paraId="0000009D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updated_at (TIMESTAMP)</w:t>
      </w:r>
    </w:p>
    <w:p w:rsidR="00000000" w:rsidDel="00000000" w:rsidP="00000000" w:rsidRDefault="00000000" w:rsidRPr="00000000" w14:paraId="0000009E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→ note : structure hiérarchique des projets, chaque projet étant rattaché à un client.</w:t>
      </w:r>
    </w:p>
    <w:p w:rsidR="00000000" w:rsidDel="00000000" w:rsidP="00000000" w:rsidRDefault="00000000" w:rsidRPr="00000000" w14:paraId="0000009F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b w:val="1"/>
          <w:rtl w:val="0"/>
        </w:rPr>
        <w:t xml:space="preserve">Delivery :</w:t>
      </w:r>
      <w:r w:rsidDel="00000000" w:rsidR="00000000" w:rsidRPr="00000000">
        <w:rPr>
          <w:rtl w:val="0"/>
        </w:rPr>
        <w:br w:type="textWrapping"/>
        <w:t xml:space="preserve">• id (UUID, PK)</w:t>
      </w:r>
    </w:p>
    <w:p w:rsidR="00000000" w:rsidDel="00000000" w:rsidP="00000000" w:rsidRDefault="00000000" w:rsidRPr="00000000" w14:paraId="000000A0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project_id (UUID, FK → Project.id)</w:t>
      </w:r>
    </w:p>
    <w:p w:rsidR="00000000" w:rsidDel="00000000" w:rsidP="00000000" w:rsidRDefault="00000000" w:rsidRPr="00000000" w14:paraId="000000A1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title (VARCHAR)</w:t>
      </w:r>
    </w:p>
    <w:p w:rsidR="00000000" w:rsidDel="00000000" w:rsidP="00000000" w:rsidRDefault="00000000" w:rsidRPr="00000000" w14:paraId="000000A2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description (TEXT, NULLABLE)</w:t>
      </w:r>
    </w:p>
    <w:p w:rsidR="00000000" w:rsidDel="00000000" w:rsidP="00000000" w:rsidRDefault="00000000" w:rsidRPr="00000000" w14:paraId="000000A3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status (ENUM: draft, delivered, approved, rejected)</w:t>
      </w:r>
    </w:p>
    <w:p w:rsidR="00000000" w:rsidDel="00000000" w:rsidP="00000000" w:rsidRDefault="00000000" w:rsidRPr="00000000" w14:paraId="000000A4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version (INTEGER, DEFAULT=1)</w:t>
      </w:r>
    </w:p>
    <w:p w:rsidR="00000000" w:rsidDel="00000000" w:rsidP="00000000" w:rsidRDefault="00000000" w:rsidRPr="00000000" w14:paraId="000000A5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created_by (UUID, FK → User.id)</w:t>
      </w:r>
    </w:p>
    <w:p w:rsidR="00000000" w:rsidDel="00000000" w:rsidP="00000000" w:rsidRDefault="00000000" w:rsidRPr="00000000" w14:paraId="000000A6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created_at (TIMESTAMP)</w:t>
      </w:r>
    </w:p>
    <w:p w:rsidR="00000000" w:rsidDel="00000000" w:rsidP="00000000" w:rsidRDefault="00000000" w:rsidRPr="00000000" w14:paraId="000000A7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delivered_at (TIMESTAMP, NULLABLE)</w:t>
      </w:r>
    </w:p>
    <w:p w:rsidR="00000000" w:rsidDel="00000000" w:rsidP="00000000" w:rsidRDefault="00000000" w:rsidRPr="00000000" w14:paraId="000000A8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→ note : gestion centralisée des livraisons et de leurs versions, liées aux projets..</w:t>
      </w:r>
    </w:p>
    <w:p w:rsidR="00000000" w:rsidDel="00000000" w:rsidP="00000000" w:rsidRDefault="00000000" w:rsidRPr="00000000" w14:paraId="000000A9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b w:val="1"/>
          <w:rtl w:val="0"/>
        </w:rPr>
        <w:t xml:space="preserve">File : </w:t>
      </w:r>
      <w:r w:rsidDel="00000000" w:rsidR="00000000" w:rsidRPr="00000000">
        <w:rPr>
          <w:rtl w:val="0"/>
        </w:rPr>
        <w:br w:type="textWrapping"/>
        <w:t xml:space="preserve">• id (UUID, PK)</w:t>
      </w:r>
    </w:p>
    <w:p w:rsidR="00000000" w:rsidDel="00000000" w:rsidP="00000000" w:rsidRDefault="00000000" w:rsidRPr="00000000" w14:paraId="000000AA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filename (VARCHAR)</w:t>
      </w:r>
    </w:p>
    <w:p w:rsidR="00000000" w:rsidDel="00000000" w:rsidP="00000000" w:rsidRDefault="00000000" w:rsidRPr="00000000" w14:paraId="000000AB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storage_key (VARCHAR)</w:t>
      </w:r>
    </w:p>
    <w:p w:rsidR="00000000" w:rsidDel="00000000" w:rsidP="00000000" w:rsidRDefault="00000000" w:rsidRPr="00000000" w14:paraId="000000AC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delivery_id (UUID, FK → Delivery.id, NULLABLE)</w:t>
      </w:r>
    </w:p>
    <w:p w:rsidR="00000000" w:rsidDel="00000000" w:rsidP="00000000" w:rsidRDefault="00000000" w:rsidRPr="00000000" w14:paraId="000000AD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nce_id (UUID, FK → NCE.id, NULLABLE)</w:t>
      </w:r>
    </w:p>
    <w:p w:rsidR="00000000" w:rsidDel="00000000" w:rsidP="00000000" w:rsidRDefault="00000000" w:rsidRPr="00000000" w14:paraId="000000AE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uploaded_at (TIMESTAMP)</w:t>
      </w:r>
    </w:p>
    <w:p w:rsidR="00000000" w:rsidDel="00000000" w:rsidP="00000000" w:rsidRDefault="00000000" w:rsidRPr="00000000" w14:paraId="000000AF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is_receipt (BOOLEAN, DEFAULT FALSE)</w:t>
      </w:r>
    </w:p>
    <w:p w:rsidR="00000000" w:rsidDel="00000000" w:rsidP="00000000" w:rsidRDefault="00000000" w:rsidRPr="00000000" w14:paraId="000000B0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→ note : fichiers associés à une livraison ou une non-conformité ou un accusé, stockés sur MinIO.</w:t>
      </w:r>
    </w:p>
    <w:p w:rsidR="00000000" w:rsidDel="00000000" w:rsidP="00000000" w:rsidRDefault="00000000" w:rsidRPr="00000000" w14:paraId="000000B1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b w:val="1"/>
          <w:rtl w:val="0"/>
        </w:rPr>
        <w:t xml:space="preserve">NCE :</w:t>
      </w:r>
      <w:r w:rsidDel="00000000" w:rsidR="00000000" w:rsidRPr="00000000">
        <w:rPr>
          <w:rtl w:val="0"/>
        </w:rPr>
        <w:br w:type="textWrapping"/>
        <w:t xml:space="preserve">• id (UUID, PK)</w:t>
      </w:r>
    </w:p>
    <w:p w:rsidR="00000000" w:rsidDel="00000000" w:rsidP="00000000" w:rsidRDefault="00000000" w:rsidRPr="00000000" w14:paraId="000000B3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delivery_id (UUID, FK → Delivery.id)</w:t>
      </w:r>
    </w:p>
    <w:p w:rsidR="00000000" w:rsidDel="00000000" w:rsidP="00000000" w:rsidRDefault="00000000" w:rsidRPr="00000000" w14:paraId="000000B4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title (VARCHAR)</w:t>
      </w:r>
    </w:p>
    <w:p w:rsidR="00000000" w:rsidDel="00000000" w:rsidP="00000000" w:rsidRDefault="00000000" w:rsidRPr="00000000" w14:paraId="000000B5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description (TEXT)</w:t>
      </w:r>
    </w:p>
    <w:p w:rsidR="00000000" w:rsidDel="00000000" w:rsidP="00000000" w:rsidRDefault="00000000" w:rsidRPr="00000000" w14:paraId="000000B6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severity (ENUM: low, medium, critical)</w:t>
      </w:r>
    </w:p>
    <w:p w:rsidR="00000000" w:rsidDel="00000000" w:rsidP="00000000" w:rsidRDefault="00000000" w:rsidRPr="00000000" w14:paraId="000000B7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status (ENUM: open, in_progress, resolved)</w:t>
      </w:r>
    </w:p>
    <w:p w:rsidR="00000000" w:rsidDel="00000000" w:rsidP="00000000" w:rsidRDefault="00000000" w:rsidRPr="00000000" w14:paraId="000000B8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category (TEXT, NULLABLE)</w:t>
      </w:r>
    </w:p>
    <w:p w:rsidR="00000000" w:rsidDel="00000000" w:rsidP="00000000" w:rsidRDefault="00000000" w:rsidRPr="00000000" w14:paraId="000000B9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created_by (UUID, FK → User.id)</w:t>
      </w:r>
    </w:p>
    <w:p w:rsidR="00000000" w:rsidDel="00000000" w:rsidP="00000000" w:rsidRDefault="00000000" w:rsidRPr="00000000" w14:paraId="000000BA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assigned_to (UUID, FK → User.id, NULLABLE)</w:t>
      </w:r>
    </w:p>
    <w:p w:rsidR="00000000" w:rsidDel="00000000" w:rsidP="00000000" w:rsidRDefault="00000000" w:rsidRPr="00000000" w14:paraId="000000BB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created_at (TIMESTAMP)</w:t>
      </w:r>
    </w:p>
    <w:p w:rsidR="00000000" w:rsidDel="00000000" w:rsidP="00000000" w:rsidRDefault="00000000" w:rsidRPr="00000000" w14:paraId="000000BC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resolved_at (TIMESTAMP, NULLABLE)</w:t>
      </w:r>
    </w:p>
    <w:p w:rsidR="00000000" w:rsidDel="00000000" w:rsidP="00000000" w:rsidRDefault="00000000" w:rsidRPr="00000000" w14:paraId="000000BD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→ note : suivi des non-conformités externes avec gravité, statut et responsables.</w:t>
      </w:r>
    </w:p>
    <w:p w:rsidR="00000000" w:rsidDel="00000000" w:rsidP="00000000" w:rsidRDefault="00000000" w:rsidRPr="00000000" w14:paraId="000000BE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b w:val="1"/>
          <w:rtl w:val="0"/>
        </w:rPr>
        <w:t xml:space="preserve">EmailToken : </w:t>
      </w:r>
      <w:r w:rsidDel="00000000" w:rsidR="00000000" w:rsidRPr="00000000">
        <w:rPr>
          <w:rtl w:val="0"/>
        </w:rPr>
        <w:br w:type="textWrapping"/>
        <w:t xml:space="preserve">• id (UUID, PK)</w:t>
      </w:r>
    </w:p>
    <w:p w:rsidR="00000000" w:rsidDel="00000000" w:rsidP="00000000" w:rsidRDefault="00000000" w:rsidRPr="00000000" w14:paraId="000000BF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token (VARCHAR, UNIQUE)</w:t>
      </w:r>
    </w:p>
    <w:p w:rsidR="00000000" w:rsidDel="00000000" w:rsidP="00000000" w:rsidRDefault="00000000" w:rsidRPr="00000000" w14:paraId="000000C0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email (VARCHAR)</w:t>
      </w:r>
    </w:p>
    <w:p w:rsidR="00000000" w:rsidDel="00000000" w:rsidP="00000000" w:rsidRDefault="00000000" w:rsidRPr="00000000" w14:paraId="000000C1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purpose (ENUM: view_delivery, respond_survey, create_nce)</w:t>
      </w:r>
    </w:p>
    <w:p w:rsidR="00000000" w:rsidDel="00000000" w:rsidP="00000000" w:rsidRDefault="00000000" w:rsidRPr="00000000" w14:paraId="000000C2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resource_id (UUID, NULLABLE)</w:t>
      </w:r>
    </w:p>
    <w:p w:rsidR="00000000" w:rsidDel="00000000" w:rsidP="00000000" w:rsidRDefault="00000000" w:rsidRPr="00000000" w14:paraId="000000C3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expires_at (TIMESTAMP)</w:t>
      </w:r>
    </w:p>
    <w:p w:rsidR="00000000" w:rsidDel="00000000" w:rsidP="00000000" w:rsidRDefault="00000000" w:rsidRPr="00000000" w14:paraId="000000C4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→ note : liens sécurisés à durée limitée pour accès invité sans authentification.</w:t>
      </w:r>
    </w:p>
    <w:p w:rsidR="00000000" w:rsidDel="00000000" w:rsidP="00000000" w:rsidRDefault="00000000" w:rsidRPr="00000000" w14:paraId="000000C5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b w:val="1"/>
          <w:rtl w:val="0"/>
        </w:rPr>
        <w:t xml:space="preserve">Survey :</w:t>
      </w:r>
      <w:r w:rsidDel="00000000" w:rsidR="00000000" w:rsidRPr="00000000">
        <w:rPr>
          <w:rtl w:val="0"/>
        </w:rPr>
        <w:br w:type="textWrapping"/>
        <w:t xml:space="preserve">• id (UUID, PK)</w:t>
      </w:r>
    </w:p>
    <w:p w:rsidR="00000000" w:rsidDel="00000000" w:rsidP="00000000" w:rsidRDefault="00000000" w:rsidRPr="00000000" w14:paraId="000000C6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delivery_id (UUID, FK → Delivery.id)</w:t>
      </w:r>
    </w:p>
    <w:p w:rsidR="00000000" w:rsidDel="00000000" w:rsidP="00000000" w:rsidRDefault="00000000" w:rsidRPr="00000000" w14:paraId="000000C7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user_id (UUID, FK → User.id)</w:t>
      </w:r>
    </w:p>
    <w:p w:rsidR="00000000" w:rsidDel="00000000" w:rsidP="00000000" w:rsidRDefault="00000000" w:rsidRPr="00000000" w14:paraId="000000C8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survey_type (ENUM: nps, csat)</w:t>
      </w:r>
    </w:p>
    <w:p w:rsidR="00000000" w:rsidDel="00000000" w:rsidP="00000000" w:rsidRDefault="00000000" w:rsidRPr="00000000" w14:paraId="000000C9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score (INTEGER, NULLABLE)</w:t>
      </w:r>
    </w:p>
    <w:p w:rsidR="00000000" w:rsidDel="00000000" w:rsidP="00000000" w:rsidRDefault="00000000" w:rsidRPr="00000000" w14:paraId="000000CA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comment (TEXT, NULLABLE)</w:t>
      </w:r>
    </w:p>
    <w:p w:rsidR="00000000" w:rsidDel="00000000" w:rsidP="00000000" w:rsidRDefault="00000000" w:rsidRPr="00000000" w14:paraId="000000CB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sent_at (TIMESTAMP)</w:t>
      </w:r>
    </w:p>
    <w:p w:rsidR="00000000" w:rsidDel="00000000" w:rsidP="00000000" w:rsidRDefault="00000000" w:rsidRPr="00000000" w14:paraId="000000CC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completed_at (TIMESTAMP, NULLABLE)</w:t>
      </w:r>
    </w:p>
    <w:p w:rsidR="00000000" w:rsidDel="00000000" w:rsidP="00000000" w:rsidRDefault="00000000" w:rsidRPr="00000000" w14:paraId="000000CD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→ note : mesure automatique de la satisfaction client (NPS / CSAT).</w:t>
      </w:r>
    </w:p>
    <w:p w:rsidR="00000000" w:rsidDel="00000000" w:rsidP="00000000" w:rsidRDefault="00000000" w:rsidRPr="00000000" w14:paraId="000000CE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b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:</w:t>
        <w:br w:type="textWrapping"/>
        <w:t xml:space="preserve">• id (UUID, PK)</w:t>
      </w:r>
    </w:p>
    <w:p w:rsidR="00000000" w:rsidDel="00000000" w:rsidP="00000000" w:rsidRDefault="00000000" w:rsidRPr="00000000" w14:paraId="000000D0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user_id (UUID, FK → User.id)</w:t>
      </w:r>
    </w:p>
    <w:p w:rsidR="00000000" w:rsidDel="00000000" w:rsidP="00000000" w:rsidRDefault="00000000" w:rsidRPr="00000000" w14:paraId="000000D1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title (VARCHAR)</w:t>
      </w:r>
    </w:p>
    <w:p w:rsidR="00000000" w:rsidDel="00000000" w:rsidP="00000000" w:rsidRDefault="00000000" w:rsidRPr="00000000" w14:paraId="000000D2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message (TEXT)</w:t>
      </w:r>
    </w:p>
    <w:p w:rsidR="00000000" w:rsidDel="00000000" w:rsidP="00000000" w:rsidRDefault="00000000" w:rsidRPr="00000000" w14:paraId="000000D3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type (VARCHAR)</w:t>
      </w:r>
    </w:p>
    <w:p w:rsidR="00000000" w:rsidDel="00000000" w:rsidP="00000000" w:rsidRDefault="00000000" w:rsidRPr="00000000" w14:paraId="000000D4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is_read (BOOLEAN, DEFAULT FALSE)</w:t>
      </w:r>
    </w:p>
    <w:p w:rsidR="00000000" w:rsidDel="00000000" w:rsidP="00000000" w:rsidRDefault="00000000" w:rsidRPr="00000000" w14:paraId="000000D5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created_at (TIMESTAMP)</w:t>
      </w:r>
    </w:p>
    <w:p w:rsidR="00000000" w:rsidDel="00000000" w:rsidP="00000000" w:rsidRDefault="00000000" w:rsidRPr="00000000" w14:paraId="000000D6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link (VARCHAR, NULLABLE)</w:t>
      </w:r>
    </w:p>
    <w:p w:rsidR="00000000" w:rsidDel="00000000" w:rsidP="00000000" w:rsidRDefault="00000000" w:rsidRPr="00000000" w14:paraId="000000D7">
      <w:pPr>
        <w:spacing w:after="200" w:line="480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→ note : notifications internes liées aux événements (livraisons, NCE, sondages).</w:t>
      </w:r>
    </w:p>
    <w:p w:rsidR="00000000" w:rsidDel="00000000" w:rsidP="00000000" w:rsidRDefault="00000000" w:rsidRPr="00000000" w14:paraId="000000D8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b w:val="1"/>
          <w:rtl w:val="0"/>
        </w:rPr>
        <w:t xml:space="preserve">AuditLog :</w:t>
      </w:r>
      <w:r w:rsidDel="00000000" w:rsidR="00000000" w:rsidRPr="00000000">
        <w:rPr>
          <w:rtl w:val="0"/>
        </w:rPr>
        <w:br w:type="textWrapping"/>
        <w:t xml:space="preserve">• id (UUID, PK)</w:t>
      </w:r>
    </w:p>
    <w:p w:rsidR="00000000" w:rsidDel="00000000" w:rsidP="00000000" w:rsidRDefault="00000000" w:rsidRPr="00000000" w14:paraId="000000D9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entity (VARCHAR) — table/ressource concernée</w:t>
      </w:r>
    </w:p>
    <w:p w:rsidR="00000000" w:rsidDel="00000000" w:rsidP="00000000" w:rsidRDefault="00000000" w:rsidRPr="00000000" w14:paraId="000000DA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entity_id (UUID, NULLABLE)</w:t>
      </w:r>
    </w:p>
    <w:p w:rsidR="00000000" w:rsidDel="00000000" w:rsidP="00000000" w:rsidRDefault="00000000" w:rsidRPr="00000000" w14:paraId="000000DB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action (VARCHAR)</w:t>
      </w:r>
    </w:p>
    <w:p w:rsidR="00000000" w:rsidDel="00000000" w:rsidP="00000000" w:rsidRDefault="00000000" w:rsidRPr="00000000" w14:paraId="000000DC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actor_email (VARCHAR, NULLABLE)</w:t>
      </w:r>
    </w:p>
    <w:p w:rsidR="00000000" w:rsidDel="00000000" w:rsidP="00000000" w:rsidRDefault="00000000" w:rsidRPr="00000000" w14:paraId="000000DD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details (JSONB, NULLABLE)</w:t>
      </w:r>
    </w:p>
    <w:p w:rsidR="00000000" w:rsidDel="00000000" w:rsidP="00000000" w:rsidRDefault="00000000" w:rsidRPr="00000000" w14:paraId="000000DE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• created_at (TIMESTAMP)</w:t>
      </w:r>
    </w:p>
    <w:p w:rsidR="00000000" w:rsidDel="00000000" w:rsidP="00000000" w:rsidRDefault="00000000" w:rsidRPr="00000000" w14:paraId="000000DF">
      <w:pPr>
        <w:spacing w:after="200" w:line="480" w:lineRule="auto"/>
        <w:ind w:left="432" w:firstLine="0"/>
        <w:jc w:val="left"/>
        <w:rPr/>
      </w:pPr>
      <w:r w:rsidDel="00000000" w:rsidR="00000000" w:rsidRPr="00000000">
        <w:rPr>
          <w:rtl w:val="0"/>
        </w:rPr>
        <w:t xml:space="preserve">→ note : journalisation complète des actions utilisateurs pour la traçabilité et conformité ISO9001.</w:t>
      </w:r>
    </w:p>
    <w:p w:rsidR="00000000" w:rsidDel="00000000" w:rsidP="00000000" w:rsidRDefault="00000000" w:rsidRPr="00000000" w14:paraId="000000E0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HTTPS.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Authentification JWT.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Gestion fine des rôles et permissions.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Politique mots de passe (hachage sécurisé, renouvellement).</w:t>
      </w:r>
    </w:p>
    <w:p w:rsidR="00000000" w:rsidDel="00000000" w:rsidP="00000000" w:rsidRDefault="00000000" w:rsidRPr="00000000" w14:paraId="000000E6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DÉPLOIEMENT ET INFRASTRUCTURE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Architecture réseau documentée.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Environnements : dev / staging / production.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Orchestration Docker Compose.</w:t>
      </w:r>
    </w:p>
    <w:p w:rsidR="00000000" w:rsidDel="00000000" w:rsidP="00000000" w:rsidRDefault="00000000" w:rsidRPr="00000000" w14:paraId="000000EA">
      <w:pPr>
        <w:spacing w:line="276" w:lineRule="auto"/>
        <w:ind w:left="43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TESTS ET QUALITÉ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Stratégie tests complète : unitaires, intégration, E2E, performance.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Couverture ≥ 80%.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Critères d’acceptation définis.</w:t>
      </w:r>
    </w:p>
    <w:p w:rsidR="00000000" w:rsidDel="00000000" w:rsidP="00000000" w:rsidRDefault="00000000" w:rsidRPr="00000000" w14:paraId="000000F1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LIVRABLES TECHNIQUES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Code source complet.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Documentation technique et API.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Scripts Docker et configuration.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Diagrammes architecture et BDD.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Manuel d’installation.</w:t>
      </w:r>
    </w:p>
    <w:p w:rsidR="00000000" w:rsidDel="00000000" w:rsidP="00000000" w:rsidRDefault="00000000" w:rsidRPr="00000000" w14:paraId="000000F8">
      <w:pPr>
        <w:spacing w:after="280" w:before="6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2"/>
        </w:numPr>
        <w:spacing w:line="276" w:lineRule="auto"/>
        <w:ind w:left="432" w:hanging="432"/>
        <w:rPr/>
      </w:pPr>
      <w:r w:rsidDel="00000000" w:rsidR="00000000" w:rsidRPr="00000000">
        <w:rPr>
          <w:rtl w:val="0"/>
        </w:rPr>
        <w:t xml:space="preserve">Annexes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Diagrammes UML : classe,  séquence.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Schéma d’architecture.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Charte graphique.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0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Exemples payload JSON pour API.</w:t>
      </w:r>
    </w:p>
    <w:p w:rsidR="00000000" w:rsidDel="00000000" w:rsidP="00000000" w:rsidRDefault="00000000" w:rsidRPr="00000000" w14:paraId="000000FE">
      <w:pPr>
        <w:spacing w:after="2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1"/>
          <w:numId w:val="2"/>
        </w:numPr>
        <w:spacing w:line="276" w:lineRule="auto"/>
        <w:ind w:left="284" w:hanging="284"/>
        <w:rPr/>
      </w:pPr>
      <w:r w:rsidDel="00000000" w:rsidR="00000000" w:rsidRPr="00000000">
        <w:rPr>
          <w:rtl w:val="0"/>
        </w:rPr>
        <w:t xml:space="preserve">Exemple ERD de la base de données:</w:t>
      </w:r>
    </w:p>
    <w:p w:rsidR="00000000" w:rsidDel="00000000" w:rsidP="00000000" w:rsidRDefault="00000000" w:rsidRPr="00000000" w14:paraId="00000100">
      <w:pPr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284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8128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81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numPr>
          <w:ilvl w:val="1"/>
          <w:numId w:val="2"/>
        </w:numPr>
        <w:spacing w:line="276" w:lineRule="auto"/>
        <w:ind w:left="284"/>
      </w:pPr>
      <w:bookmarkStart w:colFirst="0" w:colLast="0" w:name="_j4you0v02qef" w:id="1"/>
      <w:bookmarkEnd w:id="1"/>
      <w:r w:rsidDel="00000000" w:rsidR="00000000" w:rsidRPr="00000000">
        <w:rPr>
          <w:rtl w:val="0"/>
        </w:rPr>
        <w:t xml:space="preserve">Exemple de diagramme de classe:</w:t>
      </w:r>
    </w:p>
    <w:p w:rsidR="00000000" w:rsidDel="00000000" w:rsidP="00000000" w:rsidRDefault="00000000" w:rsidRPr="00000000" w14:paraId="00000103">
      <w:pPr>
        <w:spacing w:after="24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645600" cy="6807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1"/>
          <w:numId w:val="2"/>
        </w:numPr>
        <w:spacing w:line="276" w:lineRule="auto"/>
        <w:ind w:left="284"/>
      </w:pPr>
      <w:bookmarkStart w:colFirst="0" w:colLast="0" w:name="_y4ta3jrdhkp1" w:id="2"/>
      <w:bookmarkEnd w:id="2"/>
      <w:r w:rsidDel="00000000" w:rsidR="00000000" w:rsidRPr="00000000">
        <w:rPr>
          <w:rtl w:val="0"/>
        </w:rPr>
        <w:t xml:space="preserve">Exemple de l'interface utilisateur: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Tableau de bord : 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3213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Projets :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3238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Livraisons : 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Détail d’une livraison : 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3238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NCE : 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3238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Sondage : 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3225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globale : </w:t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Vue mobile : 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14900" cy="83629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3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before="6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60" w:line="276" w:lineRule="auto"/>
        <w:jc w:val="left"/>
        <w:rPr/>
      </w:pPr>
      <w:r w:rsidDel="00000000" w:rsidR="00000000" w:rsidRPr="00000000">
        <w:rPr>
          <w:rtl w:val="0"/>
        </w:rPr>
        <w:tab/>
      </w:r>
    </w:p>
    <w:sectPr>
      <w:pgSz w:h="16838" w:w="11906" w:orient="portrait"/>
      <w:pgMar w:bottom="720" w:top="720" w:left="720" w:right="720" w:header="142" w:footer="1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haroni"/>
  <w:font w:name="Courier New"/>
  <w:font w:name="Abad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rFonts w:ascii="Calibri" w:cs="Calibri" w:eastAsia="Calibri" w:hAnsi="Calibri"/>
        <w:b w:val="1"/>
        <w:i w:val="0"/>
        <w:color w:val="a6a6a6"/>
        <w:sz w:val="72"/>
        <w:szCs w:val="72"/>
      </w:rPr>
    </w:lvl>
    <w:lvl w:ilvl="1">
      <w:start w:val="1"/>
      <w:numFmt w:val="decimal"/>
      <w:lvlText w:val="%1.%2"/>
      <w:lvlJc w:val="left"/>
      <w:pPr>
        <w:ind w:left="284" w:hanging="284"/>
      </w:pPr>
      <w:rPr>
        <w:rFonts w:ascii="Calibri" w:cs="Calibri" w:eastAsia="Calibri" w:hAnsi="Calibri"/>
        <w:b w:val="1"/>
        <w:i w:val="0"/>
        <w:color w:val="a6a6a6"/>
        <w:sz w:val="56"/>
        <w:szCs w:val="5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cs="Calibri" w:eastAsia="Calibri" w:hAnsi="Calibri"/>
        <w:b w:val="1"/>
        <w:i w:val="0"/>
        <w:color w:val="a6a6a6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Calibri" w:cs="Calibri" w:eastAsia="Calibri" w:hAnsi="Calibri"/>
        <w:b w:val="1"/>
        <w:i w:val="0"/>
        <w:color w:val="a6a6a6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9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9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9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9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f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ind w:left="432" w:hanging="432"/>
      <w:jc w:val="left"/>
    </w:pPr>
    <w:rPr>
      <w:b w:val="1"/>
      <w:smallCaps w:val="1"/>
      <w:color w:val="ffc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  <w:ind w:left="432" w:hanging="432"/>
      <w:jc w:val="left"/>
    </w:pPr>
    <w:rPr>
      <w:b w:val="1"/>
      <w:smallCaps w:val="1"/>
      <w:color w:val="ffc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  <w:ind w:left="432" w:hanging="432"/>
      <w:jc w:val="left"/>
    </w:pPr>
    <w:rPr>
      <w:b w:val="1"/>
      <w:smallCaps w:val="1"/>
      <w:color w:val="ffc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240" w:lineRule="auto"/>
      <w:ind w:left="432" w:hanging="432"/>
      <w:jc w:val="left"/>
    </w:pPr>
    <w:rPr>
      <w:b w:val="1"/>
      <w:smallCaps w:val="1"/>
      <w:color w:val="ffc00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9.png"/><Relationship Id="rId22" Type="http://schemas.openxmlformats.org/officeDocument/2006/relationships/image" Target="media/image9.png"/><Relationship Id="rId10" Type="http://schemas.openxmlformats.org/officeDocument/2006/relationships/image" Target="media/image14.png"/><Relationship Id="rId21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6.png"/><Relationship Id="rId18" Type="http://schemas.openxmlformats.org/officeDocument/2006/relationships/image" Target="media/image5.png"/><Relationship Id="rId7" Type="http://schemas.openxmlformats.org/officeDocument/2006/relationships/image" Target="media/image15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0x010100EFE22A93340EB040866B0ABB2148B625</vt:lpwstr>
  </property>
  <property fmtid="{D5CDD505-2E9C-101B-9397-08002B2CF9AE}" pid="3" name="MediaServiceImageTags">
    <vt:lpwstr>MediaServiceImageTags</vt:lpwstr>
  </property>
</Properties>
</file>