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C4BCB" w14:textId="7F5C04F3" w:rsidR="007D7A9B" w:rsidRDefault="007D7A9B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 only asked one question (below) and essentially just copied the instructions, I hope that is okay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br/>
        <w:t>Link to the conversation</w:t>
      </w:r>
    </w:p>
    <w:p w14:paraId="00DE7EC8" w14:textId="739C316D" w:rsidR="007D7A9B" w:rsidRDefault="007D7A9B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hyperlink r:id="rId5" w:history="1">
        <w:r w:rsidRPr="001B78B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https://chatgpt.com/c/677e4be1-6f18-</w:t>
        </w:r>
        <w:r w:rsidRPr="001B78B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8</w:t>
        </w:r>
        <w:r w:rsidRPr="001B78BC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eastAsia="en-GB"/>
            <w14:ligatures w14:val="none"/>
          </w:rPr>
          <w:t>000-b3b0-e7790b42e313</w:t>
        </w:r>
      </w:hyperlink>
    </w:p>
    <w:p w14:paraId="396D33B1" w14:textId="7E5F0D76" w:rsidR="007D7A9B" w:rsidRDefault="007D7A9B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</w:p>
    <w:p w14:paraId="4965F892" w14:textId="536A2B4F" w:rsidR="00FC62C3" w:rsidRPr="00FC62C3" w:rsidRDefault="00FC62C3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can you give me about a 1A4 of information on the damped harmonic oscillator. Make sure to include basic information, the equation of motion and at least one possible form of solution.</w:t>
      </w:r>
    </w:p>
    <w:p w14:paraId="67FDDF04" w14:textId="77777777" w:rsidR="00FC62C3" w:rsidRPr="00FC62C3" w:rsidRDefault="00FC62C3" w:rsidP="00FC62C3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15"/>
          <w:szCs w:val="15"/>
          <w:lang w:eastAsia="en-GB"/>
          <w14:ligatures w14:val="none"/>
        </w:rPr>
        <w:t>ChatGPT povedal:</w:t>
      </w:r>
    </w:p>
    <w:p w14:paraId="11617E76" w14:textId="77777777" w:rsidR="00FC62C3" w:rsidRPr="00FC62C3" w:rsidRDefault="00FC62C3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ChatGPT</w:t>
      </w:r>
    </w:p>
    <w:p w14:paraId="643D3ED2" w14:textId="77777777" w:rsidR="00FC62C3" w:rsidRPr="00FC62C3" w:rsidRDefault="00FC62C3" w:rsidP="00FC62C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 Damped Harmonic Oscillator</w:t>
      </w:r>
    </w:p>
    <w:p w14:paraId="1C9FE2D8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damped harmonic oscillator is a fundamental concept in physics and engineering that describes systems where an oscillatory motion experiences a resistive force proportional to its velocity. Such systems are ubiquitous, appearing in mechanical, electrical, and even biological contexts, such as pendulums, circuits, and molecular vibrations.</w:t>
      </w:r>
    </w:p>
    <w:p w14:paraId="3CCE492B" w14:textId="77777777" w:rsidR="00FC62C3" w:rsidRPr="00FC62C3" w:rsidRDefault="00FC62C3" w:rsidP="00FC6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Basic Information</w:t>
      </w:r>
    </w:p>
    <w:p w14:paraId="50D9C226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A damped harmonic oscillator consists of three key forces:</w:t>
      </w:r>
    </w:p>
    <w:p w14:paraId="4CFA093D" w14:textId="77777777" w:rsidR="00FC62C3" w:rsidRPr="00FC62C3" w:rsidRDefault="00FC62C3" w:rsidP="00FC6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Restoring Force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Provided by a spring or analogous mechanism, proportional to displacement (−kx-kx−kx).</w:t>
      </w:r>
    </w:p>
    <w:p w14:paraId="2F415668" w14:textId="77777777" w:rsidR="00FC62C3" w:rsidRPr="00FC62C3" w:rsidRDefault="00FC62C3" w:rsidP="00FC6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Damping Force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Resists motion, proportional to velocity (−bx˙-b\dot{x}−bx˙), where bbb is the damping coefficient.</w:t>
      </w:r>
    </w:p>
    <w:p w14:paraId="789CA72C" w14:textId="77777777" w:rsidR="00FC62C3" w:rsidRPr="00FC62C3" w:rsidRDefault="00FC62C3" w:rsidP="00FC62C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External Force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Optional, often excluded in basic analysis.</w:t>
      </w:r>
    </w:p>
    <w:p w14:paraId="2CC6498F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damping force dissipates energy, causing oscillations to diminish over time. The behavior of the system is categorized by the damping coefficient:</w:t>
      </w:r>
    </w:p>
    <w:p w14:paraId="4E00AF1E" w14:textId="77777777" w:rsidR="00FC62C3" w:rsidRPr="00FC62C3" w:rsidRDefault="00FC62C3" w:rsidP="00FC6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Underdamped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Oscillations decay gradually.</w:t>
      </w:r>
    </w:p>
    <w:p w14:paraId="0B4AE645" w14:textId="77777777" w:rsidR="00FC62C3" w:rsidRPr="00FC62C3" w:rsidRDefault="00FC62C3" w:rsidP="00FC6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Critically Damped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system returns to equilibrium as quickly as possible without oscillating.</w:t>
      </w:r>
    </w:p>
    <w:p w14:paraId="5370ACC6" w14:textId="77777777" w:rsidR="00FC62C3" w:rsidRPr="00FC62C3" w:rsidRDefault="00FC62C3" w:rsidP="00FC62C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Overdamped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system returns to equilibrium slowly without oscillating.</w:t>
      </w:r>
    </w:p>
    <w:p w14:paraId="24A0FB40" w14:textId="77777777" w:rsidR="00FC62C3" w:rsidRPr="00FC62C3" w:rsidRDefault="00FC62C3" w:rsidP="00FC6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Equation of Motion</w:t>
      </w:r>
    </w:p>
    <w:p w14:paraId="4ED39F7D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For a mass mmm, subjected to a restoring force and a damping force, the equation of motion is:</w:t>
      </w:r>
    </w:p>
    <w:p w14:paraId="279A6510" w14:textId="77777777" w:rsidR="00FC62C3" w:rsidRPr="00FC62C3" w:rsidRDefault="00FC62C3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mx¨+bx˙+kx=0m\ddot{x} + b\dot{x} + kx = 0mx¨+bx˙+kx=0</w:t>
      </w:r>
    </w:p>
    <w:p w14:paraId="6923EACE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where:</w:t>
      </w:r>
    </w:p>
    <w:p w14:paraId="21F3D26E" w14:textId="77777777" w:rsidR="00FC62C3" w:rsidRPr="00FC62C3" w:rsidRDefault="00FC62C3" w:rsidP="00FC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xxx is the displacement,</w:t>
      </w:r>
    </w:p>
    <w:p w14:paraId="21DC8786" w14:textId="77777777" w:rsidR="00FC62C3" w:rsidRPr="00FC62C3" w:rsidRDefault="00FC62C3" w:rsidP="00FC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x˙\dot{x}x˙ is the velocity,</w:t>
      </w:r>
    </w:p>
    <w:p w14:paraId="2447F70C" w14:textId="77777777" w:rsidR="00FC62C3" w:rsidRPr="00FC62C3" w:rsidRDefault="00FC62C3" w:rsidP="00FC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x¨\ddot{x}x¨ is the acceleration,</w:t>
      </w:r>
    </w:p>
    <w:p w14:paraId="77DD5941" w14:textId="77777777" w:rsidR="00FC62C3" w:rsidRPr="00FC62C3" w:rsidRDefault="00FC62C3" w:rsidP="00FC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lastRenderedPageBreak/>
        <w:t>kkk is the spring constant,</w:t>
      </w:r>
    </w:p>
    <w:p w14:paraId="01B600E9" w14:textId="77777777" w:rsidR="00FC62C3" w:rsidRPr="00FC62C3" w:rsidRDefault="00FC62C3" w:rsidP="00FC62C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bbb is the damping coefficient.</w:t>
      </w:r>
    </w:p>
    <w:p w14:paraId="3E4DAC82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This is a second-order linear differential equation.</w:t>
      </w:r>
    </w:p>
    <w:p w14:paraId="44DFC41B" w14:textId="77777777" w:rsidR="00FC62C3" w:rsidRPr="00FC62C3" w:rsidRDefault="00FC62C3" w:rsidP="00FC6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Solution for the Equation of Motion</w:t>
      </w:r>
    </w:p>
    <w:p w14:paraId="57731839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solution depends on the damping regime and is found by solving the characteristic equation:</w:t>
      </w:r>
    </w:p>
    <w:p w14:paraId="7575296E" w14:textId="77777777" w:rsidR="00FC62C3" w:rsidRPr="00FC62C3" w:rsidRDefault="00FC62C3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mλ2+bλ+k=0m\lambda^2 + b\lambda + k = 0mλ2+bλ+k=0</w:t>
      </w:r>
    </w:p>
    <w:p w14:paraId="2AC3624A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roots λ</w:t>
      </w:r>
      <w:proofErr w:type="gramStart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1,λ</w:t>
      </w:r>
      <w:proofErr w:type="gramEnd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2\lambda_1, \lambda_2λ1​,λ2​ determine the behavior:</w:t>
      </w:r>
    </w:p>
    <w:p w14:paraId="249E7824" w14:textId="77777777" w:rsidR="00FC62C3" w:rsidRPr="00FC62C3" w:rsidRDefault="00FC62C3" w:rsidP="00FC62C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λ=−b±b2−4mk2m\lambda = \</w:t>
      </w:r>
      <w:proofErr w:type="gramStart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frac{</w:t>
      </w:r>
      <w:proofErr w:type="gramEnd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-b \pm \sqrt{b^2 - 4mk}}{2m}λ=2m−b±b2−4mk​​</w:t>
      </w:r>
    </w:p>
    <w:p w14:paraId="6E73CCF3" w14:textId="77777777" w:rsidR="00FC62C3" w:rsidRPr="00FC62C3" w:rsidRDefault="00FC62C3" w:rsidP="00FC6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Underdamped Case (b2&lt;4mkb^2 &lt; 4mkb2&lt;4mk)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roots are complex, leading to a solution of the form:</w:t>
      </w:r>
    </w:p>
    <w:p w14:paraId="6B8A783E" w14:textId="77777777" w:rsidR="00FC62C3" w:rsidRPr="00FC62C3" w:rsidRDefault="00FC62C3" w:rsidP="00FC62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x(t)=e−γt(Acos⁡(ω</w:t>
      </w:r>
      <w:proofErr w:type="gramStart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t)+</w:t>
      </w:r>
      <w:proofErr w:type="gramEnd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Bsin⁡(ωt))x(t) = e^{-\gamma t} \left(A\cos(\omega t) + B\sin(\omega t)\right)x(t)=e−γt(Acos(ωt)+Bsin(ωt))</w:t>
      </w:r>
    </w:p>
    <w:p w14:paraId="3A33C701" w14:textId="77777777" w:rsidR="00FC62C3" w:rsidRPr="00FC62C3" w:rsidRDefault="00FC62C3" w:rsidP="00FC62C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where:</w:t>
      </w:r>
    </w:p>
    <w:p w14:paraId="6F663B2A" w14:textId="77777777" w:rsidR="00FC62C3" w:rsidRPr="00FC62C3" w:rsidRDefault="00FC62C3" w:rsidP="00FC6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γ=b2m\gamma = \frac{b}{2</w:t>
      </w:r>
      <w:proofErr w:type="gramStart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m}γ</w:t>
      </w:r>
      <w:proofErr w:type="gramEnd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=2mb​ (damping factor),</w:t>
      </w:r>
    </w:p>
    <w:p w14:paraId="3FF8B73D" w14:textId="77777777" w:rsidR="00FC62C3" w:rsidRPr="00FC62C3" w:rsidRDefault="00FC62C3" w:rsidP="00FC62C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ω=km−γ2\omega = \sqrt{\frac{k}{m} - \gamma^</w:t>
      </w:r>
      <w:proofErr w:type="gramStart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2}ω</w:t>
      </w:r>
      <w:proofErr w:type="gramEnd"/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=mk​−γ2​ (natural frequency of damped oscillation).</w:t>
      </w:r>
    </w:p>
    <w:p w14:paraId="439A781A" w14:textId="77777777" w:rsidR="00FC62C3" w:rsidRPr="00FC62C3" w:rsidRDefault="00FC62C3" w:rsidP="00FC6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Critically Damped Case (b2=4mkb^2 = 4mkb2=4mk)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roots are real and equal. The solution is:</w:t>
      </w:r>
    </w:p>
    <w:p w14:paraId="17FE483A" w14:textId="77777777" w:rsidR="00FC62C3" w:rsidRPr="00FC62C3" w:rsidRDefault="00FC62C3" w:rsidP="00FC62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x(t)=(A+Bt)e−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γ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tx(t) = (A + Bt)e^{-\gamma t}x(t)=(A+Bt)e−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γ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t</w:t>
      </w:r>
    </w:p>
    <w:p w14:paraId="11259730" w14:textId="77777777" w:rsidR="00FC62C3" w:rsidRPr="00FC62C3" w:rsidRDefault="00FC62C3" w:rsidP="00FC62C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Overdamped Case (b2&gt;4mkb^2 &gt; 4mkb2&gt;4mk)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: The roots are real and distinct. The solution is:</w:t>
      </w:r>
    </w:p>
    <w:p w14:paraId="6A25D62A" w14:textId="77777777" w:rsidR="00FC62C3" w:rsidRPr="00FC62C3" w:rsidRDefault="00FC62C3" w:rsidP="00FC62C3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x(t)=C1e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λ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1t+C2e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λ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2tx(t) = C_1e^{\lambda_1 t} + C_2e^{\lambda_2 t}x(t)=C1​e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λ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1​t+C2​e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λ</w:t>
      </w: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val="fr-FR" w:eastAsia="en-GB"/>
          <w14:ligatures w14:val="none"/>
        </w:rPr>
        <w:t>2​t</w:t>
      </w:r>
    </w:p>
    <w:p w14:paraId="4895FF45" w14:textId="77777777" w:rsidR="00FC62C3" w:rsidRPr="00FC62C3" w:rsidRDefault="00FC62C3" w:rsidP="00FC62C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GB"/>
          <w14:ligatures w14:val="none"/>
        </w:rPr>
        <w:t>Energy Considerations</w:t>
      </w:r>
    </w:p>
    <w:p w14:paraId="3D6ED721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In all cases, the total energy of the system decreases over time due to damping, eventually approaching zero as the system settles into equilibrium.</w:t>
      </w:r>
    </w:p>
    <w:p w14:paraId="603FD764" w14:textId="77777777" w:rsidR="00FC62C3" w:rsidRPr="00FC62C3" w:rsidRDefault="00FC62C3" w:rsidP="00FC62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</w:pPr>
      <w:r w:rsidRPr="00FC62C3">
        <w:rPr>
          <w:rFonts w:ascii="Times New Roman" w:eastAsia="Times New Roman" w:hAnsi="Times New Roman" w:cs="Times New Roman"/>
          <w:kern w:val="0"/>
          <w:sz w:val="24"/>
          <w:szCs w:val="24"/>
          <w:lang w:eastAsia="en-GB"/>
          <w14:ligatures w14:val="none"/>
        </w:rPr>
        <w:t>The damped harmonic oscillator is an essential model for understanding and analyzing dynamic systems where energy dissipation plays a significant role.</w:t>
      </w:r>
    </w:p>
    <w:p w14:paraId="662EF06B" w14:textId="5552815C" w:rsidR="000C4ABB" w:rsidRDefault="000C4ABB" w:rsidP="00FC62C3"/>
    <w:sectPr w:rsidR="000C4A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3594F"/>
    <w:multiLevelType w:val="multilevel"/>
    <w:tmpl w:val="F8905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A421E"/>
    <w:multiLevelType w:val="multilevel"/>
    <w:tmpl w:val="5C16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83222"/>
    <w:multiLevelType w:val="multilevel"/>
    <w:tmpl w:val="1766F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800864"/>
    <w:multiLevelType w:val="multilevel"/>
    <w:tmpl w:val="28000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7655C7"/>
    <w:multiLevelType w:val="multilevel"/>
    <w:tmpl w:val="13F0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187F8C"/>
    <w:multiLevelType w:val="multilevel"/>
    <w:tmpl w:val="E2D0C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DD0B67"/>
    <w:multiLevelType w:val="multilevel"/>
    <w:tmpl w:val="3252F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0348CA"/>
    <w:multiLevelType w:val="multilevel"/>
    <w:tmpl w:val="466C2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2551723">
    <w:abstractNumId w:val="5"/>
  </w:num>
  <w:num w:numId="2" w16cid:durableId="329333187">
    <w:abstractNumId w:val="7"/>
  </w:num>
  <w:num w:numId="3" w16cid:durableId="158231106">
    <w:abstractNumId w:val="1"/>
  </w:num>
  <w:num w:numId="4" w16cid:durableId="1082793466">
    <w:abstractNumId w:val="3"/>
  </w:num>
  <w:num w:numId="5" w16cid:durableId="199175357">
    <w:abstractNumId w:val="6"/>
  </w:num>
  <w:num w:numId="6" w16cid:durableId="1389761178">
    <w:abstractNumId w:val="0"/>
  </w:num>
  <w:num w:numId="7" w16cid:durableId="694580275">
    <w:abstractNumId w:val="4"/>
  </w:num>
  <w:num w:numId="8" w16cid:durableId="1645433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2C3"/>
    <w:rsid w:val="000C4ABB"/>
    <w:rsid w:val="00451F51"/>
    <w:rsid w:val="00463E6B"/>
    <w:rsid w:val="00707C11"/>
    <w:rsid w:val="007D7A9B"/>
    <w:rsid w:val="00FC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C0227"/>
  <w15:chartTrackingRefBased/>
  <w15:docId w15:val="{BAB4DB52-C352-429C-A8C9-3AB95085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C62C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FC62C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FC62C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C62C3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FC62C3"/>
    <w:rPr>
      <w:rFonts w:ascii="Times New Roman" w:eastAsia="Times New Roman" w:hAnsi="Times New Roman" w:cs="Times New Roman"/>
      <w:b/>
      <w:bCs/>
      <w:kern w:val="0"/>
      <w:sz w:val="24"/>
      <w:szCs w:val="24"/>
      <w:lang w:eastAsia="en-GB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FC62C3"/>
    <w:rPr>
      <w:rFonts w:ascii="Times New Roman" w:eastAsia="Times New Roman" w:hAnsi="Times New Roman" w:cs="Times New Roman"/>
      <w:b/>
      <w:bCs/>
      <w:kern w:val="0"/>
      <w:sz w:val="15"/>
      <w:szCs w:val="15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C62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FC62C3"/>
    <w:rPr>
      <w:b/>
      <w:bCs/>
    </w:rPr>
  </w:style>
  <w:style w:type="character" w:customStyle="1" w:styleId="katex-mathml">
    <w:name w:val="katex-mathml"/>
    <w:basedOn w:val="DefaultParagraphFont"/>
    <w:rsid w:val="00FC62C3"/>
  </w:style>
  <w:style w:type="character" w:customStyle="1" w:styleId="mord">
    <w:name w:val="mord"/>
    <w:basedOn w:val="DefaultParagraphFont"/>
    <w:rsid w:val="00FC62C3"/>
  </w:style>
  <w:style w:type="character" w:customStyle="1" w:styleId="mbin">
    <w:name w:val="mbin"/>
    <w:basedOn w:val="DefaultParagraphFont"/>
    <w:rsid w:val="00FC62C3"/>
  </w:style>
  <w:style w:type="character" w:customStyle="1" w:styleId="mrel">
    <w:name w:val="mrel"/>
    <w:basedOn w:val="DefaultParagraphFont"/>
    <w:rsid w:val="00FC62C3"/>
  </w:style>
  <w:style w:type="character" w:customStyle="1" w:styleId="vlist-s">
    <w:name w:val="vlist-s"/>
    <w:basedOn w:val="DefaultParagraphFont"/>
    <w:rsid w:val="00FC62C3"/>
  </w:style>
  <w:style w:type="character" w:customStyle="1" w:styleId="mpunct">
    <w:name w:val="mpunct"/>
    <w:basedOn w:val="DefaultParagraphFont"/>
    <w:rsid w:val="00FC62C3"/>
  </w:style>
  <w:style w:type="character" w:customStyle="1" w:styleId="mopen">
    <w:name w:val="mopen"/>
    <w:basedOn w:val="DefaultParagraphFont"/>
    <w:rsid w:val="00FC62C3"/>
  </w:style>
  <w:style w:type="character" w:customStyle="1" w:styleId="mclose">
    <w:name w:val="mclose"/>
    <w:basedOn w:val="DefaultParagraphFont"/>
    <w:rsid w:val="00FC62C3"/>
  </w:style>
  <w:style w:type="character" w:customStyle="1" w:styleId="mop">
    <w:name w:val="mop"/>
    <w:basedOn w:val="DefaultParagraphFont"/>
    <w:rsid w:val="00FC62C3"/>
  </w:style>
  <w:style w:type="character" w:styleId="Hyperlink">
    <w:name w:val="Hyperlink"/>
    <w:basedOn w:val="DefaultParagraphFont"/>
    <w:uiPriority w:val="99"/>
    <w:unhideWhenUsed/>
    <w:rsid w:val="007D7A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A9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A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4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2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1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878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21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83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884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544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04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981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2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03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18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73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0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22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58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5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51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86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1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3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0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2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8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48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8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315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281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5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437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84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atgpt.com/c/677e4be1-6f18-8000-b3b0-e7790b42e3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492</Words>
  <Characters>2809</Characters>
  <Application>Microsoft Office Word</Application>
  <DocSecurity>0</DocSecurity>
  <Lines>23</Lines>
  <Paragraphs>6</Paragraphs>
  <ScaleCrop>false</ScaleCrop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Anamaria Sutkova</dc:creator>
  <cp:keywords/>
  <dc:description/>
  <cp:lastModifiedBy>Anamaria Sutkova</cp:lastModifiedBy>
  <cp:revision>2</cp:revision>
  <dcterms:created xsi:type="dcterms:W3CDTF">2025-01-09T14:39:00Z</dcterms:created>
  <dcterms:modified xsi:type="dcterms:W3CDTF">2025-01-09T14:44:00Z</dcterms:modified>
</cp:coreProperties>
</file>