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sz w:val="16"/>
          <w:szCs w:val="16"/>
        </w:rPr>
        <w:drawing>
          <wp:inline distB="114300" distT="114300" distL="114300" distR="114300">
            <wp:extent cx="5731200" cy="5143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4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es la arquitectura base de FarmaCode. Puedes hacer clic en cualquier componente para profundizar en él. Ahora te explico el flujo principal y cómo encajan las piezas.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flujo de una consulta completa: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abre la app y escanea la caja de un medicamento (o escribe el nombre). La app Android captura esa imagen con CameraX y ML Kit extrae el texto (OCR). Ese texto se envía al backend vía HTTP usando Retrofit. El backend recibe el nombre comercial, lo pasa a la Claude API para identificar el principio activo, luego consulta MySQL para obtener los bioequivalentes y sus precios, y devuelve todo como JSON. La app lo muestra ordenado por precio.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Decisiones de diseño importantes: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 lógica del mapeo nombre → principio activo vive en el backend, no en la app. Esto tiene dos ventajas: mantiene la API key de Anthropic fuera del cliente (seguridad), y permite actualizar el modelo de IA sin publicar una nueva APK.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pBdr>
          <w:bottom w:color="auto" w:space="6" w:sz="0" w:val="none"/>
        </w:pBdr>
        <w:spacing w:after="240" w:before="0" w:line="300" w:lineRule="auto"/>
        <w:rPr>
          <w:sz w:val="92"/>
          <w:szCs w:val="92"/>
        </w:rPr>
      </w:pPr>
      <w:bookmarkStart w:colFirst="0" w:colLast="0" w:name="_1cdozdvk3o4p" w:id="0"/>
      <w:bookmarkEnd w:id="0"/>
      <w:r w:rsidDel="00000000" w:rsidR="00000000" w:rsidRPr="00000000">
        <w:rPr>
          <w:sz w:val="92"/>
          <w:szCs w:val="92"/>
          <w:rtl w:val="0"/>
        </w:rPr>
        <w:t xml:space="preserve">Arquitectura Backend — FarmaCode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sz w:val="51"/>
          <w:szCs w:val="51"/>
        </w:rPr>
      </w:pPr>
      <w:bookmarkStart w:colFirst="0" w:colLast="0" w:name="_884t7uz7mdqp" w:id="1"/>
      <w:bookmarkEnd w:id="1"/>
      <w:r w:rsidDel="00000000" w:rsidR="00000000" w:rsidRPr="00000000">
        <w:rPr>
          <w:sz w:val="51"/>
          <w:szCs w:val="51"/>
          <w:rtl w:val="0"/>
        </w:rPr>
        <w:t xml:space="preserve">Descripción General</w:t>
      </w:r>
    </w:p>
    <w:p w:rsidR="00000000" w:rsidDel="00000000" w:rsidP="00000000" w:rsidRDefault="00000000" w:rsidRPr="00000000" w14:paraId="0000000B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El backend de FarmaCode es una API REST desarrollada con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Spring Boot (Java)</w:t>
      </w:r>
      <w:r w:rsidDel="00000000" w:rsidR="00000000" w:rsidRPr="00000000">
        <w:rPr>
          <w:sz w:val="21"/>
          <w:szCs w:val="21"/>
          <w:rtl w:val="0"/>
        </w:rPr>
        <w:t xml:space="preserve"> que expone endpoints consumidos por la app Android. Su responsabilidad principal es recibir un nombre comercial de medicamento (vía texto manual u OCR), consultar a la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Claude API (Anthropic)</w:t>
      </w:r>
      <w:r w:rsidDel="00000000" w:rsidR="00000000" w:rsidRPr="00000000">
        <w:rPr>
          <w:sz w:val="21"/>
          <w:szCs w:val="21"/>
          <w:rtl w:val="0"/>
        </w:rPr>
        <w:t xml:space="preserve"> para identificar el principio activo, y retornar un listado comparativo de bioequivalentes con precios.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sz w:val="51"/>
          <w:szCs w:val="51"/>
        </w:rPr>
      </w:pPr>
      <w:bookmarkStart w:colFirst="0" w:colLast="0" w:name="_mxfoc5jlzwvh" w:id="2"/>
      <w:bookmarkEnd w:id="2"/>
      <w:r w:rsidDel="00000000" w:rsidR="00000000" w:rsidRPr="00000000">
        <w:rPr>
          <w:sz w:val="51"/>
          <w:szCs w:val="51"/>
          <w:rtl w:val="0"/>
        </w:rPr>
        <w:t xml:space="preserve">Capas de la Arquitectura</w:t>
      </w:r>
    </w:p>
    <w:tbl>
      <w:tblPr>
        <w:tblStyle w:val="Table1"/>
        <w:tblW w:w="9025.511811023622" w:type="dxa"/>
        <w:jc w:val="left"/>
        <w:tblLayout w:type="fixed"/>
        <w:tblLook w:val="0600"/>
      </w:tblPr>
      <w:tblGrid>
        <w:gridCol w:w="720.5240521405414"/>
        <w:gridCol w:w="1774.7645073777542"/>
        <w:gridCol w:w="1130.0850923046385"/>
        <w:gridCol w:w="1425.8791768675974"/>
        <w:gridCol w:w="3974.2589823330904"/>
        <w:tblGridChange w:id="0">
          <w:tblGrid>
            <w:gridCol w:w="720.5240521405414"/>
            <w:gridCol w:w="1774.7645073777542"/>
            <w:gridCol w:w="1130.0850923046385"/>
            <w:gridCol w:w="1425.8791768675974"/>
            <w:gridCol w:w="3974.2589823330904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bottom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Responsabilidad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Tecnología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Notas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MedicamentoController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Expone endpoints para buscar y listar medicamentos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Spring MVC 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@RestController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)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Maneja parámetros de búsqueda por nombre comercial y principio activo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BusquedaController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Recibe nombre comercial o texto OCR y orquesta la búsqueda con IA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Spring MVC 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@RestController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Endpoint principal del flujo de escaneo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UsuarioController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Registro e inicio de sesión de usuarios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Spring MVC + Spring Security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Retorna JWT al autenticarse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HistorialController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Consulta historial de búsquedas del usuario autenticado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Spring MVC 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@RestController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Requiere token JWT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MedicamentoService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Lógica de negocio: filtrado, ordenamiento por precio, agrupación por principio activo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Spring 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@Service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Consulta repositorios y ensambla el DTO de respuesta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ClaudeApiService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Envía el nombre comercial a Claude API y extrae el principio activo de la respuesta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Spring 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@Service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) + HTTP client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Usa prompt estructurado; maneja errores de la API externa</w:t>
            </w:r>
          </w:p>
        </w:tc>
      </w:tr>
      <w:tr>
        <w:trPr>
          <w:cantSplit w:val="0"/>
          <w:trHeight w:val="2115" w:hRule="atLeast"/>
          <w:tblHeader w:val="0"/>
        </w:trPr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BusquedaService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Orquesta el flujo: recibe texto → llama ClaudeApiService → consulta MedicamentoService → retorna bioequivalentes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Spring 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@Service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Punto central del caso de uso principal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UsuarioService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Creación de usuarios, validación de credenciales, generación de JWT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Spring 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@Service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) + Spring Security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Usa BCrypt para contraseñas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HistorialService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Persiste y consulta búsquedas realizadas por el usuario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Spring 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@Service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Guarda término buscado, tipo (MANUAL/OCR) y resultado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MedicamentoRepository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Acceso a datos de medicamentos, búsqueda por nombre comercial y principio activo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Spring Data JPA 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@Repository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Métodos: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findByNombreComercialContaining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findByPrincipioActivo_Id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PrincipioActivoRepository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Búsqueda de principio activo por nombre exacto o parcial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Spring Data JPA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Método: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findByNombreIgnoreCase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LaboratorioRepository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Acceso a datos de laboratorios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Spring Data JPA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Usado al persistir nuevos medicamentos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PrecioRepository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Consulta de precios vigentes por medicamento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Spring Data JPA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Método: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findLatestByMedicamento_Id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UsuarioRepository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Búsqueda de usuario por email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Spring Data JPA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Usado en autenticación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HistorialBusquedaRepository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Acceso al historial por usuario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Spring Data JPA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Ordenado por fecha descendente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Model / 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Medicamento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Entidad JPA que representa un medicamento en la BD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JPA 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@Entity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Relacionado con PrincipioActivo, Laboratorio y Precio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Model / 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PrincipioActivo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Entidad que representa un ingrediente activo farmacológico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JPA 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@Entity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Un principio activo agrupa N medicamentos bioequivalentes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Model / 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Laboratorio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Entidad que representa el laboratorio fabricante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JPA 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@Entity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Incluye país de origen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Model / 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Precio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Registro de precio de un medicamento con fecha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JPA 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@Entity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Permite histórico de precios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Model / 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Entidad de usuario de la aplicación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JPA 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@Entity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Almacena hash de contraseña (BCrypt)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Model / 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HistorialBusqueda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Registro de cada búsqueda realizada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JPA 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@Entity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Asociada opcionalmente a un usuario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MedicamentoResponseDTO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Objeto de respuesta con datos del medicamento formateados para el frontend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Java POJO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Incluye nombre, principio activo, laboratorio, precio, tipo, certISP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BioequivalentesResponseDTO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Agrupa el principio activo identificado + lista de medicamentos bioequivalentes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Java POJO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Respuesta principal del flujo de búsqueda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BusquedaRequestDTO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Objeto de entrada con el nombre comercial o texto OCR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Java POJO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Campo: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nombreComercial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(String)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UsuarioRegistroDTO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Datos para registro de nuevo usuario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Java POJO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Campos: nombre, email, password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LoginRequestDTO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Credenciales de autenticación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Java POJO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Campos: email, password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LoginResponseDTO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Respuesta al autenticarse exitosamente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Java POJO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Incluye token JWT y datos básicos del usuario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HistorialBusquedaDTO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Ítem del historial de búsquedas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Java POJO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Campos: término, tipo, fecha, resultado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ClaudeApiConfig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Configuración del cliente HTTP para Claude API (URL, API Key, timeout)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Spring 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@Configuration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Lee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claude.api.key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desde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application.properties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SecurityConfig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Configura Spring Security: rutas públicas, filtro JWT, CORS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Spring Security 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@Configuration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Rutas públicas: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/api/busqueda/**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/api/auth/**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CorsConfig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Permite peticiones desde el cliente Android (y localhost en desarrollo)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Spring 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@Configuration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Configurar orígenes permitidos</w:t>
            </w:r>
          </w:p>
        </w:tc>
      </w:tr>
      <w:tr>
        <w:trPr>
          <w:cantSplit w:val="0"/>
          <w:trHeight w:val="1830" w:hRule="atLeast"/>
          <w:tblHeader w:val="0"/>
        </w:trPr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Integración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ClaudeApiService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Construye el prompt, llama a la Claude API REST y parsea la respuesta para extraer el principio activo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RestTemplate / WebClient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Prompt ejemplo: </w:t>
            </w: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"Dado el medicamento comercial '{nombre}', ¿cuál es su principio activo?"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JwtFilter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Intercepta requests, valida el token JWT e inyecta el usuario en el contexto de seguridad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Spring Security 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OncePerRequestFilter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Token enviado en header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Authorization: Bearer {token}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JwtUtil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Genera y valida tokens JWT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io.jsonwebtoken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(JJWT)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Expiración configurable vía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application.properties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sz w:val="51"/>
          <w:szCs w:val="51"/>
        </w:rPr>
      </w:pPr>
      <w:bookmarkStart w:colFirst="0" w:colLast="0" w:name="_prw5cdg1hqmv" w:id="3"/>
      <w:bookmarkEnd w:id="3"/>
      <w:r w:rsidDel="00000000" w:rsidR="00000000" w:rsidRPr="00000000">
        <w:rPr>
          <w:sz w:val="51"/>
          <w:szCs w:val="51"/>
          <w:rtl w:val="0"/>
        </w:rPr>
        <w:t xml:space="preserve">Endpoints REST</w:t>
      </w:r>
    </w:p>
    <w:tbl>
      <w:tblPr>
        <w:tblStyle w:val="Table2"/>
        <w:tblW w:w="9025.511811023624" w:type="dxa"/>
        <w:jc w:val="left"/>
        <w:tblLayout w:type="fixed"/>
        <w:tblLook w:val="0600"/>
      </w:tblPr>
      <w:tblGrid>
        <w:gridCol w:w="884.1317692431305"/>
        <w:gridCol w:w="1706.865498955488"/>
        <w:gridCol w:w="1436.714125020087"/>
        <w:gridCol w:w="2026.1353045155074"/>
        <w:gridCol w:w="2971.6651132894103"/>
        <w:tblGridChange w:id="0">
          <w:tblGrid>
            <w:gridCol w:w="884.1317692431305"/>
            <w:gridCol w:w="1706.865498955488"/>
            <w:gridCol w:w="1436.714125020087"/>
            <w:gridCol w:w="2026.1353045155074"/>
            <w:gridCol w:w="2971.6651132894103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bottom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Request 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Response Body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15" w:hRule="atLeast"/>
          <w:tblHeader w:val="0"/>
        </w:trPr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/api/busqueda/nombre-comercial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Recibe nombre comercial, consulta Claude API y retorna bioequivalentes con precios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{ "nombreComercial": "Aspirina"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BioequivalentesResponseDTO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0" w:hRule="atLeast"/>
          <w:tblHeader w:val="0"/>
        </w:trPr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/api/busqueda/ocr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Recibe texto crudo de OCR, extrae nombre comercial y aplica mismo flujo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{ "textoOcr": "Aspirina 100mg comprimidos..."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BioequivalentesResponseDTO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/api/medicamentos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Lista todos los medicamentos (con paginación)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Page&lt;MedicamentoResponseDTO&gt;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/api/medicamentos/{id}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Retorna detalle de un medicamento por ID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MedicamentoResponseDTO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/api/medicamentos/buscar?nombre={nombre}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Busca medicamentos por nombre comercial parcial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List&lt;MedicamentoResponseDTO&gt;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15" w:hRule="atLeast"/>
          <w:tblHeader w:val="0"/>
        </w:trPr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/api/medicamentos/principio-activo/{nombre}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Lista todos los medicamentos con ese principio activo, ordenados por precio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List&lt;MedicamentoResponseDTO&gt;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/api/auth/registro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Registra un nuevo usuario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UsuarioRegistroDTO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LoginResponseDTO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/api/auth/login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Autentica al usuario y retorna JWT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LoginRequestDTO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LoginResponseDTO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/api/historial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Retorna historial de búsquedas del usuario autenticado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— (JWT requerido)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List&lt;HistorialBusquedaDTO&gt;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/api/historial/{id}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Elimina un ítem del historial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— (JWT requerido)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204 No Content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sz w:val="51"/>
          <w:szCs w:val="51"/>
        </w:rPr>
      </w:pPr>
      <w:bookmarkStart w:colFirst="0" w:colLast="0" w:name="_rbwydhfvn7qq" w:id="4"/>
      <w:bookmarkEnd w:id="4"/>
      <w:r w:rsidDel="00000000" w:rsidR="00000000" w:rsidRPr="00000000">
        <w:rPr>
          <w:sz w:val="51"/>
          <w:szCs w:val="51"/>
          <w:rtl w:val="0"/>
        </w:rPr>
        <w:t xml:space="preserve">Flujo Principal (Escaneo / Búsqueda)</w:t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Android App</w:t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│</w:t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├─ [OCR] POST /api/busqueda/ocr  { textoOcr }</w:t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└─ [Manual] POST /api/busqueda/nombre-comercial  { nombreComercial }</w:t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│</w:t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▼</w:t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BusquedaController</w:t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│</w:t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▼</w:t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BusquedaService</w:t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├──► ClaudeApiService ──► Claude API (Anthropic)</w:t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│         └─ retorna: principioActivo (String)</w:t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│</w:t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└──► MedicamentoService</w:t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└──► MedicamentoRepository (MySQL)</w:t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└─ findByPrincipioActivo + ordenar por Precio</w:t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└─ retorna: List&lt;Medicamento&gt;</w:t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│</w:t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▼</w:t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BioequivalentesResponseDTO</w:t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principioActivo: "ácido acetilsalicílico",</w:t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medicamentos: [</w:t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{ nombre, laboratorio, precio, tipo, certISP, ... },</w:t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...</w:t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]</w:t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│</w:t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▼</w:t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Android App</w:t>
      </w:r>
    </w:p>
    <w:p w:rsidR="00000000" w:rsidDel="00000000" w:rsidP="00000000" w:rsidRDefault="00000000" w:rsidRPr="00000000" w14:paraId="00000116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sz w:val="51"/>
          <w:szCs w:val="51"/>
        </w:rPr>
      </w:pPr>
      <w:bookmarkStart w:colFirst="0" w:colLast="0" w:name="_s6hqhv30jlea" w:id="5"/>
      <w:bookmarkEnd w:id="5"/>
      <w:r w:rsidDel="00000000" w:rsidR="00000000" w:rsidRPr="00000000">
        <w:rPr>
          <w:sz w:val="51"/>
          <w:szCs w:val="51"/>
          <w:rtl w:val="0"/>
        </w:rPr>
        <w:t xml:space="preserve">Variables de Configuración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51"/>
          <w:szCs w:val="51"/>
          <w:rtl w:val="0"/>
        </w:rPr>
        <w:t xml:space="preserve">application.properties</w:t>
      </w:r>
      <w:r w:rsidDel="00000000" w:rsidR="00000000" w:rsidRPr="00000000">
        <w:rPr>
          <w:sz w:val="51"/>
          <w:szCs w:val="51"/>
          <w:rtl w:val="0"/>
        </w:rPr>
        <w:t xml:space="preserve">)</w:t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21"/>
          <w:szCs w:val="21"/>
          <w:rtl w:val="0"/>
        </w:rPr>
        <w:t xml:space="preserve"># Base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spring.datasource.url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jdbc:mysql://localhost:3306/farmacode_db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spring.datasource.username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farmacode_user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spring.datasource.password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tu_password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  <w:i w:val="1"/>
          <w:iCs w:val="1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21"/>
          <w:szCs w:val="21"/>
          <w:rtl w:val="0"/>
        </w:rPr>
        <w:t xml:space="preserve"># JPA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spring.jpa.hibernate.ddl-auto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spring.jpa.properties.hibernate.dialect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org.hibernate.dialect.MySQLDialect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Courier New" w:cs="Courier New" w:eastAsia="Courier New" w:hAnsi="Courier New"/>
          <w:i w:val="1"/>
          <w:iCs w:val="1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21"/>
          <w:szCs w:val="21"/>
          <w:rtl w:val="0"/>
        </w:rPr>
        <w:t xml:space="preserve"># Claude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claude.api.key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sk-ant-...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claude.api.url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https://api.anthropic.com/v1/messages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claude.api.model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claude-opus-4-6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  <w:i w:val="1"/>
          <w:iCs w:val="1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21"/>
          <w:szCs w:val="21"/>
          <w:rtl w:val="0"/>
        </w:rPr>
        <w:t xml:space="preserve"># JWT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jwt.secret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clave_secreta_larga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jwt.expiration.ms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86400000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