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PublishingExtension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PublishingExtension</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of how to “publish” the different components of a project.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publications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publications of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repositories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possible repositories to publish to.</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publications</w:t>
              </w:r>
            </w:hyperlink>
            <w:r w:rsidDel="00000000" w:rsidR="00000000" w:rsidRPr="00000000">
              <w:rPr>
                <w:rtl w:val="0"/>
              </w:rPr>
              <w:t xml:space="preserve">(configure)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publications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repositories</w:t>
              </w:r>
            </w:hyperlink>
            <w:r w:rsidDel="00000000" w:rsidR="00000000" w:rsidRPr="00000000">
              <w:rPr>
                <w:rtl w:val="0"/>
              </w:rPr>
              <w:t xml:space="preserve">(configure)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container of possible repositories to publish to.</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6">
        <w:r w:rsidDel="00000000" w:rsidR="00000000" w:rsidRPr="00000000">
          <w:rPr>
            <w:b w:val="1"/>
            <w:i w:val="0"/>
            <w:color w:val="0000ee"/>
            <w:sz w:val="24"/>
            <w:szCs w:val="24"/>
            <w:u w:val="single"/>
            <w:rtl w:val="0"/>
          </w:rPr>
          <w:t xml:space="preserve">PublicationContainer</w:t>
        </w:r>
      </w:hyperlink>
      <w:r w:rsidDel="00000000" w:rsidR="00000000" w:rsidRPr="00000000">
        <w:rPr>
          <w:rtl w:val="0"/>
        </w:rPr>
        <w:t xml:space="preserve"> publications (read-only)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publications of the project.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27">
        <w:r w:rsidDel="00000000" w:rsidR="00000000" w:rsidRPr="00000000">
          <w:rPr>
            <w:color w:val="0000ee"/>
            <w:u w:val="single"/>
            <w:rtl w:val="0"/>
          </w:rPr>
          <w:t xml:space="preserve">PublishingExtension.publications(org.gradle.api.Action)</w:t>
        </w:r>
      </w:hyperlink>
      <w:r w:rsidDel="00000000" w:rsidR="00000000" w:rsidRPr="00000000">
        <w:rPr>
          <w:rtl w:val="0"/>
        </w:rPr>
        <w:t xml:space="preserve"> for more information.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28">
        <w:r w:rsidDel="00000000" w:rsidR="00000000" w:rsidRPr="00000000">
          <w:rPr>
            <w:b w:val="1"/>
            <w:i w:val="0"/>
            <w:color w:val="0000ee"/>
            <w:sz w:val="24"/>
            <w:szCs w:val="24"/>
            <w:u w:val="single"/>
            <w:rtl w:val="0"/>
          </w:rPr>
          <w:t xml:space="preserve">RepositoryHandler</w:t>
        </w:r>
      </w:hyperlink>
      <w:r w:rsidDel="00000000" w:rsidR="00000000" w:rsidRPr="00000000">
        <w:rPr>
          <w:rtl w:val="0"/>
        </w:rPr>
        <w:t xml:space="preserve"> repositories (read-only)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possible repositories to publish to.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229">
        <w:r w:rsidDel="00000000" w:rsidR="00000000" w:rsidRPr="00000000">
          <w:rPr>
            <w:color w:val="0000ee"/>
            <w:u w:val="single"/>
            <w:rtl w:val="0"/>
          </w:rPr>
          <w:t xml:space="preserve">PublishingExtension.repositories(org.gradle.api.Action)</w:t>
        </w:r>
      </w:hyperlink>
      <w:r w:rsidDel="00000000" w:rsidR="00000000" w:rsidRPr="00000000">
        <w:rPr>
          <w:rtl w:val="0"/>
        </w:rPr>
        <w:t xml:space="preserve"> for more information.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t3h5sf" w:id="7"/>
      <w:bookmarkEnd w:id="7"/>
      <w:r w:rsidDel="00000000" w:rsidR="00000000" w:rsidRPr="00000000">
        <w:rPr>
          <w:rtl w:val="0"/>
        </w:rPr>
        <w:t xml:space="preserve">Method details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void publications(</w:t>
      </w:r>
      <w:hyperlink r:id="rId23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31">
        <w:r w:rsidDel="00000000" w:rsidR="00000000" w:rsidRPr="00000000">
          <w:rPr>
            <w:b w:val="1"/>
            <w:i w:val="0"/>
            <w:color w:val="0000ee"/>
            <w:sz w:val="24"/>
            <w:szCs w:val="24"/>
            <w:u w:val="single"/>
            <w:rtl w:val="0"/>
          </w:rPr>
          <w:t xml:space="preserve">PublicationContainer</w:t>
        </w:r>
      </w:hyperlink>
      <w:r w:rsidDel="00000000" w:rsidR="00000000" w:rsidRPr="00000000">
        <w:rPr>
          <w:rtl w:val="0"/>
        </w:rPr>
        <w:t xml:space="preserve">&gt; configure)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publications of this project.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publications container defines the outgoing publications of the project. That is, the consumable representations of things produced by building the project. An example of a publication would be an Ivy Module (i.e. ivy.xml and artifacts), or Maven Project (i.e. pom.xml and artifacts).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 publication implementations and the ability to create them are provided by different plugins. The “publishing” plugin itself does not provide any publication types. For example, given that the 'maven-publish' plugin provides a </w:t>
      </w:r>
      <w:hyperlink r:id="rId232">
        <w:r w:rsidDel="00000000" w:rsidR="00000000" w:rsidRPr="00000000">
          <w:rPr>
            <w:color w:val="0000ee"/>
            <w:u w:val="single"/>
            <w:rtl w:val="0"/>
          </w:rPr>
          <w:t xml:space="preserve">MavenPublication</w:t>
        </w:r>
      </w:hyperlink>
      <w:r w:rsidDel="00000000" w:rsidR="00000000" w:rsidRPr="00000000">
        <w:rPr>
          <w:rtl w:val="0"/>
        </w:rPr>
        <w:t xml:space="preserve"> type, you can create a publication like: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'maven-publish'</w:t>
        <w:br w:type="textWrapping"/>
        <w:br w:type="textWrapping"/>
        <w:t xml:space="preserve">publishing {</w:t>
        <w:br w:type="textWrapping"/>
        <w:t xml:space="preserve">  publications {</w:t>
        <w:br w:type="textWrapping"/>
        <w:t xml:space="preserve">    myPublicationName(MavenPublication) {</w:t>
        <w:br w:type="textWrapping"/>
        <w:t xml:space="preserve">      // Configure the publication here</w:t>
        <w:br w:type="textWrapping"/>
        <w:t xml:space="preserve">    }</w:t>
        <w:br w:type="textWrapping"/>
        <w:t xml:space="preserve">  }</w:t>
        <w:br w:type="textWrapping"/>
        <w:t xml:space="preserve">}</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w:t>
      </w:r>
      <w:hyperlink r:id="rId233">
        <w:r w:rsidDel="00000000" w:rsidR="00000000" w:rsidRPr="00000000">
          <w:rPr>
            <w:color w:val="0000ee"/>
            <w:u w:val="single"/>
            <w:rtl w:val="0"/>
          </w:rPr>
          <w:t xml:space="preserve">IvyPublication</w:t>
        </w:r>
      </w:hyperlink>
      <w:r w:rsidDel="00000000" w:rsidR="00000000" w:rsidRPr="00000000">
        <w:rPr>
          <w:rtl w:val="0"/>
        </w:rPr>
        <w:t xml:space="preserve"> and </w:t>
      </w:r>
      <w:hyperlink r:id="rId234">
        <w:r w:rsidDel="00000000" w:rsidR="00000000" w:rsidRPr="00000000">
          <w:rPr>
            <w:color w:val="0000ee"/>
            <w:u w:val="single"/>
            <w:rtl w:val="0"/>
          </w:rPr>
          <w:t xml:space="preserve">MavenPublication</w:t>
        </w:r>
      </w:hyperlink>
      <w:r w:rsidDel="00000000" w:rsidR="00000000" w:rsidRPr="00000000">
        <w:rPr>
          <w:rtl w:val="0"/>
        </w:rPr>
        <w:t xml:space="preserve"> for more information on publishing in these specific formats.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void repositories(</w:t>
      </w:r>
      <w:hyperlink r:id="rId23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36">
        <w:r w:rsidDel="00000000" w:rsidR="00000000" w:rsidRPr="00000000">
          <w:rPr>
            <w:b w:val="1"/>
            <w:i w:val="0"/>
            <w:color w:val="0000ee"/>
            <w:sz w:val="24"/>
            <w:szCs w:val="24"/>
            <w:u w:val="single"/>
            <w:rtl w:val="0"/>
          </w:rPr>
          <w:t xml:space="preserve">RepositoryHandler</w:t>
        </w:r>
      </w:hyperlink>
      <w:r w:rsidDel="00000000" w:rsidR="00000000" w:rsidRPr="00000000">
        <w:rPr>
          <w:rtl w:val="0"/>
        </w:rPr>
        <w:t xml:space="preserve">&gt; configure)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container of possible repositories to publish to.</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'publishing'</w:t>
        <w:br w:type="textWrapping"/>
        <w:br w:type="textWrapping"/>
        <w:t xml:space="preserve">publishing {</w:t>
        <w:br w:type="textWrapping"/>
        <w:t xml:space="preserve">  repositories {</w:t>
        <w:br w:type="textWrapping"/>
        <w:t xml:space="preserve">    // Create an ivy publication destination named “releases”</w:t>
        <w:br w:type="textWrapping"/>
        <w:t xml:space="preserve">    ivy {</w:t>
        <w:br w:type="textWrapping"/>
        <w:t xml:space="preserve">      name "releases"</w:t>
        <w:br w:type="textWrapping"/>
        <w:t xml:space="preserve">      url "http://my.org/ivy-repos/releases"</w:t>
        <w:br w:type="textWrapping"/>
        <w:t xml:space="preserve">    }</w:t>
        <w:br w:type="textWrapping"/>
        <w:t xml:space="preserve">  }</w:t>
        <w:br w:type="textWrapping"/>
        <w:t xml:space="preserv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repositories block is backed by a </w:t>
      </w:r>
      <w:hyperlink r:id="rId237">
        <w:r w:rsidDel="00000000" w:rsidR="00000000" w:rsidRPr="00000000">
          <w:rPr>
            <w:color w:val="0000ee"/>
            <w:u w:val="single"/>
            <w:rtl w:val="0"/>
          </w:rPr>
          <w:t xml:space="preserve">RepositoryHandler</w:t>
        </w:r>
      </w:hyperlink>
      <w:r w:rsidDel="00000000" w:rsidR="00000000" w:rsidRPr="00000000">
        <w:rPr>
          <w:rtl w:val="0"/>
        </w:rPr>
        <w:t xml:space="preserve">, which is the same DSL as that that is used for declaring repositories to consume dependencies from. However, certain types of repositories that can be created by the repository handler are not valid for publishing, such as </w:t>
      </w:r>
      <w:hyperlink r:id="rId238">
        <w:r w:rsidDel="00000000" w:rsidR="00000000" w:rsidRPr="00000000">
          <w:rPr>
            <w:color w:val="0000ee"/>
            <w:u w:val="single"/>
            <w:rtl w:val="0"/>
          </w:rPr>
          <w:t xml:space="preserve">RepositoryHandler.mavenCentral()</w:t>
        </w:r>
      </w:hyperlink>
      <w:r w:rsidDel="00000000" w:rsidR="00000000" w:rsidRPr="00000000">
        <w:rP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time, only repositories created by the ivy() factory method have any effect. Please see </w:t>
      </w:r>
      <w:hyperlink r:id="rId239">
        <w:r w:rsidDel="00000000" w:rsidR="00000000" w:rsidRPr="00000000">
          <w:rPr>
            <w:color w:val="0000ee"/>
            <w:u w:val="single"/>
            <w:rtl w:val="0"/>
          </w:rPr>
          <w:t xml:space="preserve">IvyPublication</w:t>
        </w:r>
      </w:hyperlink>
      <w:r w:rsidDel="00000000" w:rsidR="00000000" w:rsidRPr="00000000">
        <w:rPr>
          <w:rtl w:val="0"/>
        </w:rPr>
        <w:t xml:space="preserve"> for information on how this can be used for publishing to Ivy repositories.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2D">
      <w:pPr>
        <w:numPr>
          <w:ilvl w:val="0"/>
          <w:numId w:val="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4">
        <w:r w:rsidDel="00000000" w:rsidR="00000000" w:rsidRPr="00000000">
          <w:rPr>
            <w:color w:val="0000ee"/>
            <w:u w:val="single"/>
            <w:rtl w:val="0"/>
          </w:rPr>
          <w:t xml:space="preserve">Terms</w:t>
        </w:r>
      </w:hyperlink>
      <w:r w:rsidDel="00000000" w:rsidR="00000000" w:rsidRPr="00000000">
        <w:rPr>
          <w:rtl w:val="0"/>
        </w:rPr>
        <w:t xml:space="preserve"> and </w:t>
      </w:r>
      <w:hyperlink r:id="rId25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Careers</w:t>
        </w:r>
      </w:hyperlink>
      <w:r w:rsidDel="00000000" w:rsidR="00000000" w:rsidRPr="00000000">
        <w:rPr>
          <w:rtl w:val="0"/>
        </w:rPr>
        <w:t xml:space="preserve"> | </w:t>
      </w:r>
      <w:hyperlink r:id="rId258">
        <w:r w:rsidDel="00000000" w:rsidR="00000000" w:rsidRPr="00000000">
          <w:rPr>
            <w:color w:val="0000ee"/>
            <w:u w:val="single"/>
            <w:rtl w:val="0"/>
          </w:rPr>
          <w:t xml:space="preserve">Privacy</w:t>
        </w:r>
      </w:hyperlink>
      <w:r w:rsidDel="00000000" w:rsidR="00000000" w:rsidRPr="00000000">
        <w:rPr>
          <w:rtl w:val="0"/>
        </w:rPr>
        <w:t xml:space="preserve"> | </w:t>
      </w:r>
      <w:hyperlink r:id="rId259">
        <w:r w:rsidDel="00000000" w:rsidR="00000000" w:rsidRPr="00000000">
          <w:rPr>
            <w:color w:val="0000ee"/>
            <w:u w:val="single"/>
            <w:rtl w:val="0"/>
          </w:rPr>
          <w:t xml:space="preserve">Terms of Service</w:t>
        </w:r>
      </w:hyperlink>
      <w:r w:rsidDel="00000000" w:rsidR="00000000" w:rsidRPr="00000000">
        <w:rPr>
          <w:rtl w:val="0"/>
        </w:rPr>
        <w:t xml:space="preserve"> | </w:t>
      </w:r>
      <w:hyperlink r:id="rId26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ublish.PublishingExtension.html#N113FA"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ublish.PublishingExtension.html#N11418"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141" Type="http://schemas.openxmlformats.org/officeDocument/2006/relationships/hyperlink" Target="http://docs.google.com/org.gradle.api.reporting.DirectoryReport.html" TargetMode="External"/><Relationship Id="rId140" Type="http://schemas.openxmlformats.org/officeDocument/2006/relationships/hyperlink" Target="http://docs.google.com/org.gradle.api.reporting.SingleFile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org/contact/"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org/terms"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org/privacy"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radle.org/services/"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gradle.org/training/"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github.com/gradle/" TargetMode="External"/><Relationship Id="rId250" Type="http://schemas.openxmlformats.org/officeDocument/2006/relationships/hyperlink" Target="https://discuss.gradle.org/c/help-discuss"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com/careers"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radle.com"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gradle.org/privacy/"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radle.org/terms/"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dsl/org.gradle.api.artifacts.dsl.RepositoryHandler.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dsl/org.gradle.api.publish.PublishingExtension.html#org.gradle.api.publish.PublishingExtension:publications(org.gradle.api.Action)"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dsl/org.gradle.api.publish.PublicationContainer.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ublish.PublishingExtension.html#org.gradle.api.publish.PublishingExtension:repositories(org.gradle.api.Action)"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dsl/org.gradle.api.publish.PublishingExtension.html#org.gradle.api.publish.PublishingExtension:repositories(org.gradle.api.Action)" TargetMode="External"/><Relationship Id="rId220" Type="http://schemas.openxmlformats.org/officeDocument/2006/relationships/hyperlink" Target="http://docs.google.com/org.gradle.api.publish.PublishingExtension.html#N1146A"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publish.PublishingExtension.html#org.gradle.api.publish.PublishingExtension:publications(org.gradle.api.Action)"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publish.PublishingExtension.html#org.gradle.api.publish.PublishingExtension:repositorie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publish.PublishingExtension.html#org.gradle.api.publish.PublishingExtension:publications"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ublish/PublishingExtension.html" TargetMode="External"/><Relationship Id="rId217" Type="http://schemas.openxmlformats.org/officeDocument/2006/relationships/hyperlink" Target="http://docs.google.com/org.gradle.api.publish.PublishingExtension.html#N11418" TargetMode="External"/><Relationship Id="rId216" Type="http://schemas.openxmlformats.org/officeDocument/2006/relationships/hyperlink" Target="http://docs.google.com/org.gradle.api.publish.PublishingExtension.html#N113FA"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ublish.PublishingExtension.html#N1143D" TargetMode="External"/><Relationship Id="rId218" Type="http://schemas.openxmlformats.org/officeDocument/2006/relationships/hyperlink" Target="http://docs.google.com/org.gradle.api.publish.PublishingExtension.html#N11438"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gradle.com/enterprise/resources"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gradle.com/build-cache"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gradle.com/build-scans"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release-notes.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dsl/" TargetMode="External"/><Relationship Id="rId240" Type="http://schemas.openxmlformats.org/officeDocument/2006/relationships/hyperlink" Target="http://docs.google.com/userguide/userguide.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s://twitter.com/gradle"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s://newsletter.gradle.com/"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s://blog.gradle.org/"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dsl/org.gradle.api.publish.ivy.IvyPublication.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dsl/org.gradle.api.artifacts.dsl.RepositoryHandler.html#org.gradle.api.artifacts.dsl.RepositoryHandler:mavenCentra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dsl/org.gradle.api.artifacts.dsl.RepositoryHandler.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dsl/org.gradle.api.artifacts.dsl.RepositoryHandler.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dsl/org.gradle.api.publish.PublicationContainer.html" TargetMode="External"/><Relationship Id="rId230" Type="http://schemas.openxmlformats.org/officeDocument/2006/relationships/hyperlink" Target="http://docs.google.com/javadoc/org/gradle/api/Action.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Action.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dsl/org.gradle.api.publish.maven.MavenPublication.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dsl/org.gradle.api.publish.ivy.IvyPublication.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dsl/org.gradle.api.publish.maven.MavenPublication.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