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TextResourceFactory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TextResourceFactory</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TextResources backed by sources such as strings, files, and archive entries.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usages: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sourcedFromString = resources.text.fromString("some text content")</w:t>
        <w:br w:type="textWrapping"/>
        <w:br w:type="textWrapping"/>
        <w:t xml:space="preserve">def sourcedFromFile = resources.text.fromFile("path/to/file.txt")</w:t>
        <w:br w:type="textWrapping"/>
        <w:br w:type="textWrapping"/>
        <w:t xml:space="preserve">task someTask {} // assumption: produces a text file and declares it as output</w:t>
        <w:br w:type="textWrapping"/>
        <w:t xml:space="preserve">def sourcedFromTask = resources.text.fromFile(someTask)</w:t>
        <w:br w:type="textWrapping"/>
        <w:br w:type="textWrapping"/>
        <w:t xml:space="preserve">def sourcedFromArchiveEntry =</w:t>
        <w:br w:type="textWrapping"/>
        <w:t xml:space="preserve">  resources.text.fromArchiveEntry("path/to/archive.zip", "path/to/archive/entry.txt")</w:t>
        <w:br w:type="textWrapping"/>
        <w:br w:type="textWrapping"/>
        <w:t xml:space="preserve">configurations { someConfig } // assumption: contains a single archive</w:t>
        <w:br w:type="textWrapping"/>
        <w:t xml:space="preserve">def sourcedFromConfiguration =</w:t>
        <w:br w:type="textWrapping"/>
        <w:t xml:space="preserve">  resources.text.fromArchiveEntry(configurations.someConfig, "path/to/archive/entry.txt")</w:t>
        <w:br w:type="textWrapping"/>
        <w:br w:type="textWrapping"/>
        <w:t xml:space="preserve">def sourceFromUri = resources.text.fromUri("https://path/to/the/resource")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based factory methods optionally accept a character encoding. If no encoding is specified, the platform's default encoding is used.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1">
              <w:r w:rsidDel="00000000" w:rsidR="00000000" w:rsidRPr="00000000">
                <w:rPr>
                  <w:color w:val="0000ee"/>
                  <w:u w:val="single"/>
                  <w:rtl w:val="0"/>
                </w:rPr>
                <w:t xml:space="preserve">fromArchiveEntry</w:t>
              </w:r>
            </w:hyperlink>
            <w:r w:rsidDel="00000000" w:rsidR="00000000" w:rsidRPr="00000000">
              <w:rPr>
                <w:rtl w:val="0"/>
              </w:rPr>
              <w:t xml:space="preserve">(archive, path)</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fromArchiveEntry(archive, path, Charset.defaultCharset().name()).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fromArchiveEntry</w:t>
              </w:r>
            </w:hyperlink>
            <w:r w:rsidDel="00000000" w:rsidR="00000000" w:rsidRPr="00000000">
              <w:rPr>
                <w:rtl w:val="0"/>
              </w:rPr>
              <w:t xml:space="preserve">(archive, entryPath, charset)</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archive entry at the given path within the given archive. The archive format is determined based on the archive's file extension. If the archive format is not supported or cannot be determined, any attempt to access the resource will fail with an exception.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fromFile</w:t>
              </w:r>
            </w:hyperlink>
            <w:r w:rsidDel="00000000" w:rsidR="00000000" w:rsidRPr="00000000">
              <w:rPr>
                <w:rtl w:val="0"/>
              </w:rPr>
              <w:t xml:space="preserve">(file)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fromFile(file, Charset.defaultCharset()).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fromFile</w:t>
              </w:r>
            </w:hyperlink>
            <w:r w:rsidDel="00000000" w:rsidR="00000000" w:rsidRPr="00000000">
              <w:rPr>
                <w:rtl w:val="0"/>
              </w:rPr>
              <w:t xml:space="preserve">(file, charset)</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fromString</w:t>
              </w:r>
            </w:hyperlink>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fromUri</w:t>
              </w:r>
            </w:hyperlink>
            <w:r w:rsidDel="00000000" w:rsidR="00000000" w:rsidRPr="00000000">
              <w:rPr>
                <w:rtl w:val="0"/>
              </w:rPr>
              <w:t xml:space="preserve">(uri)</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uri.</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7">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fromArchiveEntry(</w:t>
      </w:r>
      <w:hyperlink r:id="rId22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archive, </w:t>
      </w:r>
      <w:hyperlink r:id="rId2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fromArchiveEntry(archive, path, Charset.defaultCharset().name()).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1">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fromArchiveEntry(</w:t>
      </w:r>
      <w:hyperlink r:id="rId23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archive, </w:t>
      </w:r>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entryPath, </w:t>
      </w:r>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charset)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archive entry at the given path within the given archive. The archive format is determined based on the archive's file extension. If the archive format is not supported or cannot be determined, any attempt to access the resource will fail with an exception.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6">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fromFile(</w:t>
      </w:r>
      <w:hyperlink r:id="rId23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file)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fromFile(file, Charset.defaultCharset()).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9">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fromFile(</w:t>
      </w:r>
      <w:hyperlink r:id="rId24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file, </w:t>
      </w:r>
      <w:hyperlink r:id="rId24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charset)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file.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3">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fromString(</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string.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6">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fromUri(</w:t>
      </w:r>
      <w:hyperlink r:id="rId24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uri)</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text resource backed by the given uri.</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3">
        <w:r w:rsidDel="00000000" w:rsidR="00000000" w:rsidRPr="00000000">
          <w:rPr>
            <w:color w:val="0000ee"/>
            <w:u w:val="single"/>
            <w:rtl w:val="0"/>
          </w:rPr>
          <w:t xml:space="preserve">Terms</w:t>
        </w:r>
      </w:hyperlink>
      <w:r w:rsidDel="00000000" w:rsidR="00000000" w:rsidRPr="00000000">
        <w:rPr>
          <w:rtl w:val="0"/>
        </w:rPr>
        <w:t xml:space="preserve"> and </w:t>
      </w:r>
      <w:hyperlink r:id="rId26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Careers</w:t>
        </w:r>
      </w:hyperlink>
      <w:r w:rsidDel="00000000" w:rsidR="00000000" w:rsidRPr="00000000">
        <w:rPr>
          <w:rtl w:val="0"/>
        </w:rPr>
        <w:t xml:space="preserve"> | </w:t>
      </w:r>
      <w:hyperlink r:id="rId267">
        <w:r w:rsidDel="00000000" w:rsidR="00000000" w:rsidRPr="00000000">
          <w:rPr>
            <w:color w:val="0000ee"/>
            <w:u w:val="single"/>
            <w:rtl w:val="0"/>
          </w:rPr>
          <w:t xml:space="preserve">Privacy</w:t>
        </w:r>
      </w:hyperlink>
      <w:r w:rsidDel="00000000" w:rsidR="00000000" w:rsidRPr="00000000">
        <w:rPr>
          <w:rtl w:val="0"/>
        </w:rPr>
        <w:t xml:space="preserve"> | </w:t>
      </w:r>
      <w:hyperlink r:id="rId268">
        <w:r w:rsidDel="00000000" w:rsidR="00000000" w:rsidRPr="00000000">
          <w:rPr>
            <w:color w:val="0000ee"/>
            <w:u w:val="single"/>
            <w:rtl w:val="0"/>
          </w:rPr>
          <w:t xml:space="preserve">Terms of Service</w:t>
        </w:r>
      </w:hyperlink>
      <w:r w:rsidDel="00000000" w:rsidR="00000000" w:rsidRPr="00000000">
        <w:rPr>
          <w:rtl w:val="0"/>
        </w:rPr>
        <w:t xml:space="preserve"> | </w:t>
      </w:r>
      <w:hyperlink r:id="rId26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resources.TextResourceFactory.html#N17BB3"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s://gradle.org/contact/"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s://gradle.org/privacy/"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s://gradle.org/terms/"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s://gradle.org/services/"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s://gradle.org/training/"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s://gradle.org/term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s://gradle.org/privacy"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s://gradle.com/career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s://gradle.com"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s://github.com/gradle/"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s://discuss.gradle.org/c/help-discuss"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s://gradle.com/enterprise/resources"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blog.gradle.org/"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javadoc/"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release-notes.html" TargetMode="External"/><Relationship Id="rId250" Type="http://schemas.openxmlformats.org/officeDocument/2006/relationships/hyperlink" Target="http://docs.google.com/ds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gradle.com/build-cache"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gradle.com/build-scans"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twitter.com/gradle"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newsletter.gradle.com/"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wnload.oracle.com/javase/8/docs/api/java/lang/Object.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dsl/org.gradle.api.resources.TextResource.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resources.TextResourceFactory.html#org.gradle.api.resources.TextResourceFactory:fromUri(java.lang.Object)"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resources.TextResourceFactory.html#org.gradle.api.resources.TextResourceFactory:fromString(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wnload.oracle.com/javase/8/docs/api/java/lang/String.html"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resources.TextResourceFactory.html#org.gradle.api.resources.TextResourceFactory:fromFile(java.lang.Object,%20java.lang.String)"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resources.TextResourceFactory.html#org.gradle.api.resources.TextResourceFactory:fromFile(java.lang.Object)"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resources.TextResourceFactory.html#org.gradle.api.resources.TextResourceFactory:fromArchiveEntry(java.lang.Object,%20java.lang.String,%20java.lang.String)"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api.resources.TextResourceFactory.html#org.gradle.api.resources.TextResourceFactory:fromArchiveEntry(java.lang.Object,%20java.lang.String)" TargetMode="External"/><Relationship Id="rId217" Type="http://schemas.openxmlformats.org/officeDocument/2006/relationships/hyperlink" Target="http://docs.google.com/org.gradle.api.resources.TextResourceFactory.html#N17C0D" TargetMode="External"/><Relationship Id="rId216" Type="http://schemas.openxmlformats.org/officeDocument/2006/relationships/hyperlink" Target="http://docs.google.com/org.gradle.api.resources.TextResourceFactory.html#N17BB3" TargetMode="External"/><Relationship Id="rId215" Type="http://schemas.openxmlformats.org/officeDocument/2006/relationships/hyperlink" Target="http://docs.google.com/org.gradle.api.resources.TextResourceFactory.html#N17BAE"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resources/TextResourceFactory.html" TargetMode="External"/><Relationship Id="rId218" Type="http://schemas.openxmlformats.org/officeDocument/2006/relationships/hyperlink" Target="http://docs.google.com/org.gradle.api.resources.TextResourceFactory.html#N17C12"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cs.google.com/userguide/userguide.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wnload.oracle.com/javase/8/docs/api/java/lang/Object.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userguide/feature_lifecycle.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lang/String.html" TargetMode="External"/><Relationship Id="rId240" Type="http://schemas.openxmlformats.org/officeDocument/2006/relationships/hyperlink" Target="http://download.oracle.com/javase/8/docs/api/java/lang/Object.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cs.google.com/dsl/org.gradle.api.resources.TextResource.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dsl/org.gradle.api.resources.TextResource.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dsl/org.gradle.api.resources.TextResource.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userguide/feature_lifecycle.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wnload.oracle.com/javase/8/docs/api/java/lang/Object.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dsl/org.gradle.api.resources.TextResource.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dsl/org.gradle.api.resources.TextResource.html" TargetMode="External"/><Relationship Id="rId230" Type="http://schemas.openxmlformats.org/officeDocument/2006/relationships/hyperlink" Target="http://docs.google.com/userguide/feature_lifecycle.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userguide/feature_lifecycle.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wnload.oracle.com/javase/8/docs/api/java/lang/Object.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