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NativePlatform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target platform for building native binaries. Each target platform is given a name, and may optionally be given a specific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and/or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OperatingSystem</w:t>
        </w:r>
      </w:hyperlink>
      <w:r w:rsidDel="00000000" w:rsidR="00000000" w:rsidRPr="00000000">
        <w:rPr>
          <w:rtl w:val="0"/>
        </w:rPr>
        <w:t xml:space="preserve"> to target.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 {</w:t>
        <w:br w:type="textWrapping"/>
        <w:t xml:space="preserve">    platforms {</w:t>
        <w:br w:type="textWrapping"/>
        <w:t xml:space="preserve">        windows_x86 {</w:t>
        <w:br w:type="textWrapping"/>
        <w:t xml:space="preserve">            architecture "i386"</w:t>
        <w:br w:type="textWrapping"/>
        <w:t xml:space="preserve">            operatingSystem "windows"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cpu architecture being targeted. Defaults to the default architecture produced by the tool chain.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operatingSystem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operating system being targeted. Defaults to the default operating system targeted by the tool chain (normally the current operating system).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architecture (read-only)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cpu architecture being targeted. Defaults to the default architecture produced by the tool chain.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OperatingSystem</w:t>
        </w:r>
      </w:hyperlink>
      <w:r w:rsidDel="00000000" w:rsidR="00000000" w:rsidRPr="00000000">
        <w:rPr>
          <w:rtl w:val="0"/>
        </w:rPr>
        <w:t xml:space="preserve"> operatingSystem (read-only)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operating system being targeted. Defaults to the default operating system targeted by the tool chain (normally the current operating system).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platform.NativePlatform.html#N29D6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nativeplatform/platform/OperatingSystem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javadoc/org/gradle/nativeplatform/platform/Architectur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nativeplatform.platform.NativePlatform.html#org.gradle.nativeplatform.platform.NativePlatform:operatingSystem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platform.NativePlatform.html#org.gradle.nativeplatform.platform.NativePlatform:architectur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nativeplatform/platform/OperatingSystem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javadoc/org/gradle/nativeplatform/platform/Architecture.html" TargetMode="External"/><Relationship Id="rId217" Type="http://schemas.openxmlformats.org/officeDocument/2006/relationships/hyperlink" Target="http://docs.google.com/org.gradle.nativeplatform.platform.NativePlatform.html#N29D89" TargetMode="External"/><Relationship Id="rId216" Type="http://schemas.openxmlformats.org/officeDocument/2006/relationships/hyperlink" Target="http://docs.google.com/org.gradle.nativeplatform.platform.NativePlatform.html#N29D84" TargetMode="External"/><Relationship Id="rId215" Type="http://schemas.openxmlformats.org/officeDocument/2006/relationships/hyperlink" Target="http://docs.google.com/org.gradle.nativeplatform.platform.NativePlatform.html#N29D6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platform/NativePlatform.html" TargetMode="External"/><Relationship Id="rId218" Type="http://schemas.openxmlformats.org/officeDocument/2006/relationships/hyperlink" Target="http://docs.google.com/org.gradle.nativeplatform.platform.NativePlatform.html#N29D8E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